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1" w:rsidRPr="00DF7DA5" w:rsidRDefault="008140C6" w:rsidP="003759B2">
      <w:r>
        <w:t>н</w:t>
      </w:r>
      <w:r w:rsidR="00262191">
        <w:t xml:space="preserve">                            </w:t>
      </w:r>
      <w:r w:rsidR="00C730F6" w:rsidRPr="00DF7DA5">
        <w:t xml:space="preserve">          </w:t>
      </w:r>
    </w:p>
    <w:p w:rsidR="002A6DB6" w:rsidRPr="00DF7DA5" w:rsidRDefault="007A6CB2" w:rsidP="002A6D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281407" w:rsidRDefault="00281407" w:rsidP="002A6DB6"/>
                <w:p w:rsidR="00281407" w:rsidRDefault="00281407" w:rsidP="002A6DB6"/>
                <w:p w:rsidR="00281407" w:rsidRDefault="00281407" w:rsidP="002A6DB6"/>
                <w:p w:rsidR="00281407" w:rsidRDefault="00281407" w:rsidP="002A6DB6"/>
                <w:p w:rsidR="00281407" w:rsidRDefault="00281407" w:rsidP="002A6DB6"/>
                <w:p w:rsidR="00281407" w:rsidRDefault="00281407" w:rsidP="002A6DB6"/>
                <w:p w:rsidR="00281407" w:rsidRDefault="00281407" w:rsidP="002A6DB6"/>
                <w:p w:rsidR="00281407" w:rsidRDefault="00281407" w:rsidP="002A6DB6"/>
              </w:txbxContent>
            </v:textbox>
          </v:shape>
        </w:pict>
      </w:r>
      <w:r w:rsidR="002A6DB6" w:rsidRPr="00DF7DA5">
        <w:rPr>
          <w:sz w:val="28"/>
          <w:szCs w:val="28"/>
        </w:rPr>
        <w:t>Российская  Федерация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2A6DB6" w:rsidRDefault="002A6DB6" w:rsidP="002A6DB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Сальский район</w:t>
      </w:r>
    </w:p>
    <w:p w:rsidR="002A6DB6" w:rsidRPr="00DF7DA5" w:rsidRDefault="002A6DB6" w:rsidP="002A6DB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5D6640" w:rsidRDefault="002A6DB6" w:rsidP="00797229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</w:t>
      </w:r>
    </w:p>
    <w:p w:rsidR="00AC7D8A" w:rsidRDefault="00AC7D8A" w:rsidP="00797229">
      <w:pPr>
        <w:jc w:val="center"/>
        <w:rPr>
          <w:b/>
        </w:rPr>
      </w:pPr>
    </w:p>
    <w:p w:rsidR="002A6DB6" w:rsidRPr="00AC7D8A" w:rsidRDefault="002A6DB6" w:rsidP="00AC7D8A">
      <w:pPr>
        <w:jc w:val="right"/>
        <w:rPr>
          <w:b/>
          <w:sz w:val="48"/>
          <w:szCs w:val="48"/>
        </w:rPr>
      </w:pPr>
      <w:r w:rsidRPr="00DF7DA5">
        <w:rPr>
          <w:b/>
        </w:rPr>
        <w:t xml:space="preserve">                                           </w:t>
      </w:r>
      <w:r w:rsidRPr="00DF7DA5">
        <w:t xml:space="preserve">  </w:t>
      </w:r>
      <w:r w:rsidR="000B7C8A">
        <w:t xml:space="preserve">  </w:t>
      </w:r>
      <w:r w:rsidR="000B7C8A" w:rsidRPr="00AC7D8A">
        <w:rPr>
          <w:sz w:val="48"/>
          <w:szCs w:val="48"/>
        </w:rPr>
        <w:t xml:space="preserve">                                    </w:t>
      </w:r>
      <w:r w:rsidRPr="00AC7D8A">
        <w:rPr>
          <w:sz w:val="48"/>
          <w:szCs w:val="48"/>
        </w:rPr>
        <w:t xml:space="preserve">                                                                                                                                            </w:t>
      </w:r>
    </w:p>
    <w:p w:rsidR="002A6DB6" w:rsidRPr="00DF7DA5" w:rsidRDefault="00E5792C" w:rsidP="00E5792C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</w:t>
      </w:r>
      <w:r w:rsidR="002A6DB6" w:rsidRPr="00DF7DA5">
        <w:rPr>
          <w:b/>
          <w:sz w:val="44"/>
        </w:rPr>
        <w:t xml:space="preserve"> РЕШЕНИ</w:t>
      </w:r>
      <w:r w:rsidRPr="00DF7DA5">
        <w:rPr>
          <w:b/>
          <w:sz w:val="44"/>
        </w:rPr>
        <w:t>Е</w:t>
      </w:r>
    </w:p>
    <w:p w:rsidR="002A6DB6" w:rsidRPr="00DF7DA5" w:rsidRDefault="002A6DB6" w:rsidP="002A6DB6">
      <w:pPr>
        <w:rPr>
          <w:sz w:val="18"/>
          <w:szCs w:val="18"/>
        </w:rPr>
      </w:pP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О  бюджете Гигантовского сельского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2A6DB6" w:rsidRPr="00DF7DA5" w:rsidRDefault="002E1359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C7D8A">
        <w:rPr>
          <w:sz w:val="28"/>
          <w:szCs w:val="28"/>
        </w:rPr>
        <w:t xml:space="preserve">  2024</w:t>
      </w:r>
      <w:r w:rsidR="002A6DB6" w:rsidRPr="00DF7DA5">
        <w:rPr>
          <w:sz w:val="28"/>
          <w:szCs w:val="28"/>
        </w:rPr>
        <w:t xml:space="preserve">  год  и  на  плановый  период</w:t>
      </w:r>
    </w:p>
    <w:p w:rsidR="002A6DB6" w:rsidRPr="00DF7DA5" w:rsidRDefault="00AC7D8A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9A6F89" w:rsidRPr="00DF7DA5">
        <w:rPr>
          <w:sz w:val="28"/>
          <w:szCs w:val="28"/>
        </w:rPr>
        <w:t xml:space="preserve">  и  2</w:t>
      </w:r>
      <w:r>
        <w:rPr>
          <w:sz w:val="28"/>
          <w:szCs w:val="28"/>
        </w:rPr>
        <w:t>026</w:t>
      </w:r>
      <w:r w:rsidR="002A6DB6" w:rsidRPr="00DF7DA5">
        <w:rPr>
          <w:sz w:val="28"/>
          <w:szCs w:val="28"/>
        </w:rPr>
        <w:t xml:space="preserve">  годов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Собранием депутатов  Гигантовского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</w:t>
      </w:r>
      <w:r w:rsidR="00C730F6" w:rsidRPr="00DF7DA5">
        <w:rPr>
          <w:b/>
          <w:sz w:val="28"/>
          <w:szCs w:val="28"/>
        </w:rPr>
        <w:t xml:space="preserve">     </w:t>
      </w:r>
      <w:r w:rsidR="001F6E30">
        <w:rPr>
          <w:b/>
          <w:sz w:val="28"/>
          <w:szCs w:val="28"/>
        </w:rPr>
        <w:t>27</w:t>
      </w:r>
      <w:r w:rsidR="00F54BFA">
        <w:rPr>
          <w:b/>
          <w:sz w:val="28"/>
          <w:szCs w:val="28"/>
        </w:rPr>
        <w:t xml:space="preserve"> декабря</w:t>
      </w:r>
      <w:r w:rsidRPr="00DF7DA5">
        <w:rPr>
          <w:b/>
          <w:sz w:val="28"/>
          <w:szCs w:val="28"/>
        </w:rPr>
        <w:t xml:space="preserve">  </w:t>
      </w:r>
      <w:r w:rsidR="00AC7D8A">
        <w:rPr>
          <w:b/>
          <w:sz w:val="28"/>
          <w:szCs w:val="28"/>
        </w:rPr>
        <w:t>2023</w:t>
      </w:r>
      <w:r w:rsidR="009A6F89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>года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A6DB6" w:rsidRPr="00DF7DA5" w:rsidRDefault="002A6DB6" w:rsidP="00101E71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>Гигантовского  сельского</w:t>
      </w:r>
      <w:r w:rsidR="006C7A86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 xml:space="preserve">поселения </w:t>
      </w:r>
      <w:r w:rsidRPr="00DF7DA5">
        <w:rPr>
          <w:b/>
          <w:iCs/>
          <w:sz w:val="28"/>
          <w:szCs w:val="28"/>
        </w:rPr>
        <w:t>Сальского района</w:t>
      </w:r>
      <w:r w:rsidR="008A33D3" w:rsidRPr="00DF7DA5">
        <w:rPr>
          <w:b/>
          <w:iCs/>
          <w:sz w:val="28"/>
          <w:szCs w:val="28"/>
        </w:rPr>
        <w:t xml:space="preserve"> на 20</w:t>
      </w:r>
      <w:r w:rsidR="00530794">
        <w:rPr>
          <w:b/>
          <w:iCs/>
          <w:sz w:val="28"/>
          <w:szCs w:val="28"/>
        </w:rPr>
        <w:t>24</w:t>
      </w:r>
      <w:r w:rsidRPr="00DF7DA5">
        <w:rPr>
          <w:b/>
          <w:iCs/>
          <w:sz w:val="28"/>
          <w:szCs w:val="28"/>
        </w:rPr>
        <w:t xml:space="preserve"> год</w:t>
      </w:r>
      <w:r w:rsidR="006B6C7C">
        <w:rPr>
          <w:b/>
          <w:iCs/>
          <w:sz w:val="28"/>
          <w:szCs w:val="28"/>
        </w:rPr>
        <w:t xml:space="preserve"> </w:t>
      </w:r>
      <w:r w:rsidR="00530794">
        <w:rPr>
          <w:b/>
          <w:iCs/>
          <w:sz w:val="28"/>
          <w:szCs w:val="28"/>
        </w:rPr>
        <w:t>и на плановый период  2025 и 2026</w:t>
      </w:r>
      <w:r w:rsidRPr="00DF7DA5">
        <w:rPr>
          <w:b/>
          <w:iCs/>
          <w:sz w:val="28"/>
          <w:szCs w:val="28"/>
        </w:rPr>
        <w:t xml:space="preserve"> годов         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</w:t>
      </w:r>
      <w:bookmarkStart w:id="0" w:name="_GoBack"/>
      <w:bookmarkEnd w:id="0"/>
      <w:r w:rsidRPr="00DF7DA5">
        <w:rPr>
          <w:sz w:val="28"/>
          <w:szCs w:val="28"/>
        </w:rPr>
        <w:t xml:space="preserve"> по</w:t>
      </w:r>
      <w:r w:rsidR="00C730F6" w:rsidRPr="00DF7DA5">
        <w:rPr>
          <w:sz w:val="28"/>
          <w:szCs w:val="28"/>
        </w:rPr>
        <w:t xml:space="preserve">селения </w:t>
      </w:r>
      <w:r w:rsidR="00AC7D8A">
        <w:rPr>
          <w:sz w:val="28"/>
          <w:szCs w:val="28"/>
        </w:rPr>
        <w:t>Сальского района на 2024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 w:rsidR="00DD52E5">
        <w:rPr>
          <w:sz w:val="28"/>
          <w:szCs w:val="28"/>
        </w:rPr>
        <w:t xml:space="preserve">овня инфляции, не превышающего </w:t>
      </w:r>
      <w:r w:rsidR="006B6C7C">
        <w:rPr>
          <w:sz w:val="28"/>
          <w:szCs w:val="28"/>
        </w:rPr>
        <w:t xml:space="preserve">4,5 </w:t>
      </w:r>
      <w:r w:rsidRPr="00DF7DA5">
        <w:rPr>
          <w:sz w:val="28"/>
          <w:szCs w:val="28"/>
        </w:rPr>
        <w:t>процента (</w:t>
      </w:r>
      <w:r w:rsidR="00AC7D8A">
        <w:rPr>
          <w:sz w:val="28"/>
          <w:szCs w:val="28"/>
        </w:rPr>
        <w:t>декабрь 2024 года к декабрю 2023</w:t>
      </w:r>
      <w:r w:rsidRPr="00DF7DA5">
        <w:rPr>
          <w:sz w:val="28"/>
          <w:szCs w:val="28"/>
        </w:rPr>
        <w:t xml:space="preserve"> года):</w:t>
      </w:r>
    </w:p>
    <w:p w:rsidR="007E3112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1) прогнозируемый общий объем доходов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195299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</w:p>
    <w:p w:rsidR="008A33D3" w:rsidRPr="00DF7DA5" w:rsidRDefault="000724CB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0794">
        <w:rPr>
          <w:rFonts w:ascii="Times New Roman" w:hAnsi="Times New Roman" w:cs="Times New Roman"/>
          <w:sz w:val="28"/>
          <w:szCs w:val="28"/>
        </w:rPr>
        <w:t>54911,0</w:t>
      </w:r>
      <w:r w:rsidR="008A33D3"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2)</w:t>
      </w:r>
      <w:r w:rsidR="00253AC0" w:rsidRPr="00DF7DA5">
        <w:rPr>
          <w:rFonts w:ascii="Times New Roman" w:hAnsi="Times New Roman" w:cs="Times New Roman"/>
          <w:sz w:val="28"/>
          <w:szCs w:val="28"/>
        </w:rPr>
        <w:t xml:space="preserve">  </w:t>
      </w:r>
      <w:r w:rsidRPr="00DF7DA5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62414E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  <w:r w:rsidR="00530794">
        <w:rPr>
          <w:rFonts w:ascii="Times New Roman" w:hAnsi="Times New Roman" w:cs="Times New Roman"/>
          <w:sz w:val="28"/>
          <w:szCs w:val="28"/>
        </w:rPr>
        <w:t>54911,0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AC7D8A">
        <w:rPr>
          <w:rFonts w:ascii="Times New Roman" w:hAnsi="Times New Roman" w:cs="Times New Roman"/>
          <w:sz w:val="28"/>
          <w:szCs w:val="28"/>
        </w:rPr>
        <w:t>2024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 w:rsidR="006B39EC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D731EE" w:rsidRPr="00DF7DA5">
        <w:rPr>
          <w:rFonts w:ascii="Times New Roman" w:hAnsi="Times New Roman" w:cs="Times New Roman"/>
          <w:sz w:val="28"/>
          <w:szCs w:val="28"/>
        </w:rPr>
        <w:t>0</w:t>
      </w:r>
      <w:r w:rsidR="00664C40">
        <w:rPr>
          <w:rFonts w:ascii="Times New Roman" w:hAnsi="Times New Roman" w:cs="Times New Roman"/>
          <w:sz w:val="28"/>
          <w:szCs w:val="28"/>
        </w:rPr>
        <w:t>,0</w:t>
      </w:r>
      <w:r w:rsidR="00507F35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тыс.рублей.</w:t>
      </w:r>
    </w:p>
    <w:p w:rsidR="00253AC0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 w:rsidR="00063773">
        <w:rPr>
          <w:sz w:val="28"/>
          <w:szCs w:val="28"/>
        </w:rPr>
        <w:t xml:space="preserve"> бюджета на плановый период 2025 и 2026</w:t>
      </w:r>
      <w:r w:rsidR="00253AC0" w:rsidRPr="00DF7DA5">
        <w:rPr>
          <w:sz w:val="28"/>
          <w:szCs w:val="28"/>
        </w:rPr>
        <w:t xml:space="preserve"> годов: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</w:t>
      </w:r>
      <w:r w:rsidR="002E0DE9" w:rsidRPr="00DF7DA5">
        <w:rPr>
          <w:sz w:val="28"/>
          <w:szCs w:val="28"/>
        </w:rPr>
        <w:t>доходов местног</w:t>
      </w:r>
      <w:r w:rsidR="00461C72" w:rsidRPr="00DF7DA5">
        <w:rPr>
          <w:sz w:val="28"/>
          <w:szCs w:val="28"/>
        </w:rPr>
        <w:t>о бюдж</w:t>
      </w:r>
      <w:r w:rsidR="00345349">
        <w:rPr>
          <w:sz w:val="28"/>
          <w:szCs w:val="28"/>
        </w:rPr>
        <w:t>ета на 2025</w:t>
      </w:r>
      <w:r w:rsidR="00195299" w:rsidRPr="00DF7DA5">
        <w:rPr>
          <w:sz w:val="28"/>
          <w:szCs w:val="28"/>
        </w:rPr>
        <w:t xml:space="preserve"> год в сумме </w:t>
      </w:r>
      <w:r w:rsidR="00530794">
        <w:rPr>
          <w:sz w:val="28"/>
          <w:szCs w:val="28"/>
        </w:rPr>
        <w:t>55913,5</w:t>
      </w:r>
      <w:r w:rsidRPr="00DF7DA5">
        <w:rPr>
          <w:sz w:val="28"/>
          <w:szCs w:val="28"/>
        </w:rPr>
        <w:t xml:space="preserve"> тыс. рубле</w:t>
      </w:r>
      <w:r w:rsidR="00345349">
        <w:rPr>
          <w:sz w:val="28"/>
          <w:szCs w:val="28"/>
        </w:rPr>
        <w:t>й и на 2026</w:t>
      </w:r>
      <w:r w:rsidR="00195299" w:rsidRPr="00DF7DA5">
        <w:rPr>
          <w:sz w:val="28"/>
          <w:szCs w:val="28"/>
        </w:rPr>
        <w:t xml:space="preserve"> год в сумме </w:t>
      </w:r>
      <w:r w:rsidR="00530794">
        <w:rPr>
          <w:sz w:val="28"/>
          <w:szCs w:val="28"/>
        </w:rPr>
        <w:t>57559,3</w:t>
      </w:r>
      <w:r w:rsidRPr="00DF7DA5">
        <w:rPr>
          <w:sz w:val="28"/>
          <w:szCs w:val="28"/>
        </w:rPr>
        <w:t xml:space="preserve"> </w:t>
      </w:r>
      <w:r w:rsidR="00664C40"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345349">
        <w:rPr>
          <w:sz w:val="28"/>
          <w:szCs w:val="28"/>
        </w:rPr>
        <w:t>ета на 2025</w:t>
      </w:r>
      <w:r w:rsidR="00195299" w:rsidRPr="00DF7DA5">
        <w:rPr>
          <w:sz w:val="28"/>
          <w:szCs w:val="28"/>
        </w:rPr>
        <w:t xml:space="preserve"> год в сумме </w:t>
      </w:r>
      <w:r w:rsidR="0082401C">
        <w:rPr>
          <w:sz w:val="28"/>
          <w:szCs w:val="28"/>
        </w:rPr>
        <w:t>55913,5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82401C">
        <w:rPr>
          <w:sz w:val="28"/>
          <w:szCs w:val="28"/>
        </w:rPr>
        <w:t>1167,8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</w:t>
      </w:r>
      <w:r w:rsidR="002E0DE9" w:rsidRPr="00DF7DA5">
        <w:rPr>
          <w:sz w:val="28"/>
          <w:szCs w:val="28"/>
        </w:rPr>
        <w:t xml:space="preserve">. </w:t>
      </w:r>
      <w:r w:rsidR="002E0DE9" w:rsidRPr="00DF7DA5">
        <w:rPr>
          <w:sz w:val="28"/>
          <w:szCs w:val="28"/>
        </w:rPr>
        <w:lastRenderedPageBreak/>
        <w:t>рублей</w:t>
      </w:r>
      <w:r w:rsidR="00345349">
        <w:rPr>
          <w:sz w:val="28"/>
          <w:szCs w:val="28"/>
        </w:rPr>
        <w:t>, и на 2026</w:t>
      </w:r>
      <w:r w:rsidR="00195299" w:rsidRPr="00DF7DA5">
        <w:rPr>
          <w:sz w:val="28"/>
          <w:szCs w:val="28"/>
        </w:rPr>
        <w:t xml:space="preserve"> год в сумме </w:t>
      </w:r>
      <w:r w:rsidR="0082401C">
        <w:rPr>
          <w:sz w:val="28"/>
          <w:szCs w:val="28"/>
        </w:rPr>
        <w:t>57559,3</w:t>
      </w:r>
      <w:r w:rsidR="00345349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82401C">
        <w:rPr>
          <w:sz w:val="28"/>
          <w:szCs w:val="28"/>
        </w:rPr>
        <w:t>2416,1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рублей;</w:t>
      </w:r>
    </w:p>
    <w:p w:rsidR="008A33D3" w:rsidRPr="00DF7DA5" w:rsidRDefault="008A33D3" w:rsidP="00797229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</w:t>
      </w:r>
      <w:r w:rsidR="005D6640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</w:t>
      </w:r>
      <w:r w:rsidR="0079722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предел</w:t>
      </w:r>
      <w:r w:rsidR="00797229" w:rsidRPr="00DF7DA5">
        <w:rPr>
          <w:sz w:val="28"/>
          <w:szCs w:val="28"/>
        </w:rPr>
        <w:t xml:space="preserve"> м</w:t>
      </w:r>
      <w:r w:rsidRPr="00DF7DA5">
        <w:rPr>
          <w:sz w:val="28"/>
          <w:szCs w:val="28"/>
        </w:rPr>
        <w:t xml:space="preserve">униципального </w:t>
      </w:r>
      <w:r w:rsidR="00797229" w:rsidRPr="00DF7DA5">
        <w:rPr>
          <w:sz w:val="28"/>
          <w:szCs w:val="28"/>
        </w:rPr>
        <w:t xml:space="preserve">   </w:t>
      </w:r>
      <w:r w:rsidRPr="00DF7DA5">
        <w:rPr>
          <w:sz w:val="28"/>
          <w:szCs w:val="28"/>
        </w:rPr>
        <w:t>внутреннего долга Гигантовского сель</w:t>
      </w:r>
      <w:r w:rsidR="00345349">
        <w:rPr>
          <w:sz w:val="28"/>
          <w:szCs w:val="28"/>
        </w:rPr>
        <w:t>ского поселения на 1 января 2026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345349">
        <w:rPr>
          <w:spacing w:val="-4"/>
          <w:sz w:val="28"/>
          <w:szCs w:val="28"/>
        </w:rPr>
        <w:t xml:space="preserve">2027 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 w:rsidR="006B39EC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 w:rsidR="00345349">
        <w:rPr>
          <w:sz w:val="28"/>
          <w:szCs w:val="28"/>
        </w:rPr>
        <w:t>кого сельского поселения на 2025</w:t>
      </w:r>
      <w:r w:rsidRPr="00DF7DA5">
        <w:rPr>
          <w:sz w:val="28"/>
          <w:szCs w:val="28"/>
        </w:rPr>
        <w:t xml:space="preserve"> год в</w:t>
      </w:r>
      <w:r w:rsidR="00345349">
        <w:rPr>
          <w:sz w:val="28"/>
          <w:szCs w:val="28"/>
        </w:rPr>
        <w:t xml:space="preserve"> сумме 0,0 тыс. рублей и на 2026</w:t>
      </w:r>
      <w:r w:rsidRPr="00DF7DA5">
        <w:rPr>
          <w:sz w:val="28"/>
          <w:szCs w:val="28"/>
        </w:rPr>
        <w:t xml:space="preserve"> год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345349">
        <w:rPr>
          <w:sz w:val="28"/>
          <w:szCs w:val="28"/>
        </w:rPr>
        <w:t>дефицит местного бюджета на 2025</w:t>
      </w:r>
      <w:r w:rsidRPr="00DF7DA5">
        <w:rPr>
          <w:sz w:val="28"/>
          <w:szCs w:val="28"/>
        </w:rPr>
        <w:t xml:space="preserve"> год</w:t>
      </w:r>
      <w:r w:rsidR="0056363D" w:rsidRPr="00DF7DA5">
        <w:rPr>
          <w:sz w:val="28"/>
          <w:szCs w:val="28"/>
        </w:rPr>
        <w:t xml:space="preserve"> в сумме 0,0 тыс.рубле</w:t>
      </w:r>
      <w:r w:rsidR="00345349">
        <w:rPr>
          <w:sz w:val="28"/>
          <w:szCs w:val="28"/>
        </w:rPr>
        <w:t>й, на 2026</w:t>
      </w:r>
      <w:r w:rsidRPr="00DF7DA5">
        <w:rPr>
          <w:sz w:val="28"/>
          <w:szCs w:val="28"/>
        </w:rPr>
        <w:t xml:space="preserve"> год в сумме 0,0 тыс.рублей.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345349">
        <w:rPr>
          <w:sz w:val="28"/>
          <w:szCs w:val="28"/>
        </w:rPr>
        <w:t>бъем поступлений доходов на 2024 год и на плановый период 2025</w:t>
      </w:r>
      <w:r w:rsidRPr="00DF7DA5">
        <w:rPr>
          <w:sz w:val="28"/>
          <w:szCs w:val="28"/>
        </w:rPr>
        <w:t xml:space="preserve"> и 202</w:t>
      </w:r>
      <w:r w:rsidR="00345349">
        <w:rPr>
          <w:sz w:val="28"/>
          <w:szCs w:val="28"/>
        </w:rPr>
        <w:t>6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8A33D3" w:rsidRPr="00345349" w:rsidRDefault="008A33D3" w:rsidP="008A33D3">
      <w:pPr>
        <w:pStyle w:val="ae"/>
        <w:jc w:val="both"/>
        <w:rPr>
          <w:color w:val="000000" w:themeColor="text1"/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 w:rsidR="002E1359">
        <w:rPr>
          <w:sz w:val="28"/>
          <w:szCs w:val="28"/>
        </w:rPr>
        <w:t xml:space="preserve">ефицита </w:t>
      </w:r>
      <w:r w:rsidR="00345349">
        <w:rPr>
          <w:sz w:val="28"/>
          <w:szCs w:val="28"/>
        </w:rPr>
        <w:t>местного бюджета на 2024 год и на плановый период 2025 и 2026</w:t>
      </w:r>
      <w:r w:rsidRPr="00DF7DA5">
        <w:rPr>
          <w:sz w:val="28"/>
          <w:szCs w:val="28"/>
        </w:rPr>
        <w:t xml:space="preserve"> </w:t>
      </w:r>
      <w:r w:rsidRPr="00345349">
        <w:rPr>
          <w:color w:val="000000" w:themeColor="text1"/>
          <w:sz w:val="28"/>
          <w:szCs w:val="28"/>
        </w:rPr>
        <w:t xml:space="preserve">годов согласно приложению </w:t>
      </w:r>
      <w:hyperlink r:id="rId9" w:history="1">
        <w:r w:rsidRPr="00345349">
          <w:rPr>
            <w:rStyle w:val="ab"/>
            <w:color w:val="000000" w:themeColor="text1"/>
            <w:sz w:val="28"/>
            <w:szCs w:val="28"/>
            <w:u w:val="none"/>
          </w:rPr>
          <w:t>2</w:t>
        </w:r>
      </w:hyperlink>
      <w:r w:rsidRPr="00345349">
        <w:rPr>
          <w:color w:val="000000" w:themeColor="text1"/>
          <w:sz w:val="28"/>
          <w:szCs w:val="28"/>
        </w:rPr>
        <w:t xml:space="preserve"> к решению;</w:t>
      </w:r>
    </w:p>
    <w:p w:rsidR="00103EE4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 w:rsidR="00ED75B8"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 w:rsidR="00345349">
        <w:rPr>
          <w:b/>
          <w:iCs/>
          <w:sz w:val="28"/>
          <w:szCs w:val="28"/>
        </w:rPr>
        <w:t>местного бюджета на 2024</w:t>
      </w:r>
      <w:r w:rsidRPr="00DF7DA5">
        <w:rPr>
          <w:b/>
          <w:iCs/>
          <w:sz w:val="28"/>
          <w:szCs w:val="28"/>
        </w:rPr>
        <w:t xml:space="preserve"> год и на плановы</w:t>
      </w:r>
      <w:r w:rsidR="00345349">
        <w:rPr>
          <w:b/>
          <w:iCs/>
          <w:sz w:val="28"/>
          <w:szCs w:val="28"/>
        </w:rPr>
        <w:t>й период 2025 и 2026</w:t>
      </w:r>
      <w:r w:rsidRPr="00DF7DA5">
        <w:rPr>
          <w:b/>
          <w:iCs/>
          <w:sz w:val="28"/>
          <w:szCs w:val="28"/>
        </w:rPr>
        <w:t xml:space="preserve"> годов </w:t>
      </w:r>
    </w:p>
    <w:p w:rsidR="00174772" w:rsidRPr="00DF7DA5" w:rsidRDefault="00174772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</w:t>
      </w:r>
      <w:r w:rsidR="00345349">
        <w:rPr>
          <w:iCs/>
          <w:sz w:val="28"/>
          <w:szCs w:val="28"/>
        </w:rPr>
        <w:t>в  2024</w:t>
      </w:r>
      <w:r w:rsidRPr="00DF7DA5">
        <w:rPr>
          <w:iCs/>
          <w:sz w:val="28"/>
          <w:szCs w:val="28"/>
        </w:rPr>
        <w:t xml:space="preserve"> году в сумме </w:t>
      </w:r>
      <w:r w:rsidR="00174772">
        <w:rPr>
          <w:iCs/>
          <w:sz w:val="28"/>
          <w:szCs w:val="28"/>
        </w:rPr>
        <w:t>400</w:t>
      </w:r>
      <w:r w:rsidR="00CC2F4D" w:rsidRPr="00CC2F4D">
        <w:rPr>
          <w:iCs/>
          <w:sz w:val="28"/>
          <w:szCs w:val="28"/>
        </w:rPr>
        <w:t>,0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 w:rsidR="00345349">
        <w:rPr>
          <w:iCs/>
          <w:sz w:val="28"/>
          <w:szCs w:val="28"/>
        </w:rPr>
        <w:t>, в  2025</w:t>
      </w:r>
      <w:r w:rsidRPr="00DF7DA5">
        <w:rPr>
          <w:iCs/>
          <w:sz w:val="28"/>
          <w:szCs w:val="28"/>
        </w:rPr>
        <w:t xml:space="preserve"> году в сумме </w:t>
      </w:r>
      <w:r w:rsidR="00174772">
        <w:rPr>
          <w:iCs/>
          <w:sz w:val="28"/>
          <w:szCs w:val="28"/>
        </w:rPr>
        <w:t>400</w:t>
      </w:r>
      <w:r w:rsidR="00CC2F4D">
        <w:rPr>
          <w:iCs/>
          <w:sz w:val="28"/>
          <w:szCs w:val="28"/>
        </w:rPr>
        <w:t>,0</w:t>
      </w:r>
      <w:r w:rsidRPr="00DF7DA5">
        <w:rPr>
          <w:iCs/>
          <w:sz w:val="28"/>
          <w:szCs w:val="28"/>
        </w:rPr>
        <w:t xml:space="preserve"> тыс.ру</w:t>
      </w:r>
      <w:r w:rsidR="00345349">
        <w:rPr>
          <w:iCs/>
          <w:sz w:val="28"/>
          <w:szCs w:val="28"/>
        </w:rPr>
        <w:t>блей и в 2026</w:t>
      </w:r>
      <w:r w:rsidR="00174772">
        <w:rPr>
          <w:iCs/>
          <w:sz w:val="28"/>
          <w:szCs w:val="28"/>
        </w:rPr>
        <w:t xml:space="preserve"> году в сумме 400</w:t>
      </w:r>
      <w:r w:rsidR="00CC2F4D">
        <w:rPr>
          <w:iCs/>
          <w:sz w:val="28"/>
          <w:szCs w:val="28"/>
        </w:rPr>
        <w:t xml:space="preserve">,0 </w:t>
      </w:r>
      <w:r w:rsidRPr="00DF7DA5">
        <w:rPr>
          <w:iCs/>
          <w:sz w:val="28"/>
          <w:szCs w:val="28"/>
        </w:rPr>
        <w:t>тыс.рублей.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</w:t>
      </w:r>
      <w:r w:rsidR="002E0DE9" w:rsidRPr="00DF7DA5">
        <w:rPr>
          <w:sz w:val="28"/>
          <w:szCs w:val="28"/>
        </w:rPr>
        <w:t>л</w:t>
      </w:r>
      <w:r w:rsidR="00345349">
        <w:rPr>
          <w:sz w:val="28"/>
          <w:szCs w:val="28"/>
        </w:rPr>
        <w:t>ения на 2024</w:t>
      </w:r>
      <w:r w:rsidR="00237D7E" w:rsidRPr="00DF7DA5">
        <w:rPr>
          <w:sz w:val="28"/>
          <w:szCs w:val="28"/>
        </w:rPr>
        <w:t xml:space="preserve"> год в сумме </w:t>
      </w:r>
      <w:r w:rsidR="0082401C">
        <w:rPr>
          <w:sz w:val="28"/>
          <w:szCs w:val="28"/>
        </w:rPr>
        <w:t>7338,7</w:t>
      </w:r>
      <w:r w:rsidRPr="00DF7DA5">
        <w:rPr>
          <w:sz w:val="28"/>
          <w:szCs w:val="28"/>
        </w:rPr>
        <w:t xml:space="preserve"> тыс.ру</w:t>
      </w:r>
      <w:r w:rsidR="002E0DE9" w:rsidRPr="00DF7DA5">
        <w:rPr>
          <w:sz w:val="28"/>
          <w:szCs w:val="28"/>
        </w:rPr>
        <w:t>б</w:t>
      </w:r>
      <w:r w:rsidR="00345349">
        <w:rPr>
          <w:sz w:val="28"/>
          <w:szCs w:val="28"/>
        </w:rPr>
        <w:t>лей, на 2025</w:t>
      </w:r>
      <w:r w:rsidR="00237D7E" w:rsidRPr="00DF7DA5">
        <w:rPr>
          <w:sz w:val="28"/>
          <w:szCs w:val="28"/>
        </w:rPr>
        <w:t xml:space="preserve"> год в сумме </w:t>
      </w:r>
      <w:r w:rsidR="0082401C">
        <w:rPr>
          <w:sz w:val="28"/>
          <w:szCs w:val="28"/>
        </w:rPr>
        <w:t>7580,4</w:t>
      </w:r>
      <w:r w:rsidRPr="00DF7DA5">
        <w:rPr>
          <w:sz w:val="28"/>
          <w:szCs w:val="28"/>
        </w:rPr>
        <w:t xml:space="preserve"> тыс.руб</w:t>
      </w:r>
      <w:r w:rsidR="002E0DE9" w:rsidRPr="00DF7DA5">
        <w:rPr>
          <w:sz w:val="28"/>
          <w:szCs w:val="28"/>
        </w:rPr>
        <w:t>л</w:t>
      </w:r>
      <w:r w:rsidR="00345349">
        <w:rPr>
          <w:sz w:val="28"/>
          <w:szCs w:val="28"/>
        </w:rPr>
        <w:t>ей и на 2026</w:t>
      </w:r>
      <w:r w:rsidR="00237D7E" w:rsidRPr="00DF7DA5">
        <w:rPr>
          <w:sz w:val="28"/>
          <w:szCs w:val="28"/>
        </w:rPr>
        <w:t xml:space="preserve"> год в сумме </w:t>
      </w:r>
      <w:r w:rsidR="0082401C">
        <w:rPr>
          <w:sz w:val="28"/>
          <w:szCs w:val="28"/>
        </w:rPr>
        <w:t>7508,9</w:t>
      </w:r>
      <w:r w:rsidRPr="00DF7DA5">
        <w:rPr>
          <w:sz w:val="28"/>
          <w:szCs w:val="28"/>
        </w:rPr>
        <w:t xml:space="preserve"> тыс.рублей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896F92" w:rsidRPr="00DF7DA5">
        <w:rPr>
          <w:iCs/>
          <w:sz w:val="28"/>
          <w:szCs w:val="28"/>
        </w:rPr>
        <w:t xml:space="preserve">и на </w:t>
      </w:r>
      <w:r w:rsidR="00345349">
        <w:rPr>
          <w:iCs/>
          <w:sz w:val="28"/>
          <w:szCs w:val="28"/>
        </w:rPr>
        <w:t>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345349">
        <w:rPr>
          <w:iCs/>
          <w:sz w:val="28"/>
          <w:szCs w:val="28"/>
        </w:rPr>
        <w:t>и на 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93062D">
        <w:rPr>
          <w:iCs/>
          <w:sz w:val="28"/>
          <w:szCs w:val="28"/>
        </w:rPr>
        <w:t xml:space="preserve">и </w:t>
      </w:r>
      <w:r w:rsidR="00345349">
        <w:rPr>
          <w:iCs/>
          <w:sz w:val="28"/>
          <w:szCs w:val="28"/>
        </w:rPr>
        <w:lastRenderedPageBreak/>
        <w:t>на 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DB1E99" w:rsidRPr="00DF7DA5" w:rsidRDefault="00DB1E99" w:rsidP="008A33D3">
      <w:pPr>
        <w:pStyle w:val="ae"/>
        <w:jc w:val="both"/>
        <w:rPr>
          <w:iCs/>
          <w:sz w:val="28"/>
          <w:szCs w:val="28"/>
        </w:rPr>
      </w:pPr>
    </w:p>
    <w:p w:rsidR="00DB1E99" w:rsidRDefault="00ED75B8" w:rsidP="00101E7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="00DB1E99" w:rsidRPr="00DF7DA5">
        <w:rPr>
          <w:sz w:val="28"/>
          <w:szCs w:val="28"/>
        </w:rPr>
        <w:t>.</w:t>
      </w:r>
      <w:r w:rsidR="00DB1E99"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CF6876" w:rsidRPr="00DF7DA5" w:rsidRDefault="00CF6876" w:rsidP="00101E71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DB1E99" w:rsidRPr="00DF7DA5" w:rsidRDefault="00DB1E99" w:rsidP="0017477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лиц, замещающих муниципальные должности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окладов денежного содержания по должностям муниципальной службы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  <w:r w:rsidR="0093062D">
        <w:rPr>
          <w:rFonts w:ascii="Times New Roman" w:hAnsi="Times New Roman" w:cs="Times New Roman"/>
          <w:sz w:val="28"/>
          <w:szCs w:val="28"/>
        </w:rPr>
        <w:t>индексирую</w:t>
      </w:r>
      <w:r w:rsidR="00345349">
        <w:rPr>
          <w:rFonts w:ascii="Times New Roman" w:hAnsi="Times New Roman" w:cs="Times New Roman"/>
          <w:sz w:val="28"/>
          <w:szCs w:val="28"/>
        </w:rPr>
        <w:t>тся с 1 октября 2024</w:t>
      </w:r>
      <w:r w:rsidR="00DD52E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2401C">
        <w:rPr>
          <w:rFonts w:ascii="Times New Roman" w:hAnsi="Times New Roman" w:cs="Times New Roman"/>
          <w:sz w:val="28"/>
          <w:szCs w:val="28"/>
        </w:rPr>
        <w:t>4,5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2025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4107" w:rsidRPr="00394107">
        <w:rPr>
          <w:rFonts w:ascii="Times New Roman" w:hAnsi="Times New Roman" w:cs="Times New Roman"/>
          <w:sz w:val="28"/>
          <w:szCs w:val="28"/>
        </w:rPr>
        <w:t>на 4,0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2026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DB1E99" w:rsidRPr="00DF7DA5" w:rsidRDefault="00F264E8" w:rsidP="00DB1E99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DB1E99" w:rsidRPr="00DF7DA5">
        <w:rPr>
          <w:rFonts w:ascii="Times New Roman" w:hAnsi="Times New Roman" w:cs="Times New Roman"/>
          <w:sz w:val="28"/>
          <w:szCs w:val="28"/>
        </w:rPr>
        <w:t>.</w:t>
      </w:r>
      <w:r w:rsidR="002B74F2">
        <w:rPr>
          <w:rFonts w:ascii="Times New Roman" w:hAnsi="Times New Roman" w:cs="Times New Roman"/>
          <w:sz w:val="28"/>
          <w:szCs w:val="28"/>
        </w:rPr>
        <w:t xml:space="preserve"> </w:t>
      </w:r>
      <w:r w:rsidR="00DB1E99"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DB1E99" w:rsidRPr="00394107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6C7A86"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индексируются </w:t>
      </w:r>
      <w:r w:rsidR="00345349">
        <w:rPr>
          <w:rFonts w:ascii="Times New Roman" w:hAnsi="Times New Roman" w:cs="Times New Roman"/>
          <w:sz w:val="28"/>
          <w:szCs w:val="28"/>
        </w:rPr>
        <w:t>с 1 октября 2024</w:t>
      </w:r>
      <w:r w:rsidR="00DD52E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2401C">
        <w:rPr>
          <w:rFonts w:ascii="Times New Roman" w:hAnsi="Times New Roman" w:cs="Times New Roman"/>
          <w:sz w:val="28"/>
          <w:szCs w:val="28"/>
        </w:rPr>
        <w:t>4,5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2025</w:t>
      </w:r>
      <w:r w:rsidR="0093062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94107" w:rsidRPr="00394107">
        <w:rPr>
          <w:rFonts w:ascii="Times New Roman" w:hAnsi="Times New Roman" w:cs="Times New Roman"/>
          <w:sz w:val="28"/>
          <w:szCs w:val="28"/>
        </w:rPr>
        <w:t>4,0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2026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на 4,0 процента.</w:t>
      </w:r>
    </w:p>
    <w:p w:rsidR="0082401C" w:rsidRDefault="0082401C" w:rsidP="0082401C">
      <w:pPr>
        <w:widowControl w:val="0"/>
        <w:ind w:firstLine="708"/>
        <w:jc w:val="both"/>
        <w:outlineLvl w:val="0"/>
        <w:rPr>
          <w:b/>
          <w:sz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  <w:r w:rsidRPr="00281407">
        <w:rPr>
          <w:sz w:val="28"/>
        </w:rPr>
        <w:t xml:space="preserve">Статья </w:t>
      </w:r>
      <w:r w:rsidR="00281407" w:rsidRPr="00281407">
        <w:rPr>
          <w:sz w:val="28"/>
        </w:rPr>
        <w:t>5.</w:t>
      </w:r>
      <w:r w:rsidR="00F46233">
        <w:rPr>
          <w:sz w:val="28"/>
        </w:rPr>
        <w:tab/>
      </w:r>
      <w:r w:rsidR="00281407">
        <w:rPr>
          <w:sz w:val="28"/>
        </w:rPr>
        <w:t xml:space="preserve"> </w:t>
      </w:r>
      <w:r>
        <w:rPr>
          <w:b/>
          <w:sz w:val="28"/>
        </w:rPr>
        <w:t>Межбюджетные трансферты, получаемые из других бюджетов бюджетной системы Российской Федерации</w:t>
      </w:r>
    </w:p>
    <w:p w:rsidR="0082401C" w:rsidRDefault="0082401C" w:rsidP="0082401C">
      <w:pPr>
        <w:widowControl w:val="0"/>
        <w:ind w:firstLine="708"/>
        <w:jc w:val="both"/>
        <w:outlineLvl w:val="0"/>
        <w:rPr>
          <w:b/>
          <w:sz w:val="28"/>
        </w:rPr>
      </w:pPr>
    </w:p>
    <w:p w:rsidR="0082401C" w:rsidRDefault="0082401C" w:rsidP="0082401C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межбюджетных трансфертов, получаемых из других бюджетов бюджетной системы Российской Федерации, на 2024 год в сумме </w:t>
      </w:r>
      <w:r w:rsidR="00281407">
        <w:rPr>
          <w:sz w:val="28"/>
        </w:rPr>
        <w:t>28 495,0</w:t>
      </w:r>
      <w:r>
        <w:rPr>
          <w:sz w:val="28"/>
        </w:rPr>
        <w:t xml:space="preserve"> тыс. рублей, на 2025 год в сумме </w:t>
      </w:r>
      <w:r w:rsidR="00281407">
        <w:rPr>
          <w:sz w:val="28"/>
        </w:rPr>
        <w:t xml:space="preserve">28 801,7 </w:t>
      </w:r>
      <w:r>
        <w:rPr>
          <w:sz w:val="28"/>
        </w:rPr>
        <w:t xml:space="preserve">тыс. рублей, на 2026 год в сумме </w:t>
      </w:r>
      <w:r w:rsidR="00281407">
        <w:rPr>
          <w:sz w:val="28"/>
        </w:rPr>
        <w:t>29 724,9</w:t>
      </w:r>
      <w:r>
        <w:rPr>
          <w:sz w:val="28"/>
        </w:rPr>
        <w:t xml:space="preserve"> тыс. рублей, в том числе: </w:t>
      </w:r>
    </w:p>
    <w:p w:rsidR="0082401C" w:rsidRDefault="0082401C" w:rsidP="0082401C">
      <w:pPr>
        <w:ind w:firstLine="432"/>
        <w:jc w:val="both"/>
        <w:rPr>
          <w:sz w:val="28"/>
        </w:rPr>
      </w:pPr>
      <w:r>
        <w:rPr>
          <w:sz w:val="28"/>
        </w:rPr>
        <w:t xml:space="preserve">1) объем дотаций, предоставляемых местному бюджету из областного бюджета в 2024 году в сумме </w:t>
      </w:r>
      <w:r w:rsidR="00281407">
        <w:rPr>
          <w:sz w:val="28"/>
        </w:rPr>
        <w:t>19 643,0</w:t>
      </w:r>
      <w:r>
        <w:rPr>
          <w:sz w:val="28"/>
        </w:rPr>
        <w:t xml:space="preserve"> тыс. рублей, на 2025 год в сумме </w:t>
      </w:r>
      <w:r w:rsidR="00281407">
        <w:rPr>
          <w:sz w:val="28"/>
        </w:rPr>
        <w:t>15 598,1</w:t>
      </w:r>
      <w:r>
        <w:rPr>
          <w:sz w:val="28"/>
        </w:rPr>
        <w:t xml:space="preserve"> тыс. рублей, на 2026 год в сумме </w:t>
      </w:r>
      <w:r w:rsidR="00281407">
        <w:rPr>
          <w:sz w:val="28"/>
        </w:rPr>
        <w:t>20 486,6</w:t>
      </w:r>
      <w:r>
        <w:rPr>
          <w:sz w:val="28"/>
        </w:rPr>
        <w:t xml:space="preserve"> тыс. рублей; </w:t>
      </w:r>
    </w:p>
    <w:p w:rsidR="0082401C" w:rsidRDefault="00281407" w:rsidP="0082401C">
      <w:pPr>
        <w:ind w:firstLine="432"/>
        <w:jc w:val="both"/>
        <w:rPr>
          <w:sz w:val="28"/>
        </w:rPr>
      </w:pPr>
      <w:r>
        <w:rPr>
          <w:sz w:val="28"/>
        </w:rPr>
        <w:t>2</w:t>
      </w:r>
      <w:r w:rsidR="0082401C">
        <w:rPr>
          <w:sz w:val="28"/>
        </w:rPr>
        <w:t xml:space="preserve">) </w:t>
      </w:r>
      <w:hyperlink r:id="rId14" w:history="1">
        <w:r w:rsidR="0082401C">
          <w:rPr>
            <w:sz w:val="28"/>
          </w:rPr>
          <w:t>объем</w:t>
        </w:r>
      </w:hyperlink>
      <w:r w:rsidR="0082401C">
        <w:rPr>
          <w:sz w:val="28"/>
        </w:rPr>
        <w:t xml:space="preserve"> субвенций, предоставляемых местному бюджету из областного бюджета в 2024 году в сумме </w:t>
      </w:r>
      <w:r>
        <w:rPr>
          <w:sz w:val="28"/>
        </w:rPr>
        <w:t>1 058,0</w:t>
      </w:r>
      <w:r w:rsidR="0082401C">
        <w:rPr>
          <w:sz w:val="28"/>
        </w:rPr>
        <w:t xml:space="preserve"> тыс. рублей, в 2025 году в сумме </w:t>
      </w:r>
      <w:r>
        <w:rPr>
          <w:sz w:val="28"/>
        </w:rPr>
        <w:t>1 162,4</w:t>
      </w:r>
      <w:r w:rsidR="0082401C">
        <w:rPr>
          <w:sz w:val="28"/>
        </w:rPr>
        <w:t xml:space="preserve"> тыс. рублей и в 2026 году в сумме </w:t>
      </w:r>
      <w:r>
        <w:rPr>
          <w:sz w:val="28"/>
        </w:rPr>
        <w:t xml:space="preserve">1 268,6 </w:t>
      </w:r>
      <w:r w:rsidR="0082401C">
        <w:rPr>
          <w:sz w:val="28"/>
        </w:rPr>
        <w:t xml:space="preserve">тыс. рублей; </w:t>
      </w:r>
    </w:p>
    <w:p w:rsidR="0082401C" w:rsidRPr="00F90F1D" w:rsidRDefault="00281407" w:rsidP="0082401C">
      <w:pPr>
        <w:ind w:firstLine="432"/>
        <w:jc w:val="both"/>
        <w:rPr>
          <w:sz w:val="28"/>
        </w:rPr>
      </w:pPr>
      <w:r w:rsidRPr="00F90F1D">
        <w:rPr>
          <w:sz w:val="28"/>
        </w:rPr>
        <w:t>3</w:t>
      </w:r>
      <w:r w:rsidR="0082401C" w:rsidRPr="00F90F1D">
        <w:rPr>
          <w:sz w:val="28"/>
        </w:rPr>
        <w:t xml:space="preserve">) </w:t>
      </w:r>
      <w:hyperlink r:id="rId15" w:history="1">
        <w:r w:rsidR="0082401C" w:rsidRPr="00F90F1D">
          <w:rPr>
            <w:sz w:val="28"/>
          </w:rPr>
          <w:t>объем</w:t>
        </w:r>
      </w:hyperlink>
      <w:r w:rsidR="0082401C" w:rsidRPr="00F90F1D">
        <w:rPr>
          <w:sz w:val="28"/>
        </w:rPr>
        <w:t xml:space="preserve"> иных межбюджетных трансфертов, предоставляемых местному бюджету в 2024 году в сумме </w:t>
      </w:r>
      <w:r w:rsidRPr="00F90F1D">
        <w:rPr>
          <w:sz w:val="28"/>
        </w:rPr>
        <w:t>7 794,0</w:t>
      </w:r>
      <w:r w:rsidR="0082401C" w:rsidRPr="00F90F1D">
        <w:rPr>
          <w:sz w:val="28"/>
        </w:rPr>
        <w:t xml:space="preserve"> тыс. рублей, в 2025 году в сумме </w:t>
      </w:r>
      <w:r w:rsidRPr="00F90F1D">
        <w:rPr>
          <w:sz w:val="28"/>
        </w:rPr>
        <w:t>8 041,2</w:t>
      </w:r>
      <w:r w:rsidR="0082401C" w:rsidRPr="00F90F1D">
        <w:rPr>
          <w:sz w:val="28"/>
        </w:rPr>
        <w:t xml:space="preserve"> тыс. рублей, в 2026 году в сумме </w:t>
      </w:r>
      <w:r w:rsidRPr="00F90F1D">
        <w:rPr>
          <w:sz w:val="28"/>
        </w:rPr>
        <w:t>7 969,7</w:t>
      </w:r>
      <w:r w:rsidR="0082401C" w:rsidRPr="00F90F1D">
        <w:rPr>
          <w:sz w:val="28"/>
        </w:rPr>
        <w:t xml:space="preserve"> тыс. рублей, в том числе:</w:t>
      </w:r>
    </w:p>
    <w:p w:rsidR="0082401C" w:rsidRPr="00F90F1D" w:rsidRDefault="0082401C" w:rsidP="0082401C">
      <w:pPr>
        <w:ind w:firstLine="432"/>
        <w:jc w:val="both"/>
        <w:rPr>
          <w:sz w:val="28"/>
        </w:rPr>
      </w:pPr>
      <w:r w:rsidRPr="00F90F1D">
        <w:rPr>
          <w:sz w:val="28"/>
        </w:rPr>
        <w:t xml:space="preserve">из областного бюджета в 2024 году в сумме </w:t>
      </w:r>
      <w:r w:rsidR="00281407" w:rsidRPr="00F90F1D">
        <w:rPr>
          <w:sz w:val="28"/>
        </w:rPr>
        <w:t>455,3</w:t>
      </w:r>
      <w:r w:rsidRPr="00F90F1D">
        <w:rPr>
          <w:sz w:val="28"/>
        </w:rPr>
        <w:t xml:space="preserve"> тыс. рублей, в 2025 году в сумме </w:t>
      </w:r>
      <w:r w:rsidR="00281407" w:rsidRPr="00F90F1D">
        <w:rPr>
          <w:sz w:val="28"/>
        </w:rPr>
        <w:t>460,8</w:t>
      </w:r>
      <w:r w:rsidRPr="00F90F1D">
        <w:rPr>
          <w:sz w:val="28"/>
        </w:rPr>
        <w:t xml:space="preserve"> тыс. рублей, в 2026 году в сумме </w:t>
      </w:r>
      <w:r w:rsidR="00281407" w:rsidRPr="00F90F1D">
        <w:rPr>
          <w:sz w:val="28"/>
        </w:rPr>
        <w:t>460,8</w:t>
      </w:r>
      <w:r w:rsidRPr="00F90F1D">
        <w:rPr>
          <w:sz w:val="28"/>
        </w:rPr>
        <w:t xml:space="preserve"> тыс. рублей;</w:t>
      </w:r>
    </w:p>
    <w:p w:rsidR="0082401C" w:rsidRDefault="0082401C" w:rsidP="00281407">
      <w:pPr>
        <w:ind w:firstLine="432"/>
        <w:jc w:val="both"/>
        <w:rPr>
          <w:sz w:val="28"/>
        </w:rPr>
      </w:pPr>
      <w:r w:rsidRPr="00F90F1D">
        <w:rPr>
          <w:sz w:val="28"/>
        </w:rPr>
        <w:t xml:space="preserve">из бюджета Сальского района в 2024 году в сумме </w:t>
      </w:r>
      <w:r w:rsidR="00281407" w:rsidRPr="00F90F1D">
        <w:rPr>
          <w:sz w:val="28"/>
        </w:rPr>
        <w:t>7 338,7</w:t>
      </w:r>
      <w:r w:rsidRPr="00F90F1D">
        <w:rPr>
          <w:sz w:val="28"/>
        </w:rPr>
        <w:t xml:space="preserve"> тыс. рублей, в 2025 году в сумме </w:t>
      </w:r>
      <w:r w:rsidR="00281407" w:rsidRPr="00F90F1D">
        <w:rPr>
          <w:sz w:val="28"/>
        </w:rPr>
        <w:t>7 580,4</w:t>
      </w:r>
      <w:r w:rsidRPr="00F90F1D">
        <w:rPr>
          <w:sz w:val="28"/>
        </w:rPr>
        <w:t xml:space="preserve"> тыс. рублей, в 2026 году в сумме </w:t>
      </w:r>
      <w:r w:rsidR="00281407" w:rsidRPr="00F90F1D">
        <w:rPr>
          <w:sz w:val="28"/>
        </w:rPr>
        <w:t>7 508,9</w:t>
      </w:r>
      <w:r w:rsidRPr="00F90F1D">
        <w:rPr>
          <w:sz w:val="28"/>
        </w:rPr>
        <w:t xml:space="preserve"> тыс. рублей</w:t>
      </w:r>
      <w:r w:rsidR="00281407" w:rsidRPr="00F90F1D">
        <w:rPr>
          <w:sz w:val="28"/>
        </w:rPr>
        <w:t>.</w:t>
      </w:r>
    </w:p>
    <w:p w:rsidR="00281407" w:rsidRDefault="00281407" w:rsidP="00281407">
      <w:pPr>
        <w:ind w:firstLine="432"/>
        <w:jc w:val="both"/>
        <w:rPr>
          <w:b/>
          <w:sz w:val="28"/>
        </w:rPr>
      </w:pPr>
    </w:p>
    <w:p w:rsidR="0082401C" w:rsidRDefault="00F46233" w:rsidP="0082401C">
      <w:pPr>
        <w:widowControl w:val="0"/>
        <w:ind w:firstLine="708"/>
        <w:jc w:val="both"/>
        <w:outlineLvl w:val="0"/>
        <w:rPr>
          <w:b/>
          <w:sz w:val="28"/>
        </w:rPr>
      </w:pPr>
      <w:r w:rsidRPr="00281407">
        <w:rPr>
          <w:sz w:val="28"/>
        </w:rPr>
        <w:lastRenderedPageBreak/>
        <w:t>Стат</w:t>
      </w:r>
      <w:r>
        <w:rPr>
          <w:sz w:val="28"/>
        </w:rPr>
        <w:t>ья 6</w:t>
      </w:r>
      <w:r w:rsidRPr="00281407">
        <w:rPr>
          <w:sz w:val="28"/>
        </w:rPr>
        <w:t>.</w:t>
      </w:r>
      <w:r>
        <w:rPr>
          <w:sz w:val="28"/>
        </w:rPr>
        <w:tab/>
      </w:r>
      <w:r>
        <w:rPr>
          <w:b/>
          <w:sz w:val="28"/>
        </w:rPr>
        <w:t xml:space="preserve">Межбюджетные </w:t>
      </w:r>
      <w:r w:rsidR="0082401C">
        <w:rPr>
          <w:b/>
          <w:sz w:val="28"/>
        </w:rPr>
        <w:t>трансферты, предоставляемые другим бюджетам бюджетной системы Российской Федерации</w:t>
      </w:r>
    </w:p>
    <w:p w:rsidR="0082401C" w:rsidRDefault="0082401C" w:rsidP="0082401C">
      <w:pPr>
        <w:widowControl w:val="0"/>
        <w:ind w:left="708"/>
        <w:jc w:val="both"/>
        <w:outlineLvl w:val="0"/>
      </w:pPr>
    </w:p>
    <w:p w:rsidR="0082401C" w:rsidRDefault="0082401C" w:rsidP="0082401C">
      <w:pPr>
        <w:ind w:firstLine="432"/>
        <w:jc w:val="both"/>
        <w:rPr>
          <w:sz w:val="28"/>
        </w:rPr>
      </w:pPr>
      <w:r>
        <w:rPr>
          <w:sz w:val="28"/>
        </w:rPr>
        <w:t xml:space="preserve">1. Утвердить объем иных межбюджетных трансфертов, передаваемых бюджету Сальского района на осуществление части полномочий по решению вопросов местного значения в соответствии с заключенными соглашениями в 2024 году в сумме </w:t>
      </w:r>
      <w:r w:rsidR="00A24870">
        <w:rPr>
          <w:sz w:val="28"/>
        </w:rPr>
        <w:t>207,1</w:t>
      </w:r>
      <w:r>
        <w:rPr>
          <w:sz w:val="28"/>
        </w:rPr>
        <w:t xml:space="preserve"> тыс. рублей, в  2025 году в сумме </w:t>
      </w:r>
      <w:r w:rsidR="00A24870">
        <w:rPr>
          <w:sz w:val="28"/>
        </w:rPr>
        <w:t>87,7</w:t>
      </w:r>
      <w:r>
        <w:rPr>
          <w:sz w:val="28"/>
        </w:rPr>
        <w:t xml:space="preserve"> тыс. рублей, в 2026 году </w:t>
      </w:r>
      <w:r w:rsidR="00A24870">
        <w:rPr>
          <w:sz w:val="28"/>
        </w:rPr>
        <w:t>87,7</w:t>
      </w:r>
      <w:r>
        <w:rPr>
          <w:sz w:val="28"/>
        </w:rPr>
        <w:t xml:space="preserve"> тыс. рублей.</w:t>
      </w:r>
    </w:p>
    <w:p w:rsidR="0082401C" w:rsidRDefault="0082401C" w:rsidP="0082401C">
      <w:pPr>
        <w:ind w:firstLine="432"/>
        <w:jc w:val="both"/>
        <w:rPr>
          <w:sz w:val="28"/>
        </w:rPr>
      </w:pPr>
      <w:r>
        <w:rPr>
          <w:sz w:val="28"/>
        </w:rPr>
        <w:t xml:space="preserve">2. Утвердить распределение иных межбюджетных трансфертов, указанных в пункте 1 настоящей статьи, </w:t>
      </w:r>
      <w:r w:rsidRPr="00F90F1D">
        <w:rPr>
          <w:sz w:val="28"/>
        </w:rPr>
        <w:t xml:space="preserve">согласно приложению </w:t>
      </w:r>
      <w:r w:rsidR="00A24870" w:rsidRPr="00F90F1D">
        <w:rPr>
          <w:sz w:val="28"/>
        </w:rPr>
        <w:t>6</w:t>
      </w:r>
      <w:r w:rsidRPr="00F90F1D">
        <w:rPr>
          <w:sz w:val="28"/>
        </w:rPr>
        <w:t xml:space="preserve"> к настоящему</w:t>
      </w:r>
      <w:r>
        <w:rPr>
          <w:sz w:val="28"/>
        </w:rPr>
        <w:t xml:space="preserve"> решению.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</w:p>
    <w:p w:rsidR="006C7A86" w:rsidRDefault="00F264E8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</w:t>
      </w:r>
      <w:r w:rsidR="00F46233">
        <w:rPr>
          <w:iCs/>
          <w:sz w:val="28"/>
          <w:szCs w:val="28"/>
        </w:rPr>
        <w:t>татья 7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CF6876" w:rsidRPr="00DF7DA5" w:rsidRDefault="00CF6876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8A33D3" w:rsidRPr="0007204E" w:rsidRDefault="00790D5D" w:rsidP="006C7A86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3B298D">
        <w:rPr>
          <w:color w:val="FF0000"/>
          <w:sz w:val="28"/>
          <w:szCs w:val="28"/>
        </w:rPr>
        <w:t xml:space="preserve">         </w:t>
      </w:r>
      <w:r w:rsidR="008A33D3" w:rsidRPr="0007204E">
        <w:rPr>
          <w:color w:val="000000" w:themeColor="text1"/>
          <w:sz w:val="28"/>
          <w:szCs w:val="28"/>
        </w:rPr>
        <w:t>1.Утвердить Программы муниципальных гарантий   Гигантовс</w:t>
      </w:r>
      <w:r w:rsidR="00FF2A2E" w:rsidRPr="0007204E">
        <w:rPr>
          <w:color w:val="000000" w:themeColor="text1"/>
          <w:sz w:val="28"/>
          <w:szCs w:val="28"/>
        </w:rPr>
        <w:t xml:space="preserve">кого сельского поселения на </w:t>
      </w:r>
      <w:r w:rsidR="003B298D" w:rsidRPr="0007204E">
        <w:rPr>
          <w:color w:val="000000" w:themeColor="text1"/>
          <w:sz w:val="28"/>
          <w:szCs w:val="28"/>
        </w:rPr>
        <w:t>2024 год и на плановый период 2025 и 2026</w:t>
      </w:r>
      <w:r w:rsidR="008A33D3" w:rsidRPr="0007204E">
        <w:rPr>
          <w:color w:val="000000" w:themeColor="text1"/>
          <w:sz w:val="28"/>
          <w:szCs w:val="28"/>
        </w:rPr>
        <w:t xml:space="preserve"> годов согласно прил</w:t>
      </w:r>
      <w:r w:rsidR="00A24870">
        <w:rPr>
          <w:color w:val="000000" w:themeColor="text1"/>
          <w:sz w:val="28"/>
          <w:szCs w:val="28"/>
        </w:rPr>
        <w:t>ожению 7</w:t>
      </w:r>
      <w:r w:rsidR="009E7108" w:rsidRPr="0007204E">
        <w:rPr>
          <w:color w:val="000000" w:themeColor="text1"/>
          <w:sz w:val="28"/>
          <w:szCs w:val="28"/>
        </w:rPr>
        <w:t xml:space="preserve"> к настоящему решению.</w:t>
      </w:r>
      <w:r w:rsidR="008A33D3" w:rsidRPr="0007204E">
        <w:rPr>
          <w:color w:val="000000" w:themeColor="text1"/>
          <w:sz w:val="28"/>
          <w:szCs w:val="28"/>
        </w:rPr>
        <w:t xml:space="preserve">  </w:t>
      </w:r>
    </w:p>
    <w:p w:rsidR="002A6DB6" w:rsidRPr="0007204E" w:rsidRDefault="002A6DB6" w:rsidP="006C7A86">
      <w:pPr>
        <w:autoSpaceDE w:val="0"/>
        <w:autoSpaceDN w:val="0"/>
        <w:adjustRightInd w:val="0"/>
        <w:ind w:firstLine="851"/>
        <w:outlineLvl w:val="0"/>
        <w:rPr>
          <w:color w:val="000000" w:themeColor="text1"/>
          <w:sz w:val="28"/>
          <w:szCs w:val="28"/>
        </w:rPr>
      </w:pPr>
    </w:p>
    <w:p w:rsidR="00103EE4" w:rsidRDefault="00F46233" w:rsidP="00101E71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8</w:t>
      </w:r>
      <w:r w:rsidR="002A6DB6" w:rsidRPr="00DF7DA5">
        <w:rPr>
          <w:sz w:val="28"/>
          <w:szCs w:val="28"/>
        </w:rPr>
        <w:t xml:space="preserve">. </w:t>
      </w:r>
      <w:r w:rsidR="002A6DB6" w:rsidRPr="00DF7DA5">
        <w:rPr>
          <w:b/>
          <w:sz w:val="28"/>
          <w:szCs w:val="28"/>
        </w:rPr>
        <w:t>Особенности ис</w:t>
      </w:r>
      <w:r w:rsidR="003B298D">
        <w:rPr>
          <w:b/>
          <w:sz w:val="28"/>
          <w:szCs w:val="28"/>
        </w:rPr>
        <w:t>полнения местного бюджета в 2024</w:t>
      </w:r>
      <w:r w:rsidR="00413641" w:rsidRPr="00DF7DA5">
        <w:rPr>
          <w:b/>
          <w:sz w:val="28"/>
          <w:szCs w:val="28"/>
        </w:rPr>
        <w:t xml:space="preserve"> году</w:t>
      </w:r>
    </w:p>
    <w:p w:rsidR="00CF6876" w:rsidRPr="00101E71" w:rsidRDefault="00CF6876" w:rsidP="00101E7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 w:rsidR="00101E71">
        <w:rPr>
          <w:sz w:val="28"/>
          <w:szCs w:val="28"/>
        </w:rPr>
        <w:t>1</w:t>
      </w:r>
      <w:r w:rsidR="00A615F0">
        <w:rPr>
          <w:sz w:val="28"/>
          <w:szCs w:val="28"/>
        </w:rPr>
        <w:t>.</w:t>
      </w:r>
      <w:r w:rsidRPr="00DF7DA5">
        <w:rPr>
          <w:sz w:val="28"/>
          <w:szCs w:val="28"/>
        </w:rPr>
        <w:t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</w:t>
      </w:r>
      <w:r w:rsidR="002D4E1A" w:rsidRPr="00DF7DA5">
        <w:rPr>
          <w:sz w:val="28"/>
          <w:szCs w:val="28"/>
        </w:rPr>
        <w:t xml:space="preserve">я </w:t>
      </w:r>
      <w:r w:rsidR="003B298D">
        <w:rPr>
          <w:sz w:val="28"/>
          <w:szCs w:val="28"/>
        </w:rPr>
        <w:t>в 2024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13641" w:rsidRPr="00DF7DA5" w:rsidRDefault="00413641" w:rsidP="00413641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местного бюджета; </w:t>
      </w:r>
    </w:p>
    <w:p w:rsidR="00413641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</w:t>
      </w:r>
      <w:r w:rsidRPr="00DF7DA5">
        <w:rPr>
          <w:sz w:val="28"/>
          <w:szCs w:val="28"/>
        </w:rPr>
        <w:lastRenderedPageBreak/>
        <w:t xml:space="preserve">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</w:p>
    <w:p w:rsidR="00101E71" w:rsidRPr="00DF7DA5" w:rsidRDefault="00101E71" w:rsidP="00413641">
      <w:pPr>
        <w:pStyle w:val="ae"/>
        <w:jc w:val="both"/>
        <w:rPr>
          <w:sz w:val="28"/>
          <w:szCs w:val="28"/>
        </w:rPr>
      </w:pPr>
    </w:p>
    <w:p w:rsidR="00B3763F" w:rsidRDefault="00F46233" w:rsidP="00101E71">
      <w:pPr>
        <w:ind w:firstLine="36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9</w:t>
      </w:r>
      <w:r w:rsidR="00B3763F" w:rsidRPr="00A94684">
        <w:rPr>
          <w:color w:val="000000" w:themeColor="text1"/>
          <w:sz w:val="28"/>
          <w:szCs w:val="28"/>
        </w:rPr>
        <w:t xml:space="preserve">. </w:t>
      </w:r>
      <w:r w:rsidR="00B3763F"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CF6876" w:rsidRPr="00A94684" w:rsidRDefault="00CF6876" w:rsidP="00101E71">
      <w:pPr>
        <w:ind w:firstLine="360"/>
        <w:jc w:val="both"/>
        <w:rPr>
          <w:color w:val="FF0000"/>
          <w:sz w:val="28"/>
          <w:szCs w:val="28"/>
        </w:rPr>
      </w:pPr>
    </w:p>
    <w:p w:rsidR="00B3763F" w:rsidRPr="00A94684" w:rsidRDefault="003B298D" w:rsidP="00B376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в 2024</w:t>
      </w:r>
      <w:r w:rsidR="00B3763F" w:rsidRPr="00A94684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</w:t>
      </w:r>
      <w:r w:rsidR="00B3763F"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="00B3763F"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B3763F">
        <w:rPr>
          <w:sz w:val="28"/>
          <w:szCs w:val="28"/>
        </w:rPr>
        <w:t>Гигантовского сельского поселения</w:t>
      </w:r>
      <w:r w:rsidR="00B3763F" w:rsidRPr="00A94684">
        <w:rPr>
          <w:sz w:val="28"/>
          <w:szCs w:val="28"/>
        </w:rPr>
        <w:t xml:space="preserve"> Сальского района.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="003B298D">
        <w:rPr>
          <w:sz w:val="28"/>
          <w:szCs w:val="28"/>
        </w:rPr>
        <w:t>с 2024</w:t>
      </w:r>
      <w:r w:rsidRPr="00A94684">
        <w:rPr>
          <w:sz w:val="28"/>
          <w:szCs w:val="28"/>
        </w:rPr>
        <w:t xml:space="preserve"> года: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B3763F" w:rsidRDefault="00B3763F" w:rsidP="00B3763F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  <w:r w:rsidRPr="00A94684">
        <w:rPr>
          <w:color w:val="FF0000"/>
          <w:sz w:val="28"/>
          <w:szCs w:val="28"/>
        </w:rPr>
        <w:t xml:space="preserve"> </w:t>
      </w:r>
    </w:p>
    <w:p w:rsidR="00413641" w:rsidRPr="00DF7DA5" w:rsidRDefault="00413641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2A6DB6" w:rsidRDefault="002A6DB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 w:rsidR="00F46233">
        <w:rPr>
          <w:sz w:val="28"/>
          <w:szCs w:val="28"/>
        </w:rPr>
        <w:t>татья 10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CF6876" w:rsidRPr="00DF7DA5" w:rsidRDefault="00CF687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Настоящее решение вступает в силу с момента  его  официального  </w:t>
      </w:r>
      <w:r w:rsidR="003B298D">
        <w:rPr>
          <w:sz w:val="28"/>
          <w:szCs w:val="28"/>
        </w:rPr>
        <w:t>обнародования</w:t>
      </w:r>
      <w:r w:rsidR="00995CCC">
        <w:rPr>
          <w:sz w:val="28"/>
          <w:szCs w:val="28"/>
        </w:rPr>
        <w:t>,  но  не  раннее 1 января 2024</w:t>
      </w:r>
      <w:r w:rsidRPr="00DF7DA5">
        <w:rPr>
          <w:sz w:val="28"/>
          <w:szCs w:val="28"/>
        </w:rPr>
        <w:t xml:space="preserve"> года.</w:t>
      </w:r>
    </w:p>
    <w:p w:rsidR="003B298D" w:rsidRDefault="003B298D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25192" w:rsidRPr="00025192" w:rsidRDefault="00025192" w:rsidP="00025192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>Председатель Собрания депутатов –</w:t>
      </w:r>
    </w:p>
    <w:p w:rsidR="00025192" w:rsidRDefault="00025192" w:rsidP="00025192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Гигантовского </w:t>
      </w:r>
      <w:r w:rsidRPr="008A130B">
        <w:rPr>
          <w:sz w:val="28"/>
          <w:szCs w:val="28"/>
        </w:rPr>
        <w:t xml:space="preserve">сельского поселения                                 </w:t>
      </w:r>
      <w:r>
        <w:rPr>
          <w:noProof/>
          <w:sz w:val="28"/>
          <w:szCs w:val="28"/>
        </w:rPr>
        <w:t xml:space="preserve">       А.М. Чемерисова</w:t>
      </w:r>
    </w:p>
    <w:p w:rsidR="00025192" w:rsidRDefault="00025192" w:rsidP="00025192">
      <w:pPr>
        <w:pStyle w:val="ae"/>
        <w:rPr>
          <w:sz w:val="28"/>
          <w:szCs w:val="28"/>
        </w:rPr>
      </w:pPr>
    </w:p>
    <w:p w:rsidR="00DB1104" w:rsidRDefault="00DB1104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B1104" w:rsidRDefault="00DB1104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A6DB6" w:rsidRDefault="002A6DB6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5D6640" w:rsidRDefault="002A6DB6" w:rsidP="005D664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п.Гигант</w:t>
      </w:r>
    </w:p>
    <w:p w:rsidR="00174772" w:rsidRDefault="002A6DB6" w:rsidP="005D664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«</w:t>
      </w:r>
      <w:r w:rsidR="00DB1104">
        <w:rPr>
          <w:sz w:val="28"/>
          <w:szCs w:val="28"/>
        </w:rPr>
        <w:t>27</w:t>
      </w:r>
      <w:r w:rsidR="00F54BFA">
        <w:rPr>
          <w:sz w:val="28"/>
          <w:szCs w:val="28"/>
        </w:rPr>
        <w:t xml:space="preserve">» декабря </w:t>
      </w:r>
      <w:r w:rsidR="003B298D">
        <w:rPr>
          <w:sz w:val="28"/>
          <w:szCs w:val="28"/>
        </w:rPr>
        <w:t>2023</w:t>
      </w:r>
      <w:r w:rsidRPr="00DF7DA5">
        <w:rPr>
          <w:sz w:val="28"/>
          <w:szCs w:val="28"/>
        </w:rPr>
        <w:t xml:space="preserve"> года </w:t>
      </w: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 </w:t>
      </w:r>
      <w:r w:rsidR="00DB1104">
        <w:rPr>
          <w:rFonts w:ascii="Times New Roman" w:hAnsi="Times New Roman" w:cs="Times New Roman"/>
          <w:sz w:val="28"/>
          <w:szCs w:val="28"/>
        </w:rPr>
        <w:t>126</w:t>
      </w:r>
      <w:r w:rsidRPr="00DF7DA5">
        <w:rPr>
          <w:sz w:val="28"/>
          <w:szCs w:val="28"/>
        </w:rPr>
        <w:t xml:space="preserve">                   </w:t>
      </w:r>
    </w:p>
    <w:p w:rsidR="0022597B" w:rsidRDefault="0022597B" w:rsidP="00025192">
      <w:pPr>
        <w:pStyle w:val="ae"/>
        <w:tabs>
          <w:tab w:val="left" w:pos="6521"/>
          <w:tab w:val="left" w:pos="6804"/>
          <w:tab w:val="center" w:pos="7683"/>
        </w:tabs>
        <w:rPr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205E4B">
              <w:rPr>
                <w:bCs/>
              </w:rPr>
              <w:t>1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3230E">
              <w:rPr>
                <w:b/>
                <w:bCs/>
              </w:rPr>
              <w:t> 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27 111,8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27 834,4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17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8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 xml:space="preserve">Земельный налог с организаций, </w:t>
            </w:r>
            <w:r w:rsidRPr="00205E4B">
              <w:rPr>
                <w:i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lastRenderedPageBreak/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</w:rPr>
            </w:pPr>
            <w:r w:rsidRPr="00C3230E">
              <w:rPr>
                <w:b/>
              </w:rPr>
              <w:t>93,0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</w:pPr>
            <w:r w:rsidRPr="00C3230E">
              <w:t>93,0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93,0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544,1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r w:rsidRPr="00B25092">
              <w:rPr>
                <w:bCs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</w:t>
            </w:r>
            <w:r w:rsidRPr="00B25092">
              <w:rPr>
                <w:bCs/>
              </w:rPr>
              <w:lastRenderedPageBreak/>
              <w:t>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lastRenderedPageBreak/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149,8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</w:pPr>
            <w: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303,3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303,3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C3230E" w:rsidP="00610704">
            <w:pPr>
              <w:pStyle w:val="ae"/>
              <w:jc w:val="center"/>
            </w:pPr>
            <w:r>
              <w:t>84,1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87,5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91,0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C3230E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5638A0" w:rsidRDefault="00C3230E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C3230E" w:rsidRPr="001E2E4A" w:rsidRDefault="00C3230E" w:rsidP="00610704">
            <w:pPr>
              <w:pStyle w:val="ae"/>
              <w:jc w:val="both"/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Default="00C3230E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84,1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87,5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91,0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1B5D64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3E6BC8" w:rsidRDefault="001B5D64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3E6BC8" w:rsidRDefault="001B5D64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3E6BC8" w:rsidRDefault="001B5D64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B25092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3E6BC8" w:rsidRDefault="001B5D64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3E6BC8" w:rsidRDefault="00B25092" w:rsidP="001B5D6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1B5D64">
              <w:rPr>
                <w:b/>
                <w:bCs/>
              </w:rPr>
              <w:t>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3E6BC8" w:rsidRDefault="001B5D64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5A63AF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1B5D64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222FD6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 w:rsidRPr="00205E4B">
              <w:t>2 02 15 001 00 0000 150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</w:t>
            </w:r>
            <w:r w:rsidR="005A63AF">
              <w:rPr>
                <w:bCs/>
              </w:rPr>
              <w:t>6</w:t>
            </w:r>
          </w:p>
        </w:tc>
      </w:tr>
      <w:tr w:rsidR="005A63AF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5A63AF" w:rsidRDefault="005A63AF" w:rsidP="00610704">
            <w:pPr>
              <w:jc w:val="center"/>
              <w:rPr>
                <w:i/>
              </w:rPr>
            </w:pPr>
          </w:p>
          <w:p w:rsidR="005A63AF" w:rsidRPr="007B5C27" w:rsidRDefault="005A63AF" w:rsidP="00610704"/>
          <w:p w:rsidR="005A63AF" w:rsidRPr="007B5C27" w:rsidRDefault="005A63AF" w:rsidP="00610704"/>
          <w:p w:rsidR="005A63AF" w:rsidRPr="007B5C27" w:rsidRDefault="005A63AF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7B5C27" w:rsidRDefault="005A63AF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5A63AF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</w:pPr>
            <w:r>
              <w:t>2 02 15 002 00 0000 150</w:t>
            </w:r>
          </w:p>
          <w:p w:rsidR="005A63AF" w:rsidRDefault="005A63AF" w:rsidP="00610704"/>
          <w:p w:rsidR="005A63AF" w:rsidRPr="00205E4B" w:rsidRDefault="005A63AF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607739" w:rsidP="00610704">
            <w:pPr>
              <w:jc w:val="center"/>
            </w:pPr>
            <w:r>
              <w:t>870,2</w:t>
            </w:r>
          </w:p>
          <w:p w:rsidR="005A63AF" w:rsidRPr="007B5C27" w:rsidRDefault="005A63AF" w:rsidP="00610704"/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</w:tr>
      <w:tr w:rsidR="005A63AF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r w:rsidRPr="001B7116">
              <w:rPr>
                <w:i/>
              </w:rPr>
              <w:t>2 02 15 002 10 0000 150</w:t>
            </w:r>
          </w:p>
          <w:p w:rsidR="005A63AF" w:rsidRPr="007B5C27" w:rsidRDefault="005A63AF" w:rsidP="00610704"/>
          <w:p w:rsidR="005A63AF" w:rsidRPr="007B5C27" w:rsidRDefault="005A63AF" w:rsidP="00610704"/>
          <w:p w:rsidR="005A63AF" w:rsidRDefault="005A63AF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607739" w:rsidP="00610704">
            <w:pPr>
              <w:jc w:val="center"/>
              <w:rPr>
                <w:i/>
              </w:rPr>
            </w:pPr>
            <w:r>
              <w:rPr>
                <w:i/>
              </w:rPr>
              <w:t>870,2</w:t>
            </w:r>
          </w:p>
          <w:p w:rsidR="005A63AF" w:rsidRPr="007B5C27" w:rsidRDefault="005A63AF" w:rsidP="00610704"/>
          <w:p w:rsidR="005A63AF" w:rsidRPr="007B5C27" w:rsidRDefault="005A63AF" w:rsidP="00610704"/>
          <w:p w:rsidR="005A63AF" w:rsidRDefault="005A63AF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</w:tc>
      </w:tr>
      <w:tr w:rsidR="00222FD6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C91A00" w:rsidRDefault="00222FD6" w:rsidP="00610704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1268,6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22FD6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 xml:space="preserve">органами местного самоуправления поселений, муниципальных и </w:t>
            </w:r>
            <w:r>
              <w:rPr>
                <w:bCs/>
              </w:rPr>
              <w:lastRenderedPageBreak/>
              <w:t>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C24686" w:rsidRDefault="00607739" w:rsidP="00610704">
            <w:pPr>
              <w:pStyle w:val="ae"/>
              <w:jc w:val="center"/>
            </w:pPr>
            <w:r>
              <w:lastRenderedPageBreak/>
              <w:t>1 057,8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C24686" w:rsidRDefault="00607739" w:rsidP="00610704">
            <w:pPr>
              <w:pStyle w:val="ae"/>
              <w:jc w:val="center"/>
            </w:pPr>
            <w:r>
              <w:t>1 162,2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C24686" w:rsidRDefault="00607739" w:rsidP="00610704">
            <w:pPr>
              <w:pStyle w:val="ae"/>
              <w:jc w:val="center"/>
            </w:pPr>
            <w:r>
              <w:t>1 268,4</w:t>
            </w:r>
          </w:p>
        </w:tc>
      </w:tr>
      <w:tr w:rsidR="00607739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9" w:rsidRPr="00205E4B" w:rsidRDefault="00607739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607739" w:rsidRPr="00205E4B" w:rsidRDefault="00607739" w:rsidP="00610704"/>
          <w:p w:rsidR="00607739" w:rsidRPr="00205E4B" w:rsidRDefault="00607739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9" w:rsidRPr="00205E4B" w:rsidRDefault="00607739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739" w:rsidRPr="00607739" w:rsidRDefault="00607739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057,8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9" w:rsidRPr="00607739" w:rsidRDefault="00607739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9" w:rsidRPr="00607739" w:rsidRDefault="00607739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268,4</w:t>
            </w:r>
          </w:p>
        </w:tc>
      </w:tr>
      <w:tr w:rsidR="00222FD6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22FD6" w:rsidRPr="00205E4B" w:rsidRDefault="00222FD6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1B5D64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7 794,0</w:t>
            </w:r>
          </w:p>
          <w:p w:rsidR="00222FD6" w:rsidRPr="00205E4B" w:rsidRDefault="00222FD6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1B5D64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8 041,2</w:t>
            </w:r>
          </w:p>
          <w:p w:rsidR="00222FD6" w:rsidRPr="00205E4B" w:rsidRDefault="00222FD6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1B5D64" w:rsidP="00610704">
            <w:pPr>
              <w:pStyle w:val="ae"/>
              <w:jc w:val="center"/>
            </w:pPr>
            <w:r>
              <w:rPr>
                <w:b/>
              </w:rPr>
              <w:t>7 969,7</w:t>
            </w:r>
          </w:p>
          <w:p w:rsidR="00222FD6" w:rsidRPr="00205E4B" w:rsidRDefault="00222FD6" w:rsidP="00610704">
            <w:pPr>
              <w:pStyle w:val="ae"/>
              <w:jc w:val="center"/>
            </w:pPr>
          </w:p>
        </w:tc>
      </w:tr>
      <w:tr w:rsidR="005A63AF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center"/>
            </w:pPr>
            <w:r w:rsidRPr="00205E4B">
              <w:t>2 02 40014 00 0000  150</w:t>
            </w:r>
          </w:p>
          <w:p w:rsidR="005A63AF" w:rsidRPr="00205E4B" w:rsidRDefault="005A63AF" w:rsidP="00610704">
            <w:pPr>
              <w:jc w:val="center"/>
            </w:pPr>
          </w:p>
          <w:p w:rsidR="005A63AF" w:rsidRPr="00205E4B" w:rsidRDefault="005A63AF" w:rsidP="00610704">
            <w:pPr>
              <w:jc w:val="center"/>
            </w:pPr>
          </w:p>
          <w:p w:rsidR="005A63AF" w:rsidRDefault="005A63AF" w:rsidP="00610704">
            <w:pPr>
              <w:jc w:val="right"/>
              <w:rPr>
                <w:i/>
              </w:rPr>
            </w:pPr>
          </w:p>
          <w:p w:rsidR="005A63AF" w:rsidRDefault="005A63AF" w:rsidP="00610704">
            <w:pPr>
              <w:jc w:val="right"/>
              <w:rPr>
                <w:i/>
              </w:rPr>
            </w:pPr>
          </w:p>
          <w:p w:rsidR="005A63AF" w:rsidRDefault="005A63AF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A63AF" w:rsidRPr="00205E4B" w:rsidRDefault="005A63AF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607739" w:rsidP="00610704">
            <w:pPr>
              <w:pStyle w:val="ae"/>
              <w:jc w:val="center"/>
            </w:pPr>
            <w:r>
              <w:t>7 338,7</w:t>
            </w:r>
          </w:p>
          <w:p w:rsidR="005A63AF" w:rsidRPr="00205E4B" w:rsidRDefault="005A63AF" w:rsidP="00610704"/>
          <w:p w:rsidR="005A63AF" w:rsidRPr="00205E4B" w:rsidRDefault="005A63AF" w:rsidP="00610704"/>
          <w:p w:rsidR="005A63AF" w:rsidRPr="00205E4B" w:rsidRDefault="005A63AF" w:rsidP="00610704"/>
          <w:p w:rsidR="005A63AF" w:rsidRPr="00205E4B" w:rsidRDefault="005A63AF" w:rsidP="00610704"/>
          <w:p w:rsidR="005A63AF" w:rsidRDefault="005A63AF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1B5D64" w:rsidP="00610704">
            <w:pPr>
              <w:pStyle w:val="ae"/>
              <w:jc w:val="center"/>
            </w:pPr>
            <w:r>
              <w:t>7 580,4</w:t>
            </w:r>
          </w:p>
          <w:p w:rsidR="005A63AF" w:rsidRPr="00205E4B" w:rsidRDefault="005A63AF" w:rsidP="00610704">
            <w:pPr>
              <w:pStyle w:val="ae"/>
              <w:jc w:val="center"/>
              <w:rPr>
                <w:b/>
              </w:rPr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Default="005A63AF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pStyle w:val="ae"/>
              <w:jc w:val="center"/>
              <w:rPr>
                <w:b/>
              </w:rPr>
            </w:pPr>
          </w:p>
          <w:p w:rsidR="00A9085D" w:rsidRPr="00A9085D" w:rsidRDefault="001B5D64" w:rsidP="00610704">
            <w:pPr>
              <w:pStyle w:val="ae"/>
              <w:jc w:val="center"/>
            </w:pPr>
            <w:r>
              <w:t>7 508,9</w:t>
            </w:r>
          </w:p>
        </w:tc>
      </w:tr>
      <w:tr w:rsidR="001B5D64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205E4B" w:rsidRDefault="001B5D64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7 338,7</w:t>
            </w: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i/>
              </w:rPr>
            </w:pPr>
          </w:p>
          <w:p w:rsidR="001B5D64" w:rsidRPr="001B5D64" w:rsidRDefault="001B5D64" w:rsidP="004F49B4">
            <w:pPr>
              <w:rPr>
                <w:b/>
                <w:i/>
              </w:rPr>
            </w:pPr>
            <w:r w:rsidRPr="001B5D64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7 580,4</w:t>
            </w:r>
          </w:p>
          <w:p w:rsidR="001B5D64" w:rsidRPr="001B5D64" w:rsidRDefault="001B5D64" w:rsidP="004F49B4">
            <w:pPr>
              <w:pStyle w:val="ae"/>
              <w:jc w:val="center"/>
              <w:rPr>
                <w:b/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64" w:rsidRPr="001B5D64" w:rsidRDefault="001B5D64" w:rsidP="004F49B4">
            <w:pPr>
              <w:pStyle w:val="ae"/>
              <w:jc w:val="center"/>
              <w:rPr>
                <w:b/>
                <w:i/>
              </w:rPr>
            </w:pPr>
          </w:p>
          <w:p w:rsidR="001B5D64" w:rsidRPr="001B5D64" w:rsidRDefault="001B5D64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7 508,9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1B5D64" w:rsidP="00A9085D">
            <w:pPr>
              <w:pStyle w:val="ae"/>
              <w:jc w:val="center"/>
            </w:pPr>
            <w: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A9085D">
            <w:pPr>
              <w:pStyle w:val="ae"/>
              <w:jc w:val="center"/>
            </w:pPr>
            <w:r>
              <w:t>460,8</w:t>
            </w:r>
          </w:p>
        </w:tc>
      </w:tr>
      <w:tr w:rsidR="00A9085D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Default="00A9085D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9085D" w:rsidRDefault="00A9085D" w:rsidP="00610704">
            <w:pPr>
              <w:pStyle w:val="ae"/>
              <w:jc w:val="both"/>
              <w:rPr>
                <w:i/>
              </w:rPr>
            </w:pPr>
          </w:p>
          <w:p w:rsidR="00A9085D" w:rsidRPr="00156066" w:rsidRDefault="00A9085D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9085D" w:rsidRPr="00205E4B" w:rsidRDefault="00A9085D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1B7116" w:rsidRDefault="00A9085D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1B5D64" w:rsidRDefault="001B5D64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1B5D64" w:rsidRDefault="00A9085D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1B5D64" w:rsidRDefault="00A9085D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9522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54 911,0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9522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55 913,5</w:t>
            </w:r>
            <w:r w:rsidR="00222FD6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95223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57 559,3</w:t>
            </w:r>
            <w:r w:rsidR="00222FD6" w:rsidRPr="00205E4B">
              <w:rPr>
                <w:b/>
              </w:rPr>
              <w:t>;</w:t>
            </w:r>
          </w:p>
        </w:tc>
      </w:tr>
    </w:tbl>
    <w:p w:rsidR="0023785D" w:rsidRDefault="0023785D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>01 00 00 00 00 0000 000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>54 911,0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jc w:val="center"/>
            </w:pPr>
            <w:r w:rsidRPr="00025E60">
              <w:t xml:space="preserve">55 913,5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lastRenderedPageBreak/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82"/>
        <w:gridCol w:w="544"/>
        <w:gridCol w:w="567"/>
        <w:gridCol w:w="992"/>
        <w:gridCol w:w="709"/>
        <w:gridCol w:w="1276"/>
        <w:gridCol w:w="1276"/>
        <w:gridCol w:w="1275"/>
      </w:tblGrid>
      <w:tr w:rsidR="002C2FBF" w:rsidRPr="002C2FBF" w:rsidTr="002C2FBF">
        <w:trPr>
          <w:trHeight w:val="338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F90F1D" w:rsidP="002C2F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="002D365A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2026 г.</w:t>
            </w:r>
          </w:p>
        </w:tc>
      </w:tr>
      <w:tr w:rsidR="002C2FBF" w:rsidRPr="002C2FBF" w:rsidTr="002C2FBF">
        <w:trPr>
          <w:trHeight w:val="338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FBF" w:rsidRPr="002C2FBF" w:rsidRDefault="002C2FBF" w:rsidP="002C2FBF">
            <w:pPr>
              <w:rPr>
                <w:b/>
                <w:bCs/>
                <w:color w:val="000000"/>
              </w:rPr>
            </w:pP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15 153,20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16 264,00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19 104,40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13 663,80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14 121,20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14 578,10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1 725,20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1 725,20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</w:t>
            </w:r>
            <w:r w:rsidRPr="002C2FBF">
              <w:rPr>
                <w:color w:val="000000"/>
              </w:rPr>
              <w:lastRenderedPageBreak/>
              <w:t>Администрации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104,90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104,90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9 988,50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9 988,50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2 671,60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651,60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органов местного </w:t>
            </w:r>
            <w:r w:rsidRPr="002C2FBF">
              <w:rPr>
                <w:color w:val="000000"/>
              </w:rPr>
              <w:lastRenderedPageBreak/>
              <w:t>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1 973,00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47,00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</w:t>
            </w:r>
            <w:r w:rsidRPr="002C2FBF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87,70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87,70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Межбюджетные трансферты, передаваемые бюджетам </w:t>
            </w:r>
            <w:r w:rsidRPr="002C2FBF">
              <w:rPr>
                <w:color w:val="000000"/>
              </w:rPr>
              <w:lastRenderedPageBreak/>
              <w:t>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1 135,20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1 135,20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1 135,20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Резервные фонды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1 842,80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3 091,10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</w:t>
            </w:r>
            <w:r w:rsidRPr="002C2FBF">
              <w:rPr>
                <w:color w:val="000000"/>
              </w:rPr>
              <w:lastRenderedPageBreak/>
              <w:t>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</w:t>
            </w:r>
            <w:r w:rsidRPr="002C2FBF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Оценка муниципального имущества, признание прав и регулирование отношений по </w:t>
            </w:r>
            <w:r w:rsidRPr="002C2FBF">
              <w:rPr>
                <w:color w:val="000000"/>
              </w:rPr>
              <w:lastRenderedPageBreak/>
              <w:t>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2 416,10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2 416,10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1 268,40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1 268,40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</w:t>
            </w:r>
            <w:r w:rsidRPr="002C2FBF">
              <w:rPr>
                <w:color w:val="000000"/>
              </w:rPr>
              <w:lastRenderedPageBreak/>
              <w:t>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1 268,40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1 268,40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7 638,70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7 880,40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7 808,90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7 508,90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7 508,90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7 508,90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13 619,60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12 282,60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10 180,80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</w:t>
            </w:r>
            <w:r w:rsidRPr="002C2FBF">
              <w:rPr>
                <w:color w:val="000000"/>
              </w:rPr>
              <w:lastRenderedPageBreak/>
              <w:t>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</w:t>
            </w:r>
            <w:r w:rsidRPr="002C2FBF">
              <w:rPr>
                <w:color w:val="000000"/>
              </w:rPr>
              <w:lastRenderedPageBreak/>
              <w:t>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490,80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13 104,70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11 761,80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9 660,00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5 500,00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</w:t>
            </w:r>
            <w:r w:rsidRPr="002C2FBF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5 500,00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4 160,00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4 160,00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20,00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Проведение комплексной оценки профессиональной компетенции, дополнительное </w:t>
            </w:r>
            <w:r w:rsidRPr="002C2FBF">
              <w:rPr>
                <w:color w:val="000000"/>
              </w:rPr>
              <w:lastRenderedPageBreak/>
              <w:t>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17 576,80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17 576,80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17 576,80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17 576,80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400,00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 xml:space="preserve">Выплата муниципальной пенсии за выслугу лет лицам, </w:t>
            </w:r>
            <w:r w:rsidRPr="002C2FBF">
              <w:rPr>
                <w:color w:val="000000"/>
              </w:rPr>
              <w:lastRenderedPageBreak/>
              <w:t>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400,00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1 000,00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color w:val="000000"/>
              </w:rPr>
            </w:pPr>
            <w:r w:rsidRPr="002C2FBF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color w:val="000000"/>
              </w:rPr>
            </w:pPr>
            <w:r w:rsidRPr="002C2FBF">
              <w:rPr>
                <w:color w:val="000000"/>
              </w:rPr>
              <w:t>1 000,00</w:t>
            </w:r>
          </w:p>
        </w:tc>
      </w:tr>
      <w:tr w:rsidR="002C2FBF" w:rsidRPr="002C2FBF" w:rsidTr="002D365A">
        <w:trPr>
          <w:trHeight w:val="3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FBF" w:rsidRPr="002C2FBF" w:rsidRDefault="002C2FBF" w:rsidP="002C2FBF">
            <w:pPr>
              <w:jc w:val="both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54 911,00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55 913,50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FBF" w:rsidRPr="002C2FBF" w:rsidRDefault="002C2FBF" w:rsidP="002D365A">
            <w:pPr>
              <w:jc w:val="center"/>
              <w:rPr>
                <w:b/>
                <w:bCs/>
                <w:color w:val="000000"/>
              </w:rPr>
            </w:pPr>
            <w:r w:rsidRPr="002C2FBF">
              <w:rPr>
                <w:b/>
                <w:bCs/>
                <w:color w:val="000000"/>
              </w:rPr>
              <w:t>57 559,30</w:t>
            </w:r>
          </w:p>
        </w:tc>
      </w:tr>
    </w:tbl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2FBF" w:rsidRDefault="002C2FB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63AF" w:rsidRDefault="002C63A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lastRenderedPageBreak/>
        <w:t>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Pr="00F46233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2850"/>
        <w:gridCol w:w="709"/>
        <w:gridCol w:w="567"/>
        <w:gridCol w:w="567"/>
        <w:gridCol w:w="992"/>
        <w:gridCol w:w="709"/>
        <w:gridCol w:w="1276"/>
        <w:gridCol w:w="1276"/>
        <w:gridCol w:w="1275"/>
      </w:tblGrid>
      <w:tr w:rsidR="005576FE" w:rsidRPr="006B29F4" w:rsidTr="005576FE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6B29F4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2026 г.</w:t>
            </w:r>
          </w:p>
        </w:tc>
      </w:tr>
      <w:tr w:rsidR="005576FE" w:rsidRPr="006B29F4" w:rsidTr="005576FE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54 911,00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55 913,50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57 559,30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54 911,00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55 913,50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b/>
                <w:color w:val="000000"/>
              </w:rPr>
            </w:pPr>
            <w:r w:rsidRPr="001D6C92">
              <w:rPr>
                <w:b/>
                <w:color w:val="000000"/>
              </w:rPr>
              <w:t>57 559,30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1 725,20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1 725,20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</w:t>
            </w:r>
            <w:r w:rsidRPr="001D6C92">
              <w:rPr>
                <w:color w:val="000000"/>
              </w:rPr>
              <w:lastRenderedPageBreak/>
              <w:t>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104,90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104,90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9 988,50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</w:t>
            </w:r>
            <w:r w:rsidRPr="001D6C92">
              <w:rPr>
                <w:color w:val="00000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9 988,50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2 620,30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2 646,60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2 671,60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626,60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651,60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1 973,00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</w:t>
            </w:r>
            <w:r w:rsidRPr="001D6C92">
              <w:rPr>
                <w:color w:val="000000"/>
              </w:rPr>
              <w:lastRenderedPageBreak/>
              <w:t>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47,00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</w:t>
            </w:r>
            <w:r w:rsidRPr="001D6C92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87,70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87,70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</w:t>
            </w:r>
            <w:r w:rsidRPr="001D6C92">
              <w:rPr>
                <w:color w:val="000000"/>
              </w:rPr>
              <w:lastRenderedPageBreak/>
              <w:t>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1 135,20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1 135,20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</w:t>
            </w:r>
            <w:r w:rsidRPr="001D6C92">
              <w:rPr>
                <w:color w:val="000000"/>
              </w:rPr>
              <w:lastRenderedPageBreak/>
              <w:t>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</w:t>
            </w:r>
            <w:r w:rsidRPr="001D6C92">
              <w:rPr>
                <w:color w:val="000000"/>
              </w:rPr>
              <w:lastRenderedPageBreak/>
              <w:t>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Оценка муниципального имущества, признание прав и регулирование </w:t>
            </w:r>
            <w:r w:rsidRPr="001D6C92">
              <w:rPr>
                <w:color w:val="000000"/>
              </w:rPr>
              <w:lastRenderedPageBreak/>
              <w:t>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2 416,10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2 416,10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(Уплата </w:t>
            </w:r>
            <w:r w:rsidRPr="001D6C92">
              <w:rPr>
                <w:color w:val="000000"/>
              </w:rPr>
              <w:lastRenderedPageBreak/>
              <w:t>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1 268,40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1 268,40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7 508,90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7 508,90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r w:rsidRPr="001D6C92">
              <w:rPr>
                <w:color w:val="000000"/>
              </w:rPr>
              <w:lastRenderedPageBreak/>
              <w:t>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</w:t>
            </w:r>
            <w:r w:rsidRPr="001D6C92">
              <w:rPr>
                <w:color w:val="000000"/>
              </w:rPr>
              <w:lastRenderedPageBreak/>
              <w:t>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490,80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</w:t>
            </w:r>
            <w:r w:rsidRPr="001D6C92">
              <w:rPr>
                <w:color w:val="000000"/>
              </w:rPr>
              <w:lastRenderedPageBreak/>
              <w:t>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490,80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5 500,00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5 500,00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4 160,00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4 160,00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</w:t>
            </w:r>
            <w:r w:rsidRPr="001D6C92">
              <w:rPr>
                <w:color w:val="000000"/>
              </w:rPr>
              <w:lastRenderedPageBreak/>
              <w:t>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17 576,80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</w:t>
            </w:r>
            <w:r w:rsidRPr="001D6C92">
              <w:rPr>
                <w:color w:val="000000"/>
              </w:rPr>
              <w:lastRenderedPageBreak/>
              <w:t>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17 576,80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400,00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</w:tr>
      <w:tr w:rsidR="004F49B4" w:rsidRPr="004F49B4" w:rsidTr="001D6C92">
        <w:trPr>
          <w:trHeight w:val="20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1D6C92">
            <w:pPr>
              <w:rPr>
                <w:color w:val="000000"/>
              </w:rPr>
            </w:pPr>
            <w:r w:rsidRPr="001D6C92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</w:t>
            </w:r>
            <w:r w:rsidRPr="001D6C92">
              <w:rPr>
                <w:color w:val="000000"/>
              </w:rPr>
              <w:lastRenderedPageBreak/>
              <w:t>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49B4" w:rsidRPr="001D6C92" w:rsidRDefault="004F49B4" w:rsidP="004F49B4">
            <w:pPr>
              <w:jc w:val="center"/>
              <w:rPr>
                <w:color w:val="000000"/>
              </w:rPr>
            </w:pPr>
            <w:r w:rsidRPr="001D6C92">
              <w:rPr>
                <w:color w:val="000000"/>
              </w:rPr>
              <w:t>1 000,00</w:t>
            </w:r>
          </w:p>
        </w:tc>
      </w:tr>
    </w:tbl>
    <w:p w:rsidR="006B29F4" w:rsidRDefault="006B29F4" w:rsidP="004F49B4">
      <w:pPr>
        <w:pStyle w:val="ae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FB0C53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993"/>
        <w:gridCol w:w="567"/>
        <w:gridCol w:w="567"/>
        <w:gridCol w:w="708"/>
        <w:gridCol w:w="1418"/>
        <w:gridCol w:w="1276"/>
        <w:gridCol w:w="1275"/>
      </w:tblGrid>
      <w:tr w:rsidR="00FB0C53" w:rsidRPr="00FB0C53" w:rsidTr="00FB0C53">
        <w:trPr>
          <w:trHeight w:val="276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ПР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2026 г.</w:t>
            </w:r>
          </w:p>
        </w:tc>
      </w:tr>
      <w:tr w:rsidR="00FB0C53" w:rsidRPr="00FB0C53" w:rsidTr="00FB0C53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54 911,00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55 913,50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57 559,30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</w:t>
            </w:r>
            <w:r w:rsidRPr="00FB0C53">
              <w:rPr>
                <w:b/>
                <w:bCs/>
                <w:color w:val="000000"/>
              </w:rPr>
              <w:lastRenderedPageBreak/>
              <w:t>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01.1.00</w:t>
            </w:r>
            <w:r w:rsidRPr="00FB0C53">
              <w:rPr>
                <w:b/>
                <w:bCs/>
                <w:color w:val="000000"/>
              </w:rPr>
              <w:lastRenderedPageBreak/>
              <w:t>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13 619,60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12 282,60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10 180,80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13 104,70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11 761,80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9 660,00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5 500,00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5 500,00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4 160,00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4 160,00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4 160,00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</w:t>
            </w:r>
            <w:r w:rsidRPr="00FB0C53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6 604,70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6 261,80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4 160,00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490,80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490,80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</w:t>
            </w:r>
            <w:r w:rsidRPr="00FB0C53">
              <w:rPr>
                <w:color w:val="000000"/>
              </w:rPr>
              <w:lastRenderedPageBreak/>
              <w:t>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490,80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</w:t>
            </w:r>
            <w:r w:rsidRPr="00FB0C53">
              <w:rPr>
                <w:color w:val="000000"/>
              </w:rPr>
              <w:lastRenderedPageBreak/>
              <w:t>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</w:t>
            </w:r>
            <w:r w:rsidRPr="00FB0C53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15 821,70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16 704,30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17 576,80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</w:t>
            </w:r>
            <w:r w:rsidRPr="00FB0C53">
              <w:rPr>
                <w:color w:val="000000"/>
              </w:rPr>
              <w:lastRenderedPageBreak/>
              <w:t>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Физическая 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Проведение комплексной </w:t>
            </w:r>
            <w:r w:rsidRPr="00FB0C53">
              <w:rPr>
                <w:color w:val="000000"/>
              </w:rPr>
              <w:lastRenderedPageBreak/>
              <w:t>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08.1.00</w:t>
            </w:r>
            <w:r w:rsidRPr="00FB0C53">
              <w:rPr>
                <w:color w:val="000000"/>
              </w:rPr>
              <w:lastRenderedPageBreak/>
              <w:t>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</w:t>
            </w:r>
            <w:r w:rsidRPr="00FB0C53">
              <w:rPr>
                <w:color w:val="000000"/>
              </w:rPr>
              <w:lastRenderedPageBreak/>
              <w:t>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1 759,70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1 830,10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1 686,00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1 759,70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1 830,10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1 725,20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1 725,20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1 725,20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1 589,30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1 658,80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1 725,20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104,90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104,90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104,90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</w:t>
            </w:r>
            <w:r w:rsidRPr="00FB0C53">
              <w:rPr>
                <w:color w:val="000000"/>
              </w:rPr>
              <w:lastRenderedPageBreak/>
              <w:t>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104,90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12 942,90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13 436,00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13 928,70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11 884,90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12 273,60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12 660,10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9 988,50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9 988,50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9 988,50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9 264,60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9 627,00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9 988,50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r w:rsidRPr="00FB0C53">
              <w:rPr>
                <w:color w:val="000000"/>
              </w:rPr>
              <w:lastRenderedPageBreak/>
              <w:t>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2 671,60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2 671,60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2 620,30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2 646,60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2 671,60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600,30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651,60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1 973,00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47,00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1 162,40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1 268,60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Субвенция на осуществление </w:t>
            </w:r>
            <w:r w:rsidRPr="00FB0C53">
              <w:rPr>
                <w:color w:val="00000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89.9.00</w:t>
            </w:r>
            <w:r w:rsidRPr="00FB0C53">
              <w:rPr>
                <w:color w:val="000000"/>
              </w:rPr>
              <w:lastRenderedPageBreak/>
              <w:t>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1 268,40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1 268,40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1 268,40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1 057,80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1 162,20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1 268,40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</w:t>
            </w:r>
            <w:r w:rsidRPr="00FB0C53">
              <w:rPr>
                <w:b/>
                <w:bCs/>
                <w:color w:val="000000"/>
              </w:rPr>
              <w:lastRenderedPageBreak/>
              <w:t>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89.9.00</w:t>
            </w:r>
            <w:r w:rsidRPr="00FB0C53">
              <w:rPr>
                <w:b/>
                <w:bCs/>
                <w:color w:val="000000"/>
              </w:rPr>
              <w:lastRenderedPageBreak/>
              <w:t>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0,20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1 135,20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1 135,20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1 135,20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1 135,20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1 135,20</w:t>
            </w:r>
          </w:p>
        </w:tc>
      </w:tr>
      <w:tr w:rsidR="00FB0C53" w:rsidRPr="00FB0C53" w:rsidTr="00FB0C53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Подготовка и проведение выборов в органы местного самоуправления в рамках обеспечения подготовки и проведения выборов </w:t>
            </w:r>
            <w:r w:rsidRPr="00FB0C53">
              <w:rPr>
                <w:color w:val="000000"/>
              </w:rPr>
              <w:lastRenderedPageBreak/>
              <w:t>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C53" w:rsidRPr="00FB0C53" w:rsidRDefault="00FB0C53" w:rsidP="00FB0C53">
            <w:pPr>
              <w:jc w:val="right"/>
              <w:rPr>
                <w:color w:val="000000"/>
              </w:rPr>
            </w:pPr>
            <w:r w:rsidRPr="00FB0C53">
              <w:rPr>
                <w:color w:val="000000"/>
              </w:rPr>
              <w:t>1 135,20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9 525,80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10 415,90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11 592,70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9 025,80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10 115,90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11 292,70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400,00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Выплата муниципальной </w:t>
            </w:r>
            <w:r w:rsidRPr="00FB0C53">
              <w:rPr>
                <w:color w:val="000000"/>
              </w:rPr>
              <w:lastRenderedPageBreak/>
              <w:t>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99.9.00</w:t>
            </w:r>
            <w:r w:rsidRPr="00FB0C53">
              <w:rPr>
                <w:color w:val="000000"/>
              </w:rPr>
              <w:lastRenderedPageBreak/>
              <w:t>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400,00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7 508,90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7 508,90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7 508,90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7 338,70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7 580,40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7 508,90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500,00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</w:t>
            </w:r>
            <w:r w:rsidRPr="00FB0C53">
              <w:rPr>
                <w:color w:val="000000"/>
              </w:rPr>
              <w:lastRenderedPageBreak/>
              <w:t>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300,00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</w:t>
            </w:r>
            <w:r w:rsidRPr="00FB0C53">
              <w:rPr>
                <w:color w:val="000000"/>
              </w:rPr>
              <w:lastRenderedPageBreak/>
              <w:t>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87,70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87,70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 xml:space="preserve">Условно утвержденные расходы по иным непрограммным </w:t>
            </w:r>
            <w:r w:rsidRPr="00FB0C53">
              <w:rPr>
                <w:color w:val="000000"/>
              </w:rPr>
              <w:lastRenderedPageBreak/>
              <w:t>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lastRenderedPageBreak/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2 416,10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2 416,10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2 416,10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1 167,80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2 416,10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b/>
                <w:bCs/>
                <w:color w:val="000000"/>
              </w:rPr>
            </w:pPr>
            <w:r w:rsidRPr="00FB0C53">
              <w:rPr>
                <w:b/>
                <w:bCs/>
                <w:color w:val="000000"/>
              </w:rPr>
              <w:t>80,00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  <w:tr w:rsidR="00FB0C53" w:rsidRPr="00FB0C53" w:rsidTr="00FB65F2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C53" w:rsidRPr="00FB0C53" w:rsidRDefault="00FB0C53" w:rsidP="00FB0C53">
            <w:pPr>
              <w:jc w:val="both"/>
              <w:rPr>
                <w:color w:val="000000"/>
              </w:rPr>
            </w:pPr>
            <w:r w:rsidRPr="00FB0C5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C53" w:rsidRPr="00FB0C53" w:rsidRDefault="00FB0C53" w:rsidP="00FB65F2">
            <w:pPr>
              <w:jc w:val="center"/>
              <w:rPr>
                <w:color w:val="000000"/>
              </w:rPr>
            </w:pPr>
            <w:r w:rsidRPr="00FB0C53">
              <w:rPr>
                <w:color w:val="000000"/>
              </w:rPr>
              <w:t>80,00</w:t>
            </w:r>
          </w:p>
        </w:tc>
      </w:tr>
    </w:tbl>
    <w:p w:rsidR="00FB0C53" w:rsidRDefault="00FB0C53" w:rsidP="00FB0C53">
      <w:pPr>
        <w:rPr>
          <w:bCs/>
        </w:rPr>
      </w:pPr>
    </w:p>
    <w:p w:rsidR="00FB0C53" w:rsidRDefault="00FB0C53" w:rsidP="009C6107">
      <w:pPr>
        <w:jc w:val="right"/>
        <w:rPr>
          <w:bCs/>
        </w:rPr>
      </w:pPr>
    </w:p>
    <w:p w:rsidR="00FB0C53" w:rsidRDefault="00FB0C53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2A6DB6" w:rsidRPr="00091A64" w:rsidRDefault="002A6DB6" w:rsidP="002A6DB6">
      <w:pPr>
        <w:rPr>
          <w:color w:val="FF0000"/>
          <w:sz w:val="28"/>
          <w:szCs w:val="28"/>
        </w:rPr>
        <w:sectPr w:rsidR="002A6DB6" w:rsidRPr="00091A64" w:rsidSect="00174772">
          <w:headerReference w:type="even" r:id="rId21"/>
          <w:headerReference w:type="default" r:id="rId22"/>
          <w:footerReference w:type="even" r:id="rId23"/>
          <w:footerReference w:type="default" r:id="rId24"/>
          <w:pgSz w:w="11907" w:h="16840"/>
          <w:pgMar w:top="851" w:right="851" w:bottom="1134" w:left="1077" w:header="709" w:footer="709" w:gutter="0"/>
          <w:cols w:space="708"/>
          <w:docGrid w:linePitch="360"/>
        </w:sectPr>
      </w:pPr>
    </w:p>
    <w:p w:rsidR="00FD4EED" w:rsidRDefault="00FD4EED" w:rsidP="00FD4EED">
      <w:pPr>
        <w:rPr>
          <w:sz w:val="28"/>
          <w:szCs w:val="28"/>
        </w:rPr>
      </w:pPr>
      <w:bookmarkStart w:id="7" w:name="RANGE!A1:M66"/>
      <w:bookmarkEnd w:id="7"/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  <w:sectPr w:rsidR="008140C6" w:rsidSect="0062482B">
          <w:headerReference w:type="even" r:id="rId25"/>
          <w:headerReference w:type="default" r:id="rId26"/>
          <w:footerReference w:type="even" r:id="rId27"/>
          <w:footerReference w:type="default" r:id="rId28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1961E0" w:rsidRDefault="001961E0" w:rsidP="002D678F">
      <w:pPr>
        <w:pStyle w:val="ae"/>
        <w:ind w:left="6237"/>
        <w:jc w:val="center"/>
        <w:rPr>
          <w:sz w:val="28"/>
          <w:szCs w:val="28"/>
        </w:rPr>
      </w:pPr>
    </w:p>
    <w:p w:rsidR="004B6F9E" w:rsidRDefault="004B6F9E" w:rsidP="004B6F9E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 xml:space="preserve">Приложение </w:t>
      </w:r>
      <w:r w:rsidR="007C27B5">
        <w:rPr>
          <w:sz w:val="28"/>
          <w:szCs w:val="28"/>
        </w:rPr>
        <w:t>6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на 20</w:t>
      </w:r>
      <w:r w:rsidR="002E1595">
        <w:rPr>
          <w:sz w:val="28"/>
          <w:szCs w:val="28"/>
        </w:rPr>
        <w:t>24</w:t>
      </w:r>
      <w:r w:rsidR="001C50B8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 w:rsidR="002E1595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и 202</w:t>
      </w:r>
      <w:r w:rsidR="002E1595">
        <w:rPr>
          <w:sz w:val="28"/>
          <w:szCs w:val="28"/>
        </w:rPr>
        <w:t>6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</w:p>
    <w:p w:rsidR="009C6107" w:rsidRDefault="009C6107" w:rsidP="004B6F9E">
      <w:pPr>
        <w:pStyle w:val="ae"/>
        <w:ind w:left="5812"/>
        <w:jc w:val="center"/>
        <w:rPr>
          <w:sz w:val="28"/>
          <w:szCs w:val="28"/>
        </w:rPr>
      </w:pP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Объем и распределение </w:t>
      </w:r>
      <w:r w:rsidR="00F46233">
        <w:rPr>
          <w:b/>
          <w:sz w:val="28"/>
          <w:szCs w:val="28"/>
        </w:rPr>
        <w:t xml:space="preserve">иных </w:t>
      </w:r>
      <w:r w:rsidRPr="00F51EFA">
        <w:rPr>
          <w:b/>
          <w:sz w:val="28"/>
          <w:szCs w:val="28"/>
        </w:rPr>
        <w:t>межбюджетных трансфертов,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</w:t>
      </w:r>
      <w:r w:rsidR="00911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2E1595">
        <w:rPr>
          <w:b/>
          <w:sz w:val="28"/>
          <w:szCs w:val="28"/>
        </w:rPr>
        <w:t>аключенными соглашениями на 2024</w:t>
      </w:r>
      <w:r w:rsidRPr="00F51EFA">
        <w:rPr>
          <w:b/>
          <w:sz w:val="28"/>
          <w:szCs w:val="28"/>
        </w:rPr>
        <w:t xml:space="preserve"> год </w:t>
      </w:r>
    </w:p>
    <w:p w:rsidR="004B6F9E" w:rsidRPr="00F51EFA" w:rsidRDefault="002E1595" w:rsidP="004B6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</w:t>
      </w:r>
      <w:r w:rsidR="004B6F9E" w:rsidRPr="00F51EFA">
        <w:rPr>
          <w:b/>
          <w:sz w:val="28"/>
          <w:szCs w:val="28"/>
        </w:rPr>
        <w:t xml:space="preserve"> годов</w:t>
      </w:r>
    </w:p>
    <w:p w:rsidR="004B6F9E" w:rsidRPr="002C1174" w:rsidRDefault="004B6F9E" w:rsidP="004B6F9E">
      <w:pPr>
        <w:jc w:val="right"/>
      </w:pPr>
      <w:r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1503"/>
        <w:gridCol w:w="1764"/>
        <w:gridCol w:w="1600"/>
      </w:tblGrid>
      <w:tr w:rsidR="004B6F9E" w:rsidRPr="00A92BB4" w:rsidTr="0062482B">
        <w:tc>
          <w:tcPr>
            <w:tcW w:w="5078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4B6F9E" w:rsidRPr="00A92BB4" w:rsidTr="0062482B">
        <w:tc>
          <w:tcPr>
            <w:tcW w:w="5078" w:type="dxa"/>
            <w:vMerge/>
            <w:shd w:val="clear" w:color="auto" w:fill="auto"/>
          </w:tcPr>
          <w:p w:rsidR="004B6F9E" w:rsidRPr="00C92677" w:rsidRDefault="004B6F9E" w:rsidP="006248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>2024</w:t>
            </w:r>
            <w:r w:rsidR="00C92677"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 xml:space="preserve">2025 </w:t>
            </w:r>
            <w:r w:rsidR="00C92677">
              <w:t>год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>2026</w:t>
            </w:r>
            <w:r w:rsidR="00E37B7A">
              <w:t xml:space="preserve"> </w:t>
            </w:r>
            <w:r w:rsidR="00C92677">
              <w:t>год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7C27B5" w:rsidP="0062482B">
            <w:pPr>
              <w:jc w:val="center"/>
              <w:rPr>
                <w:b/>
              </w:rPr>
            </w:pPr>
            <w:r>
              <w:rPr>
                <w:b/>
              </w:rPr>
              <w:t>207,1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7C27B5" w:rsidP="0062482B">
            <w:pPr>
              <w:jc w:val="center"/>
              <w:rPr>
                <w:b/>
              </w:rPr>
            </w:pPr>
            <w:r>
              <w:rPr>
                <w:b/>
              </w:rPr>
              <w:t>87,7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7C27B5" w:rsidP="0062482B">
            <w:pPr>
              <w:jc w:val="center"/>
              <w:rPr>
                <w:b/>
              </w:rPr>
            </w:pPr>
            <w:r>
              <w:rPr>
                <w:b/>
              </w:rPr>
              <w:t>87,7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114,4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92,7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87,7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2E1595" w:rsidP="00C92677">
            <w:pPr>
              <w:jc w:val="center"/>
            </w:pPr>
            <w:r>
              <w:t>87,7</w:t>
            </w:r>
            <w:r w:rsidR="00C92677">
              <w:t>;</w:t>
            </w:r>
          </w:p>
        </w:tc>
      </w:tr>
    </w:tbl>
    <w:p w:rsidR="004B6F9E" w:rsidRPr="00021101" w:rsidRDefault="004B6F9E" w:rsidP="004B6F9E">
      <w:pPr>
        <w:jc w:val="center"/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282A3B" w:rsidRDefault="00282A3B" w:rsidP="002A6DB6">
      <w:pPr>
        <w:pStyle w:val="ae"/>
        <w:ind w:left="5387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2A6DB6" w:rsidRPr="00DF7DA5" w:rsidRDefault="007C27B5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 w:rsidR="007306DF">
        <w:rPr>
          <w:sz w:val="28"/>
          <w:szCs w:val="28"/>
        </w:rPr>
        <w:t>кого района на 2024</w:t>
      </w:r>
      <w:r w:rsidR="00684E08">
        <w:rPr>
          <w:sz w:val="28"/>
          <w:szCs w:val="28"/>
        </w:rPr>
        <w:t xml:space="preserve"> год </w:t>
      </w:r>
      <w:r w:rsidR="007306DF">
        <w:rPr>
          <w:sz w:val="28"/>
          <w:szCs w:val="28"/>
        </w:rPr>
        <w:t>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7306DF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7306DF">
        <w:rPr>
          <w:b/>
          <w:bCs/>
          <w:sz w:val="28"/>
          <w:szCs w:val="28"/>
        </w:rPr>
        <w:t>25</w:t>
      </w:r>
      <w:r w:rsidRPr="00DF7DA5">
        <w:rPr>
          <w:b/>
          <w:bCs/>
          <w:sz w:val="28"/>
          <w:szCs w:val="28"/>
        </w:rPr>
        <w:t xml:space="preserve"> и 20</w:t>
      </w:r>
      <w:r w:rsidR="007306DF">
        <w:rPr>
          <w:b/>
          <w:bCs/>
          <w:sz w:val="28"/>
          <w:szCs w:val="28"/>
        </w:rPr>
        <w:t>26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E37B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 w:rsidR="007306DF">
        <w:rPr>
          <w:sz w:val="28"/>
          <w:szCs w:val="28"/>
        </w:rPr>
        <w:t>юте Российской Федерации на 2024</w:t>
      </w:r>
      <w:r w:rsidRPr="00DF7DA5">
        <w:rPr>
          <w:sz w:val="28"/>
          <w:szCs w:val="28"/>
        </w:rPr>
        <w:t xml:space="preserve"> год</w:t>
      </w:r>
      <w:r w:rsidR="007306DF">
        <w:rPr>
          <w:bCs/>
          <w:sz w:val="28"/>
          <w:szCs w:val="28"/>
        </w:rPr>
        <w:t xml:space="preserve"> и на плановый период 2025 и 2026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</w:t>
      </w:r>
      <w:r w:rsidR="000D25B7" w:rsidRPr="00DF7DA5">
        <w:rPr>
          <w:sz w:val="28"/>
          <w:szCs w:val="28"/>
        </w:rPr>
        <w:t>с</w:t>
      </w:r>
      <w:r w:rsidR="007306DF">
        <w:rPr>
          <w:sz w:val="28"/>
          <w:szCs w:val="28"/>
        </w:rPr>
        <w:t>кого сельского поселения в 2024</w:t>
      </w:r>
      <w:r w:rsidR="00E37B7A">
        <w:rPr>
          <w:sz w:val="28"/>
          <w:szCs w:val="28"/>
        </w:rPr>
        <w:t xml:space="preserve"> году и в планово</w:t>
      </w:r>
      <w:r w:rsidR="007306DF">
        <w:rPr>
          <w:sz w:val="28"/>
          <w:szCs w:val="28"/>
        </w:rPr>
        <w:t>м периоде 2025 и 2026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7306DF">
        <w:rPr>
          <w:sz w:val="28"/>
          <w:szCs w:val="28"/>
        </w:rPr>
        <w:t>в 2024 году и в плановом периоде 2025</w:t>
      </w:r>
      <w:r w:rsidR="00E37B7A">
        <w:rPr>
          <w:sz w:val="28"/>
          <w:szCs w:val="28"/>
        </w:rPr>
        <w:t xml:space="preserve"> и 2</w:t>
      </w:r>
      <w:r w:rsidR="007306DF">
        <w:rPr>
          <w:sz w:val="28"/>
          <w:szCs w:val="28"/>
        </w:rPr>
        <w:t>026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7306DF">
        <w:rPr>
          <w:sz w:val="28"/>
          <w:szCs w:val="28"/>
        </w:rPr>
        <w:t>24</w:t>
      </w:r>
      <w:r w:rsidRPr="00DF7DA5">
        <w:rPr>
          <w:sz w:val="28"/>
          <w:szCs w:val="28"/>
        </w:rPr>
        <w:t xml:space="preserve"> год</w:t>
      </w:r>
      <w:r w:rsidR="007306DF">
        <w:rPr>
          <w:bCs/>
          <w:sz w:val="28"/>
          <w:szCs w:val="28"/>
        </w:rPr>
        <w:t xml:space="preserve"> и на плановый период 2025 и 2026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306DF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E37B7A">
        <w:rPr>
          <w:sz w:val="28"/>
          <w:szCs w:val="28"/>
        </w:rPr>
        <w:t xml:space="preserve">ского сельского поселения </w:t>
      </w:r>
      <w:r w:rsidR="007306DF">
        <w:rPr>
          <w:sz w:val="28"/>
          <w:szCs w:val="28"/>
        </w:rPr>
        <w:t>в 2024 году и в плановом периоде 2025 и 2026</w:t>
      </w:r>
      <w:r w:rsidR="007306DF" w:rsidRPr="00DF7DA5">
        <w:rPr>
          <w:sz w:val="28"/>
          <w:szCs w:val="28"/>
        </w:rPr>
        <w:t xml:space="preserve"> годов не планируется.</w:t>
      </w:r>
    </w:p>
    <w:p w:rsidR="007306DF" w:rsidRPr="00DF7DA5" w:rsidRDefault="00722668" w:rsidP="00730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E37B7A">
        <w:rPr>
          <w:sz w:val="28"/>
          <w:szCs w:val="28"/>
        </w:rPr>
        <w:t xml:space="preserve">, </w:t>
      </w:r>
      <w:r w:rsidR="007306DF">
        <w:rPr>
          <w:sz w:val="28"/>
          <w:szCs w:val="28"/>
        </w:rPr>
        <w:t>в 2024 году и в плановом периоде 2025 и 2026</w:t>
      </w:r>
      <w:r w:rsidR="007306DF" w:rsidRPr="00DF7DA5">
        <w:rPr>
          <w:sz w:val="28"/>
          <w:szCs w:val="28"/>
        </w:rPr>
        <w:t xml:space="preserve"> годов не планируется.</w:t>
      </w:r>
    </w:p>
    <w:p w:rsidR="002A6DB6" w:rsidRPr="00DF7DA5" w:rsidRDefault="002A6DB6" w:rsidP="007306DF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headerReference w:type="even" r:id="rId29"/>
      <w:headerReference w:type="default" r:id="rId30"/>
      <w:footerReference w:type="even" r:id="rId31"/>
      <w:footerReference w:type="default" r:id="rId32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439" w:rsidRDefault="003D1439">
      <w:r>
        <w:separator/>
      </w:r>
    </w:p>
  </w:endnote>
  <w:endnote w:type="continuationSeparator" w:id="1">
    <w:p w:rsidR="003D1439" w:rsidRDefault="003D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7A6CB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7A6CB2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5192">
      <w:rPr>
        <w:rStyle w:val="a8"/>
        <w:noProof/>
      </w:rPr>
      <w:t>1</w:t>
    </w:r>
    <w:r>
      <w:rPr>
        <w:rStyle w:val="a8"/>
      </w:rPr>
      <w:fldChar w:fldCharType="end"/>
    </w:r>
  </w:p>
  <w:p w:rsidR="00281407" w:rsidRDefault="00281407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281407" w:rsidRDefault="00281407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7A6CB2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 w:rsidP="0062482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7A6CB2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5192">
      <w:rPr>
        <w:rStyle w:val="a8"/>
        <w:noProof/>
      </w:rPr>
      <w:t>67</w:t>
    </w:r>
    <w:r>
      <w:rPr>
        <w:rStyle w:val="a8"/>
      </w:rPr>
      <w:fldChar w:fldCharType="end"/>
    </w:r>
  </w:p>
  <w:p w:rsidR="00281407" w:rsidRDefault="00281407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281407" w:rsidRDefault="00281407" w:rsidP="0062482B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7A6CB2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 w:rsidP="00F9067F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7A6CB2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5192">
      <w:rPr>
        <w:rStyle w:val="a8"/>
        <w:noProof/>
      </w:rPr>
      <w:t>69</w:t>
    </w:r>
    <w:r>
      <w:rPr>
        <w:rStyle w:val="a8"/>
      </w:rPr>
      <w:fldChar w:fldCharType="end"/>
    </w:r>
  </w:p>
  <w:p w:rsidR="00281407" w:rsidRDefault="00281407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281407" w:rsidRDefault="00281407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439" w:rsidRDefault="003D1439">
      <w:r>
        <w:separator/>
      </w:r>
    </w:p>
  </w:footnote>
  <w:footnote w:type="continuationSeparator" w:id="1">
    <w:p w:rsidR="003D1439" w:rsidRDefault="003D14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7A6CB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281407" w:rsidP="00BE0642">
    <w:pPr>
      <w:pStyle w:val="a6"/>
      <w:framePr w:wrap="around" w:vAnchor="text" w:hAnchor="margin" w:xAlign="center" w:y="1"/>
      <w:rPr>
        <w:rStyle w:val="a8"/>
      </w:rPr>
    </w:pPr>
  </w:p>
  <w:p w:rsidR="00281407" w:rsidRDefault="00281407" w:rsidP="005A63AF">
    <w:pPr>
      <w:pStyle w:val="a6"/>
      <w:tabs>
        <w:tab w:val="clear" w:pos="4677"/>
        <w:tab w:val="clear" w:pos="9355"/>
        <w:tab w:val="left" w:pos="40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7A6CB2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281407" w:rsidP="0062482B">
    <w:pPr>
      <w:pStyle w:val="a6"/>
      <w:framePr w:wrap="around" w:vAnchor="text" w:hAnchor="margin" w:xAlign="center" w:y="1"/>
      <w:rPr>
        <w:rStyle w:val="a8"/>
      </w:rPr>
    </w:pPr>
  </w:p>
  <w:p w:rsidR="00281407" w:rsidRDefault="0028140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7A6CB2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14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1407" w:rsidRDefault="00281407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407" w:rsidRDefault="00281407" w:rsidP="00BE0642">
    <w:pPr>
      <w:pStyle w:val="a6"/>
      <w:framePr w:wrap="around" w:vAnchor="text" w:hAnchor="margin" w:xAlign="center" w:y="1"/>
      <w:rPr>
        <w:rStyle w:val="a8"/>
      </w:rPr>
    </w:pPr>
  </w:p>
  <w:p w:rsidR="00281407" w:rsidRDefault="002814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192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6954"/>
    <w:rsid w:val="001D6C92"/>
    <w:rsid w:val="001D709F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143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2616"/>
    <w:rsid w:val="00612EA4"/>
    <w:rsid w:val="00614351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B2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27B5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0F1D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E6EE5E1C200A7BC93BE4379D57B52B51D17EF97D19C347B2DEEEAE8EFD8657CF2ABC83A4FE8D121B0FpFK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E6EE5E1C200A7BC93BE4379D57B52B51D17EF97D19C347B2DEEEAE8EFD8657CF2ABC83A4FE841101p5K" TargetMode="External"/><Relationship Id="rId25" Type="http://schemas.openxmlformats.org/officeDocument/2006/relationships/header" Target="header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6FE8D01pFK" TargetMode="External"/><Relationship Id="rId20" Type="http://schemas.openxmlformats.org/officeDocument/2006/relationships/hyperlink" Target="consultantplus://offline/ref=4081B1F7326535A458742275CA5B31A7852D85DBAD65C7708514D8A84C21D8D101E44510B199A0E7AAs4K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6&amp;n=133205&amp;dst=109594&amp;field=134&amp;date=15.11.2023" TargetMode="External"/><Relationship Id="rId23" Type="http://schemas.openxmlformats.org/officeDocument/2006/relationships/footer" Target="footer1.xml"/><Relationship Id="rId28" Type="http://schemas.openxmlformats.org/officeDocument/2006/relationships/footer" Target="footer4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yperlink" Target="consultantplus://offline/ref=38FC5331227138297782DE1D6275B1EE37C62F53124CEB8F353C5F5C202E3AE4326475DE5AF75Fq4K" TargetMode="External"/><Relationship Id="rId31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https://login.consultant.ru/link/?req=doc&amp;base=RLAW186&amp;n=133205&amp;dst=109223&amp;field=134&amp;date=15.11.2023" TargetMode="External"/><Relationship Id="rId22" Type="http://schemas.openxmlformats.org/officeDocument/2006/relationships/header" Target="header2.xml"/><Relationship Id="rId27" Type="http://schemas.openxmlformats.org/officeDocument/2006/relationships/footer" Target="foot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6F56-4552-48A3-B151-5D89D81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69</Pages>
  <Words>14572</Words>
  <Characters>83063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97441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Админ</cp:lastModifiedBy>
  <cp:revision>84</cp:revision>
  <cp:lastPrinted>2024-01-30T08:14:00Z</cp:lastPrinted>
  <dcterms:created xsi:type="dcterms:W3CDTF">2023-01-24T11:52:00Z</dcterms:created>
  <dcterms:modified xsi:type="dcterms:W3CDTF">2024-01-30T08:14:00Z</dcterms:modified>
</cp:coreProperties>
</file>