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46" w:rsidRDefault="00DC7CB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муниципального имущества, предназначенного для передачи в пользование субъектам малого и среднего предпринимательства и самозанятым гражданам</w:t>
      </w:r>
    </w:p>
    <w:p w:rsidR="00341B46" w:rsidRDefault="00DC7CB2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(для размещения на сайтах муниципальных образований)</w:t>
      </w:r>
    </w:p>
    <w:p w:rsidR="00341B46" w:rsidRDefault="00341B4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a8"/>
        <w:tblW w:w="15134" w:type="dxa"/>
        <w:tblLayout w:type="fixed"/>
        <w:tblLook w:val="04A0"/>
      </w:tblPr>
      <w:tblGrid>
        <w:gridCol w:w="675"/>
        <w:gridCol w:w="2127"/>
        <w:gridCol w:w="2551"/>
        <w:gridCol w:w="1418"/>
        <w:gridCol w:w="2976"/>
        <w:gridCol w:w="2835"/>
        <w:gridCol w:w="2552"/>
      </w:tblGrid>
      <w:tr w:rsidR="00341B46" w:rsidTr="004B146D">
        <w:tc>
          <w:tcPr>
            <w:tcW w:w="675" w:type="dxa"/>
            <w:vAlign w:val="center"/>
          </w:tcPr>
          <w:p w:rsidR="00341B46" w:rsidRDefault="00DC7CB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2127" w:type="dxa"/>
            <w:vAlign w:val="center"/>
          </w:tcPr>
          <w:p w:rsidR="00341B46" w:rsidRDefault="00DC7CB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Наименование имущества</w:t>
            </w:r>
          </w:p>
        </w:tc>
        <w:tc>
          <w:tcPr>
            <w:tcW w:w="2551" w:type="dxa"/>
            <w:vAlign w:val="center"/>
          </w:tcPr>
          <w:p w:rsidR="00341B46" w:rsidRDefault="00DC7CB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Адрес</w:t>
            </w:r>
          </w:p>
        </w:tc>
        <w:tc>
          <w:tcPr>
            <w:tcW w:w="1418" w:type="dxa"/>
            <w:vAlign w:val="center"/>
          </w:tcPr>
          <w:p w:rsidR="00341B46" w:rsidRDefault="00DC7CB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Площадь</w:t>
            </w:r>
          </w:p>
        </w:tc>
        <w:tc>
          <w:tcPr>
            <w:tcW w:w="2976" w:type="dxa"/>
            <w:vAlign w:val="center"/>
          </w:tcPr>
          <w:p w:rsidR="00341B46" w:rsidRDefault="00DC7CB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Кадастровый</w:t>
            </w:r>
            <w:r>
              <w:rPr>
                <w:rFonts w:ascii="Times New Roman" w:hAnsi="Times New Roman"/>
                <w:b/>
                <w:sz w:val="28"/>
              </w:rPr>
              <w:t xml:space="preserve"> номер</w:t>
            </w:r>
          </w:p>
        </w:tc>
        <w:tc>
          <w:tcPr>
            <w:tcW w:w="2835" w:type="dxa"/>
            <w:vAlign w:val="center"/>
          </w:tcPr>
          <w:p w:rsidR="00341B46" w:rsidRDefault="00DC7CB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Характеристика*</w:t>
            </w:r>
          </w:p>
        </w:tc>
        <w:tc>
          <w:tcPr>
            <w:tcW w:w="2552" w:type="dxa"/>
            <w:vAlign w:val="center"/>
          </w:tcPr>
          <w:p w:rsidR="00341B46" w:rsidRDefault="00DC7CB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Фото**</w:t>
            </w:r>
          </w:p>
        </w:tc>
      </w:tr>
      <w:tr w:rsidR="00341B46" w:rsidTr="004B146D">
        <w:tc>
          <w:tcPr>
            <w:tcW w:w="675" w:type="dxa"/>
          </w:tcPr>
          <w:p w:rsidR="00341B46" w:rsidRDefault="00DC7CB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2127" w:type="dxa"/>
          </w:tcPr>
          <w:p w:rsidR="00341B46" w:rsidRPr="00DC7CB2" w:rsidRDefault="00C47E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B2">
              <w:rPr>
                <w:rFonts w:ascii="Times New Roman" w:hAnsi="Times New Roman"/>
                <w:sz w:val="28"/>
                <w:szCs w:val="28"/>
              </w:rPr>
              <w:t>Нежилое здание</w:t>
            </w:r>
          </w:p>
        </w:tc>
        <w:tc>
          <w:tcPr>
            <w:tcW w:w="2551" w:type="dxa"/>
          </w:tcPr>
          <w:p w:rsidR="00341B46" w:rsidRPr="00DC7CB2" w:rsidRDefault="00C47E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B2">
              <w:rPr>
                <w:rFonts w:ascii="Times New Roman" w:hAnsi="Times New Roman"/>
                <w:sz w:val="28"/>
                <w:szCs w:val="28"/>
              </w:rPr>
              <w:t>347629, Россия, Ростовская область, Сальский район, п. Приречный, пл. Юбилейная,  строение № 1</w:t>
            </w:r>
          </w:p>
        </w:tc>
        <w:tc>
          <w:tcPr>
            <w:tcW w:w="1418" w:type="dxa"/>
          </w:tcPr>
          <w:p w:rsidR="00341B46" w:rsidRPr="00DC7CB2" w:rsidRDefault="00C47E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B2">
              <w:rPr>
                <w:rFonts w:ascii="Times New Roman" w:hAnsi="Times New Roman"/>
                <w:sz w:val="28"/>
                <w:szCs w:val="28"/>
              </w:rPr>
              <w:t>399,1</w:t>
            </w:r>
          </w:p>
        </w:tc>
        <w:tc>
          <w:tcPr>
            <w:tcW w:w="2976" w:type="dxa"/>
          </w:tcPr>
          <w:p w:rsidR="00341B46" w:rsidRPr="00DC7CB2" w:rsidRDefault="003B58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B2">
              <w:rPr>
                <w:rFonts w:ascii="Times New Roman" w:hAnsi="Times New Roman"/>
                <w:sz w:val="28"/>
                <w:szCs w:val="28"/>
              </w:rPr>
              <w:t>61:34:0130101:1536</w:t>
            </w:r>
          </w:p>
        </w:tc>
        <w:tc>
          <w:tcPr>
            <w:tcW w:w="2835" w:type="dxa"/>
          </w:tcPr>
          <w:p w:rsidR="00341B46" w:rsidRPr="00DC7CB2" w:rsidRDefault="004B1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B2">
              <w:rPr>
                <w:rFonts w:ascii="Times New Roman" w:hAnsi="Times New Roman"/>
                <w:sz w:val="28"/>
                <w:szCs w:val="28"/>
              </w:rPr>
              <w:t>двухэтажное кирпичное нежилое здание, инвентарный № 335, литер А.</w:t>
            </w:r>
          </w:p>
        </w:tc>
        <w:tc>
          <w:tcPr>
            <w:tcW w:w="2552" w:type="dxa"/>
          </w:tcPr>
          <w:p w:rsidR="00341B46" w:rsidRPr="00DC7CB2" w:rsidRDefault="004B1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41B46" w:rsidTr="004B146D">
        <w:tc>
          <w:tcPr>
            <w:tcW w:w="675" w:type="dxa"/>
          </w:tcPr>
          <w:p w:rsidR="00341B46" w:rsidRDefault="00DC7CB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2127" w:type="dxa"/>
          </w:tcPr>
          <w:p w:rsidR="00341B46" w:rsidRPr="00DC7CB2" w:rsidRDefault="00C47E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B2">
              <w:rPr>
                <w:rFonts w:ascii="Times New Roman" w:hAnsi="Times New Roman"/>
                <w:sz w:val="28"/>
                <w:szCs w:val="28"/>
              </w:rPr>
              <w:t>здание ветпункта</w:t>
            </w:r>
          </w:p>
        </w:tc>
        <w:tc>
          <w:tcPr>
            <w:tcW w:w="2551" w:type="dxa"/>
          </w:tcPr>
          <w:p w:rsidR="00341B46" w:rsidRPr="00DC7CB2" w:rsidRDefault="00CA57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C7CB2">
              <w:rPr>
                <w:rFonts w:ascii="Times New Roman" w:hAnsi="Times New Roman"/>
                <w:sz w:val="28"/>
                <w:szCs w:val="28"/>
              </w:rPr>
              <w:t>Россия, Ростовская область, Сальский район, п. Приречный, пл. Юбилейная, строение № 5</w:t>
            </w:r>
            <w:proofErr w:type="gramEnd"/>
          </w:p>
        </w:tc>
        <w:tc>
          <w:tcPr>
            <w:tcW w:w="1418" w:type="dxa"/>
          </w:tcPr>
          <w:p w:rsidR="00341B46" w:rsidRPr="00DC7CB2" w:rsidRDefault="00CA57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B2">
              <w:rPr>
                <w:rFonts w:ascii="Times New Roman" w:hAnsi="Times New Roman"/>
                <w:sz w:val="28"/>
                <w:szCs w:val="28"/>
              </w:rPr>
              <w:t>26,8</w:t>
            </w:r>
          </w:p>
        </w:tc>
        <w:tc>
          <w:tcPr>
            <w:tcW w:w="2976" w:type="dxa"/>
          </w:tcPr>
          <w:p w:rsidR="00341B46" w:rsidRPr="00DC7CB2" w:rsidRDefault="003B58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B2">
              <w:rPr>
                <w:rFonts w:ascii="Times New Roman" w:hAnsi="Times New Roman"/>
                <w:sz w:val="28"/>
                <w:szCs w:val="28"/>
              </w:rPr>
              <w:t>61:34:0130101:1554</w:t>
            </w:r>
          </w:p>
        </w:tc>
        <w:tc>
          <w:tcPr>
            <w:tcW w:w="2835" w:type="dxa"/>
          </w:tcPr>
          <w:p w:rsidR="00341B46" w:rsidRPr="00DC7CB2" w:rsidRDefault="004B1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B2">
              <w:rPr>
                <w:rFonts w:ascii="Times New Roman" w:hAnsi="Times New Roman"/>
                <w:sz w:val="28"/>
                <w:szCs w:val="28"/>
              </w:rPr>
              <w:t xml:space="preserve">нежилое одноэтажное здание, </w:t>
            </w:r>
            <w:proofErr w:type="gramStart"/>
            <w:r w:rsidRPr="00DC7CB2">
              <w:rPr>
                <w:rFonts w:ascii="Times New Roman" w:hAnsi="Times New Roman"/>
                <w:sz w:val="28"/>
                <w:szCs w:val="28"/>
              </w:rPr>
              <w:t>инвентарный</w:t>
            </w:r>
            <w:proofErr w:type="gramEnd"/>
            <w:r w:rsidRPr="00DC7CB2">
              <w:rPr>
                <w:rFonts w:ascii="Times New Roman" w:hAnsi="Times New Roman"/>
                <w:sz w:val="28"/>
                <w:szCs w:val="28"/>
              </w:rPr>
              <w:t xml:space="preserve"> № 25.</w:t>
            </w:r>
          </w:p>
        </w:tc>
        <w:tc>
          <w:tcPr>
            <w:tcW w:w="2552" w:type="dxa"/>
          </w:tcPr>
          <w:p w:rsidR="00341B46" w:rsidRPr="00DC7CB2" w:rsidRDefault="004B1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41B46" w:rsidTr="004B146D">
        <w:tc>
          <w:tcPr>
            <w:tcW w:w="675" w:type="dxa"/>
          </w:tcPr>
          <w:p w:rsidR="00341B46" w:rsidRDefault="00DC7CB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2127" w:type="dxa"/>
          </w:tcPr>
          <w:p w:rsidR="00341B46" w:rsidRPr="00DC7CB2" w:rsidRDefault="00CA57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B2">
              <w:rPr>
                <w:rFonts w:ascii="Times New Roman" w:hAnsi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2551" w:type="dxa"/>
          </w:tcPr>
          <w:p w:rsidR="00341B46" w:rsidRPr="00DC7CB2" w:rsidRDefault="00CA57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B2">
              <w:rPr>
                <w:rFonts w:ascii="Times New Roman" w:hAnsi="Times New Roman"/>
                <w:sz w:val="28"/>
                <w:szCs w:val="28"/>
              </w:rPr>
              <w:t>Ростовская область, Сальский район, п. Сеятель Северный, ул. 3-я линия, д. 25</w:t>
            </w:r>
          </w:p>
        </w:tc>
        <w:tc>
          <w:tcPr>
            <w:tcW w:w="1418" w:type="dxa"/>
          </w:tcPr>
          <w:p w:rsidR="00341B46" w:rsidRPr="00DC7CB2" w:rsidRDefault="00CA57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B2">
              <w:rPr>
                <w:rFonts w:ascii="Times New Roman" w:hAnsi="Times New Roman"/>
                <w:sz w:val="28"/>
                <w:szCs w:val="28"/>
              </w:rPr>
              <w:t>58,3</w:t>
            </w:r>
          </w:p>
        </w:tc>
        <w:tc>
          <w:tcPr>
            <w:tcW w:w="2976" w:type="dxa"/>
          </w:tcPr>
          <w:p w:rsidR="00341B46" w:rsidRPr="00DC7CB2" w:rsidRDefault="003B58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B2">
              <w:rPr>
                <w:rFonts w:ascii="Times New Roman" w:hAnsi="Times New Roman"/>
                <w:sz w:val="28"/>
                <w:szCs w:val="28"/>
              </w:rPr>
              <w:t>61:34:0070101:1952</w:t>
            </w:r>
          </w:p>
        </w:tc>
        <w:tc>
          <w:tcPr>
            <w:tcW w:w="2835" w:type="dxa"/>
          </w:tcPr>
          <w:p w:rsidR="00341B46" w:rsidRPr="00DC7CB2" w:rsidRDefault="004B1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B2">
              <w:rPr>
                <w:rFonts w:ascii="Times New Roman" w:hAnsi="Times New Roman"/>
                <w:sz w:val="28"/>
                <w:szCs w:val="28"/>
              </w:rPr>
              <w:t>Нежилое одноэтажное здание</w:t>
            </w:r>
          </w:p>
        </w:tc>
        <w:tc>
          <w:tcPr>
            <w:tcW w:w="2552" w:type="dxa"/>
          </w:tcPr>
          <w:p w:rsidR="00341B46" w:rsidRPr="00DC7CB2" w:rsidRDefault="004B1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41B46" w:rsidTr="004B146D">
        <w:tc>
          <w:tcPr>
            <w:tcW w:w="675" w:type="dxa"/>
          </w:tcPr>
          <w:p w:rsidR="00341B46" w:rsidRDefault="00CA576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2127" w:type="dxa"/>
          </w:tcPr>
          <w:p w:rsidR="00341B46" w:rsidRPr="00DC7CB2" w:rsidRDefault="00CA57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B2">
              <w:rPr>
                <w:rFonts w:ascii="Times New Roman" w:hAnsi="Times New Roman"/>
                <w:sz w:val="28"/>
                <w:szCs w:val="28"/>
              </w:rPr>
              <w:t>Помещение</w:t>
            </w:r>
          </w:p>
        </w:tc>
        <w:tc>
          <w:tcPr>
            <w:tcW w:w="2551" w:type="dxa"/>
          </w:tcPr>
          <w:p w:rsidR="00341B46" w:rsidRPr="00DC7CB2" w:rsidRDefault="00CA57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B2">
              <w:rPr>
                <w:rFonts w:ascii="Times New Roman" w:hAnsi="Times New Roman"/>
                <w:sz w:val="28"/>
                <w:szCs w:val="28"/>
              </w:rPr>
              <w:t>Ростовская область, Сальский район, п. Приречный, пл. Юбилейная, д. 2, пом.10</w:t>
            </w:r>
          </w:p>
        </w:tc>
        <w:tc>
          <w:tcPr>
            <w:tcW w:w="1418" w:type="dxa"/>
          </w:tcPr>
          <w:p w:rsidR="00341B46" w:rsidRPr="00DC7CB2" w:rsidRDefault="00CA57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B2">
              <w:rPr>
                <w:rFonts w:ascii="Times New Roman" w:hAnsi="Times New Roman"/>
                <w:sz w:val="28"/>
                <w:szCs w:val="28"/>
              </w:rPr>
              <w:t>13,1</w:t>
            </w:r>
          </w:p>
        </w:tc>
        <w:tc>
          <w:tcPr>
            <w:tcW w:w="2976" w:type="dxa"/>
          </w:tcPr>
          <w:p w:rsidR="00341B46" w:rsidRPr="00DC7CB2" w:rsidRDefault="003B58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B2">
              <w:rPr>
                <w:rFonts w:ascii="Times New Roman" w:hAnsi="Times New Roman"/>
                <w:sz w:val="28"/>
                <w:szCs w:val="28"/>
              </w:rPr>
              <w:t>61:34:0130101:1849</w:t>
            </w:r>
          </w:p>
        </w:tc>
        <w:tc>
          <w:tcPr>
            <w:tcW w:w="2835" w:type="dxa"/>
          </w:tcPr>
          <w:p w:rsidR="00341B46" w:rsidRPr="00DC7CB2" w:rsidRDefault="00CA57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B2">
              <w:rPr>
                <w:rFonts w:ascii="Times New Roman" w:hAnsi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2552" w:type="dxa"/>
          </w:tcPr>
          <w:p w:rsidR="00341B46" w:rsidRPr="00DC7CB2" w:rsidRDefault="004B1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41B46" w:rsidTr="004B146D">
        <w:tc>
          <w:tcPr>
            <w:tcW w:w="675" w:type="dxa"/>
          </w:tcPr>
          <w:p w:rsidR="00341B46" w:rsidRDefault="00341B4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</w:tcPr>
          <w:p w:rsidR="00341B46" w:rsidRPr="00DC7CB2" w:rsidRDefault="00341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41B46" w:rsidRPr="00DC7CB2" w:rsidRDefault="00CA57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B2">
              <w:rPr>
                <w:rFonts w:ascii="Times New Roman" w:hAnsi="Times New Roman"/>
                <w:sz w:val="28"/>
                <w:szCs w:val="28"/>
              </w:rPr>
              <w:t xml:space="preserve">Ростовская </w:t>
            </w:r>
            <w:r w:rsidRPr="00DC7CB2">
              <w:rPr>
                <w:rFonts w:ascii="Times New Roman" w:hAnsi="Times New Roman"/>
                <w:sz w:val="28"/>
                <w:szCs w:val="28"/>
              </w:rPr>
              <w:lastRenderedPageBreak/>
              <w:t>область, Сальский район, п. Приречный, пл. Юбилейная, д. 2, пом.11</w:t>
            </w:r>
          </w:p>
        </w:tc>
        <w:tc>
          <w:tcPr>
            <w:tcW w:w="1418" w:type="dxa"/>
          </w:tcPr>
          <w:p w:rsidR="00341B46" w:rsidRPr="00DC7CB2" w:rsidRDefault="00CA57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B2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976" w:type="dxa"/>
          </w:tcPr>
          <w:p w:rsidR="00341B46" w:rsidRPr="00DC7CB2" w:rsidRDefault="003B58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B2">
              <w:rPr>
                <w:rFonts w:ascii="Times New Roman" w:hAnsi="Times New Roman"/>
                <w:sz w:val="28"/>
                <w:szCs w:val="28"/>
              </w:rPr>
              <w:t>61:34:0130101:1850</w:t>
            </w:r>
          </w:p>
        </w:tc>
        <w:tc>
          <w:tcPr>
            <w:tcW w:w="2835" w:type="dxa"/>
          </w:tcPr>
          <w:p w:rsidR="00341B46" w:rsidRPr="00DC7CB2" w:rsidRDefault="00CA57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B2">
              <w:rPr>
                <w:rFonts w:ascii="Times New Roman" w:hAnsi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2552" w:type="dxa"/>
          </w:tcPr>
          <w:p w:rsidR="00341B46" w:rsidRPr="00DC7CB2" w:rsidRDefault="004B1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A5767" w:rsidTr="004B146D">
        <w:tc>
          <w:tcPr>
            <w:tcW w:w="675" w:type="dxa"/>
          </w:tcPr>
          <w:p w:rsidR="00CA5767" w:rsidRDefault="00CA576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5.</w:t>
            </w:r>
          </w:p>
        </w:tc>
        <w:tc>
          <w:tcPr>
            <w:tcW w:w="2127" w:type="dxa"/>
          </w:tcPr>
          <w:p w:rsidR="00CA5767" w:rsidRPr="00DC7CB2" w:rsidRDefault="00CA57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B2">
              <w:rPr>
                <w:rFonts w:ascii="Times New Roman" w:hAnsi="Times New Roman"/>
                <w:sz w:val="28"/>
                <w:szCs w:val="28"/>
              </w:rPr>
              <w:t>Помещение</w:t>
            </w:r>
          </w:p>
        </w:tc>
        <w:tc>
          <w:tcPr>
            <w:tcW w:w="2551" w:type="dxa"/>
          </w:tcPr>
          <w:p w:rsidR="00CA5767" w:rsidRPr="00DC7CB2" w:rsidRDefault="00CA57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B2">
              <w:rPr>
                <w:rFonts w:ascii="Times New Roman" w:hAnsi="Times New Roman"/>
                <w:sz w:val="28"/>
                <w:szCs w:val="28"/>
              </w:rPr>
              <w:t>Ростовская область, Сальский район, п. Приречный, пл. Юбилейная, д. 2, пом.12</w:t>
            </w:r>
          </w:p>
        </w:tc>
        <w:tc>
          <w:tcPr>
            <w:tcW w:w="1418" w:type="dxa"/>
          </w:tcPr>
          <w:p w:rsidR="00CA5767" w:rsidRPr="00DC7CB2" w:rsidRDefault="00CA57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B2">
              <w:rPr>
                <w:rFonts w:ascii="Times New Roman" w:hAnsi="Times New Roman"/>
                <w:sz w:val="28"/>
                <w:szCs w:val="28"/>
              </w:rPr>
              <w:t>13,2</w:t>
            </w:r>
          </w:p>
        </w:tc>
        <w:tc>
          <w:tcPr>
            <w:tcW w:w="2976" w:type="dxa"/>
          </w:tcPr>
          <w:p w:rsidR="00CA5767" w:rsidRPr="00DC7CB2" w:rsidRDefault="003B58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B2">
              <w:rPr>
                <w:rFonts w:ascii="Times New Roman" w:hAnsi="Times New Roman"/>
                <w:sz w:val="28"/>
                <w:szCs w:val="28"/>
              </w:rPr>
              <w:t>61:34:0130101:1851</w:t>
            </w:r>
          </w:p>
        </w:tc>
        <w:tc>
          <w:tcPr>
            <w:tcW w:w="2835" w:type="dxa"/>
          </w:tcPr>
          <w:p w:rsidR="00CA5767" w:rsidRPr="00DC7CB2" w:rsidRDefault="004B1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B2">
              <w:rPr>
                <w:rFonts w:ascii="Times New Roman" w:hAnsi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2552" w:type="dxa"/>
          </w:tcPr>
          <w:p w:rsidR="00CA5767" w:rsidRPr="00DC7CB2" w:rsidRDefault="004B1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A5767" w:rsidTr="004B146D">
        <w:tc>
          <w:tcPr>
            <w:tcW w:w="675" w:type="dxa"/>
          </w:tcPr>
          <w:p w:rsidR="00CA5767" w:rsidRDefault="00CA576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2127" w:type="dxa"/>
          </w:tcPr>
          <w:p w:rsidR="00CA5767" w:rsidRPr="00DC7CB2" w:rsidRDefault="00CA57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B2">
              <w:rPr>
                <w:rFonts w:ascii="Times New Roman" w:hAnsi="Times New Roman"/>
                <w:sz w:val="28"/>
                <w:szCs w:val="28"/>
              </w:rPr>
              <w:t>Помещение</w:t>
            </w:r>
          </w:p>
        </w:tc>
        <w:tc>
          <w:tcPr>
            <w:tcW w:w="2551" w:type="dxa"/>
          </w:tcPr>
          <w:p w:rsidR="00CA5767" w:rsidRPr="00DC7CB2" w:rsidRDefault="004B1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B2">
              <w:rPr>
                <w:rFonts w:ascii="Times New Roman" w:hAnsi="Times New Roman"/>
                <w:sz w:val="28"/>
                <w:szCs w:val="28"/>
              </w:rPr>
              <w:t>Ростовская область, Сальский район, п. Приречный, пл. Юбилейная, д. 2, пом.14</w:t>
            </w:r>
          </w:p>
        </w:tc>
        <w:tc>
          <w:tcPr>
            <w:tcW w:w="1418" w:type="dxa"/>
          </w:tcPr>
          <w:p w:rsidR="00CA5767" w:rsidRPr="00DC7CB2" w:rsidRDefault="004B1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B2">
              <w:rPr>
                <w:rFonts w:ascii="Times New Roman" w:hAnsi="Times New Roman"/>
                <w:sz w:val="28"/>
                <w:szCs w:val="28"/>
              </w:rPr>
              <w:t>47,7</w:t>
            </w:r>
          </w:p>
        </w:tc>
        <w:tc>
          <w:tcPr>
            <w:tcW w:w="2976" w:type="dxa"/>
          </w:tcPr>
          <w:p w:rsidR="00CA5767" w:rsidRPr="00DC7CB2" w:rsidRDefault="003B58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B2">
              <w:rPr>
                <w:rFonts w:ascii="Times New Roman" w:hAnsi="Times New Roman"/>
                <w:sz w:val="28"/>
                <w:szCs w:val="28"/>
              </w:rPr>
              <w:t>61:34:0130101:1852</w:t>
            </w:r>
          </w:p>
        </w:tc>
        <w:tc>
          <w:tcPr>
            <w:tcW w:w="2835" w:type="dxa"/>
          </w:tcPr>
          <w:p w:rsidR="00CA5767" w:rsidRPr="00DC7CB2" w:rsidRDefault="004B1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B2">
              <w:rPr>
                <w:rFonts w:ascii="Times New Roman" w:hAnsi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2552" w:type="dxa"/>
          </w:tcPr>
          <w:p w:rsidR="00CA5767" w:rsidRPr="00DC7CB2" w:rsidRDefault="004B1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A5767" w:rsidTr="004B146D">
        <w:tc>
          <w:tcPr>
            <w:tcW w:w="675" w:type="dxa"/>
          </w:tcPr>
          <w:p w:rsidR="00CA5767" w:rsidRDefault="00CA576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2127" w:type="dxa"/>
          </w:tcPr>
          <w:p w:rsidR="00CA5767" w:rsidRPr="00DC7CB2" w:rsidRDefault="00CA57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B2">
              <w:rPr>
                <w:rFonts w:ascii="Times New Roman" w:hAnsi="Times New Roman"/>
                <w:sz w:val="28"/>
                <w:szCs w:val="28"/>
              </w:rPr>
              <w:t>Помещение</w:t>
            </w:r>
          </w:p>
        </w:tc>
        <w:tc>
          <w:tcPr>
            <w:tcW w:w="2551" w:type="dxa"/>
          </w:tcPr>
          <w:p w:rsidR="00CA5767" w:rsidRPr="00DC7CB2" w:rsidRDefault="004B1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B2">
              <w:rPr>
                <w:rFonts w:ascii="Times New Roman" w:hAnsi="Times New Roman"/>
                <w:sz w:val="28"/>
                <w:szCs w:val="28"/>
              </w:rPr>
              <w:t>Ростовская область, Сальский район, п. Приречный, пл. Юбилейная, д. 2, пом.15</w:t>
            </w:r>
          </w:p>
        </w:tc>
        <w:tc>
          <w:tcPr>
            <w:tcW w:w="1418" w:type="dxa"/>
          </w:tcPr>
          <w:p w:rsidR="00CA5767" w:rsidRPr="00DC7CB2" w:rsidRDefault="004B1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B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976" w:type="dxa"/>
          </w:tcPr>
          <w:p w:rsidR="00CA5767" w:rsidRPr="00DC7CB2" w:rsidRDefault="004B1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B2">
              <w:rPr>
                <w:rFonts w:ascii="Times New Roman" w:hAnsi="Times New Roman"/>
                <w:sz w:val="28"/>
                <w:szCs w:val="28"/>
              </w:rPr>
              <w:t>61:34:0130101:1853</w:t>
            </w:r>
          </w:p>
        </w:tc>
        <w:tc>
          <w:tcPr>
            <w:tcW w:w="2835" w:type="dxa"/>
          </w:tcPr>
          <w:p w:rsidR="00CA5767" w:rsidRPr="00DC7CB2" w:rsidRDefault="004B1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B2">
              <w:rPr>
                <w:rFonts w:ascii="Times New Roman" w:hAnsi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2552" w:type="dxa"/>
          </w:tcPr>
          <w:p w:rsidR="00CA5767" w:rsidRPr="00DC7CB2" w:rsidRDefault="004B1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A5767" w:rsidTr="004B146D">
        <w:tc>
          <w:tcPr>
            <w:tcW w:w="675" w:type="dxa"/>
          </w:tcPr>
          <w:p w:rsidR="00CA5767" w:rsidRDefault="00CA576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2127" w:type="dxa"/>
          </w:tcPr>
          <w:p w:rsidR="00CA5767" w:rsidRPr="00DC7CB2" w:rsidRDefault="00CA57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B2">
              <w:rPr>
                <w:rFonts w:ascii="Times New Roman" w:hAnsi="Times New Roman"/>
                <w:sz w:val="28"/>
                <w:szCs w:val="28"/>
              </w:rPr>
              <w:t>Помещение</w:t>
            </w:r>
          </w:p>
        </w:tc>
        <w:tc>
          <w:tcPr>
            <w:tcW w:w="2551" w:type="dxa"/>
          </w:tcPr>
          <w:p w:rsidR="00CA5767" w:rsidRPr="00DC7CB2" w:rsidRDefault="004B1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B2">
              <w:rPr>
                <w:rFonts w:ascii="Times New Roman" w:hAnsi="Times New Roman"/>
                <w:sz w:val="28"/>
                <w:szCs w:val="28"/>
              </w:rPr>
              <w:t>Ростовская область, Сальский район, п. Приречный, пл. Юбилейная, д. 2, пом.1-7,16,17</w:t>
            </w:r>
          </w:p>
        </w:tc>
        <w:tc>
          <w:tcPr>
            <w:tcW w:w="1418" w:type="dxa"/>
          </w:tcPr>
          <w:p w:rsidR="00CA5767" w:rsidRPr="00DC7CB2" w:rsidRDefault="004B1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B2">
              <w:rPr>
                <w:rFonts w:ascii="Times New Roman" w:hAnsi="Times New Roman"/>
                <w:sz w:val="28"/>
                <w:szCs w:val="28"/>
              </w:rPr>
              <w:t>114,3</w:t>
            </w:r>
          </w:p>
        </w:tc>
        <w:tc>
          <w:tcPr>
            <w:tcW w:w="2976" w:type="dxa"/>
          </w:tcPr>
          <w:p w:rsidR="00CA5767" w:rsidRPr="00DC7CB2" w:rsidRDefault="004B1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B2">
              <w:rPr>
                <w:rFonts w:ascii="Times New Roman" w:hAnsi="Times New Roman"/>
                <w:sz w:val="28"/>
                <w:szCs w:val="28"/>
              </w:rPr>
              <w:t>61:34:0130101:1854</w:t>
            </w:r>
          </w:p>
        </w:tc>
        <w:tc>
          <w:tcPr>
            <w:tcW w:w="2835" w:type="dxa"/>
          </w:tcPr>
          <w:p w:rsidR="00CA5767" w:rsidRPr="00DC7CB2" w:rsidRDefault="004B1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B2">
              <w:rPr>
                <w:rFonts w:ascii="Times New Roman" w:hAnsi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2552" w:type="dxa"/>
          </w:tcPr>
          <w:p w:rsidR="00CA5767" w:rsidRPr="00DC7CB2" w:rsidRDefault="004B1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A5767" w:rsidTr="004B146D">
        <w:tc>
          <w:tcPr>
            <w:tcW w:w="675" w:type="dxa"/>
          </w:tcPr>
          <w:p w:rsidR="00CA5767" w:rsidRDefault="00CA576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2127" w:type="dxa"/>
          </w:tcPr>
          <w:p w:rsidR="00CA5767" w:rsidRPr="00DC7CB2" w:rsidRDefault="00CA57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B2">
              <w:rPr>
                <w:rFonts w:ascii="Times New Roman" w:hAnsi="Times New Roman"/>
                <w:sz w:val="28"/>
                <w:szCs w:val="28"/>
              </w:rPr>
              <w:t>Помещение</w:t>
            </w:r>
          </w:p>
        </w:tc>
        <w:tc>
          <w:tcPr>
            <w:tcW w:w="2551" w:type="dxa"/>
          </w:tcPr>
          <w:p w:rsidR="00CA5767" w:rsidRPr="00DC7CB2" w:rsidRDefault="004B1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B2">
              <w:rPr>
                <w:rFonts w:ascii="Times New Roman" w:hAnsi="Times New Roman"/>
                <w:sz w:val="28"/>
                <w:szCs w:val="28"/>
              </w:rPr>
              <w:t xml:space="preserve">Ростовская область, Сальский </w:t>
            </w:r>
            <w:r w:rsidRPr="00DC7CB2">
              <w:rPr>
                <w:rFonts w:ascii="Times New Roman" w:hAnsi="Times New Roman"/>
                <w:sz w:val="28"/>
                <w:szCs w:val="28"/>
              </w:rPr>
              <w:lastRenderedPageBreak/>
              <w:t>район, п. Приречный, пл. Юбилейная, д. 2, пом.13</w:t>
            </w:r>
          </w:p>
        </w:tc>
        <w:tc>
          <w:tcPr>
            <w:tcW w:w="1418" w:type="dxa"/>
          </w:tcPr>
          <w:p w:rsidR="00CA5767" w:rsidRPr="00DC7CB2" w:rsidRDefault="004B1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B2">
              <w:rPr>
                <w:rFonts w:ascii="Times New Roman" w:hAnsi="Times New Roman"/>
                <w:sz w:val="28"/>
                <w:szCs w:val="28"/>
              </w:rPr>
              <w:lastRenderedPageBreak/>
              <w:t>24,6</w:t>
            </w:r>
          </w:p>
        </w:tc>
        <w:tc>
          <w:tcPr>
            <w:tcW w:w="2976" w:type="dxa"/>
          </w:tcPr>
          <w:p w:rsidR="00CA5767" w:rsidRPr="00DC7CB2" w:rsidRDefault="004B1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B2">
              <w:rPr>
                <w:rFonts w:ascii="Times New Roman" w:hAnsi="Times New Roman"/>
                <w:sz w:val="28"/>
                <w:szCs w:val="28"/>
              </w:rPr>
              <w:t>61:34:0130101:1855</w:t>
            </w:r>
          </w:p>
        </w:tc>
        <w:tc>
          <w:tcPr>
            <w:tcW w:w="2835" w:type="dxa"/>
          </w:tcPr>
          <w:p w:rsidR="00CA5767" w:rsidRPr="00DC7CB2" w:rsidRDefault="004B1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B2">
              <w:rPr>
                <w:rFonts w:ascii="Times New Roman" w:hAnsi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2552" w:type="dxa"/>
          </w:tcPr>
          <w:p w:rsidR="00CA5767" w:rsidRPr="00DC7CB2" w:rsidRDefault="004B1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B146D" w:rsidTr="004B146D">
        <w:tc>
          <w:tcPr>
            <w:tcW w:w="675" w:type="dxa"/>
          </w:tcPr>
          <w:p w:rsidR="004B146D" w:rsidRDefault="004B146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10.</w:t>
            </w:r>
          </w:p>
        </w:tc>
        <w:tc>
          <w:tcPr>
            <w:tcW w:w="2127" w:type="dxa"/>
          </w:tcPr>
          <w:p w:rsidR="004B146D" w:rsidRPr="00DC7CB2" w:rsidRDefault="004B1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B2">
              <w:rPr>
                <w:rFonts w:ascii="Times New Roman" w:hAnsi="Times New Roman"/>
                <w:sz w:val="28"/>
                <w:szCs w:val="28"/>
              </w:rPr>
              <w:t>Помещение</w:t>
            </w:r>
          </w:p>
        </w:tc>
        <w:tc>
          <w:tcPr>
            <w:tcW w:w="2551" w:type="dxa"/>
          </w:tcPr>
          <w:p w:rsidR="004B146D" w:rsidRPr="00DC7CB2" w:rsidRDefault="004B1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B2">
              <w:rPr>
                <w:rFonts w:ascii="Times New Roman" w:hAnsi="Times New Roman"/>
                <w:sz w:val="28"/>
                <w:szCs w:val="28"/>
              </w:rPr>
              <w:t>Ростовская область, Сальский район, установлено относительно ориентира в кадастровом квартале 61:34:0600005 с условным центром в п. Гигант, отделение №2, поле 8г, расположенного в границах участка</w:t>
            </w:r>
          </w:p>
        </w:tc>
        <w:tc>
          <w:tcPr>
            <w:tcW w:w="1418" w:type="dxa"/>
          </w:tcPr>
          <w:p w:rsidR="004B146D" w:rsidRPr="00DC7CB2" w:rsidRDefault="004B1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B2">
              <w:rPr>
                <w:rFonts w:ascii="Times New Roman" w:hAnsi="Times New Roman"/>
                <w:sz w:val="28"/>
                <w:szCs w:val="28"/>
              </w:rPr>
              <w:t>8000</w:t>
            </w:r>
          </w:p>
        </w:tc>
        <w:tc>
          <w:tcPr>
            <w:tcW w:w="2976" w:type="dxa"/>
          </w:tcPr>
          <w:p w:rsidR="004B146D" w:rsidRPr="00DC7CB2" w:rsidRDefault="00DC7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B2">
              <w:rPr>
                <w:rFonts w:ascii="Times New Roman" w:hAnsi="Times New Roman"/>
                <w:sz w:val="28"/>
                <w:szCs w:val="28"/>
              </w:rPr>
              <w:t>61:34:0600005:2004</w:t>
            </w:r>
          </w:p>
        </w:tc>
        <w:tc>
          <w:tcPr>
            <w:tcW w:w="2835" w:type="dxa"/>
          </w:tcPr>
          <w:p w:rsidR="004B146D" w:rsidRPr="00DC7CB2" w:rsidRDefault="004B1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B2">
              <w:rPr>
                <w:rFonts w:ascii="Times New Roman" w:hAnsi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2552" w:type="dxa"/>
          </w:tcPr>
          <w:p w:rsidR="004B146D" w:rsidRPr="00DC7CB2" w:rsidRDefault="004B1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341B46" w:rsidRDefault="00341B4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41B46" w:rsidRDefault="00341B4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41B46" w:rsidRDefault="00341B4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41B46" w:rsidRDefault="00341B4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41B46" w:rsidRDefault="00341B4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41B46" w:rsidRDefault="00341B4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41B46" w:rsidRDefault="00341B4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41B46" w:rsidRDefault="00341B4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41B46" w:rsidRDefault="00341B4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41B46" w:rsidRDefault="00341B4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41B46" w:rsidRDefault="00341B4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41B46" w:rsidRDefault="00341B4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41B46" w:rsidRDefault="00341B4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41B46" w:rsidRDefault="00341B46">
      <w:pPr>
        <w:spacing w:after="0" w:line="240" w:lineRule="auto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341B46" w:rsidRDefault="00DC7CB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*Детальное описание объекта с указанием его основных характеристик и параметров, таких как количество комнат, этажность, состояние, пригодность к эксплуатации и т.д.</w:t>
      </w:r>
    </w:p>
    <w:p w:rsidR="00341B46" w:rsidRDefault="00DC7CB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**Фото общего вида объекта имущества, со всех сторон – не менее двух разных ракурсов. (Фотографии имущества должны быть сделаны в светлое время суток, максимально приближены к дате размещения и позволять дать объективное представление об объекте и о его ч</w:t>
      </w:r>
      <w:r>
        <w:rPr>
          <w:rFonts w:ascii="Times New Roman" w:hAnsi="Times New Roman"/>
          <w:sz w:val="28"/>
        </w:rPr>
        <w:t>астях).</w:t>
      </w:r>
    </w:p>
    <w:p w:rsidR="00341B46" w:rsidRDefault="00341B4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341B46" w:rsidSect="00341B46">
      <w:pgSz w:w="16838" w:h="11906" w:orient="landscape"/>
      <w:pgMar w:top="1134" w:right="1134" w:bottom="567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B46"/>
    <w:rsid w:val="00341B46"/>
    <w:rsid w:val="003B58F3"/>
    <w:rsid w:val="004B146D"/>
    <w:rsid w:val="00C47EAB"/>
    <w:rsid w:val="00CA5767"/>
    <w:rsid w:val="00DC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41B46"/>
  </w:style>
  <w:style w:type="paragraph" w:styleId="10">
    <w:name w:val="heading 1"/>
    <w:next w:val="a"/>
    <w:link w:val="11"/>
    <w:uiPriority w:val="9"/>
    <w:qFormat/>
    <w:rsid w:val="00341B4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41B4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41B4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41B4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41B4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41B46"/>
  </w:style>
  <w:style w:type="paragraph" w:styleId="21">
    <w:name w:val="toc 2"/>
    <w:next w:val="a"/>
    <w:link w:val="22"/>
    <w:uiPriority w:val="39"/>
    <w:rsid w:val="00341B4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41B4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41B4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41B4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41B4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41B4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41B4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41B46"/>
    <w:rPr>
      <w:rFonts w:ascii="XO Thames" w:hAnsi="XO Thames"/>
      <w:sz w:val="28"/>
    </w:rPr>
  </w:style>
  <w:style w:type="paragraph" w:customStyle="1" w:styleId="Endnote">
    <w:name w:val="Endnote"/>
    <w:link w:val="Endnote0"/>
    <w:rsid w:val="00341B46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341B46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341B46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341B4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41B4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341B46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341B46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341B46"/>
    <w:rPr>
      <w:color w:val="0000FF"/>
      <w:u w:val="single"/>
    </w:rPr>
  </w:style>
  <w:style w:type="character" w:styleId="a3">
    <w:name w:val="Hyperlink"/>
    <w:link w:val="12"/>
    <w:rsid w:val="00341B46"/>
    <w:rPr>
      <w:color w:val="0000FF"/>
      <w:u w:val="single"/>
    </w:rPr>
  </w:style>
  <w:style w:type="paragraph" w:customStyle="1" w:styleId="Footnote">
    <w:name w:val="Footnote"/>
    <w:link w:val="Footnote0"/>
    <w:rsid w:val="00341B4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341B46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341B46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341B4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41B46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41B4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41B4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41B4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41B4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41B4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341B4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41B46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341B46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341B46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a6"/>
    <w:rsid w:val="00341B46"/>
  </w:style>
  <w:style w:type="paragraph" w:styleId="a6">
    <w:name w:val="Title"/>
    <w:next w:val="a"/>
    <w:link w:val="a7"/>
    <w:uiPriority w:val="10"/>
    <w:qFormat/>
    <w:rsid w:val="00341B4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341B4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41B4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41B46"/>
    <w:rPr>
      <w:rFonts w:ascii="XO Thames" w:hAnsi="XO Thames"/>
      <w:b/>
      <w:sz w:val="28"/>
    </w:rPr>
  </w:style>
  <w:style w:type="table" w:styleId="a8">
    <w:name w:val="Table Grid"/>
    <w:basedOn w:val="a1"/>
    <w:rsid w:val="00341B4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2023-10-31T11:09:00Z</dcterms:created>
  <dcterms:modified xsi:type="dcterms:W3CDTF">2023-10-31T11:53:00Z</dcterms:modified>
</cp:coreProperties>
</file>