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9C" w:rsidRPr="004615D4" w:rsidRDefault="00E7089C" w:rsidP="004615D4">
      <w:pPr>
        <w:pStyle w:val="a5"/>
        <w:shd w:val="clear" w:color="auto" w:fill="FFFFFF"/>
        <w:spacing w:before="0" w:beforeAutospacing="0" w:after="0" w:afterAutospacing="0"/>
        <w:ind w:firstLine="709"/>
        <w:jc w:val="both"/>
        <w:rPr>
          <w:color w:val="383838"/>
          <w:spacing w:val="4"/>
        </w:rPr>
      </w:pPr>
      <w:r w:rsidRPr="004615D4">
        <w:rPr>
          <w:color w:val="383838"/>
          <w:spacing w:val="4"/>
        </w:rPr>
        <w:t>Статья 13.3 Федерального закона от 25.12.2008 № 273-ФЗ «О противодействии коррупции» обязывает организации разрабатывать и принимать меры по предупреждению коррупции.</w:t>
      </w:r>
    </w:p>
    <w:p w:rsidR="00E7089C" w:rsidRPr="004615D4" w:rsidRDefault="00E7089C" w:rsidP="004615D4">
      <w:pPr>
        <w:pStyle w:val="a5"/>
        <w:shd w:val="clear" w:color="auto" w:fill="FFFFFF"/>
        <w:spacing w:before="0" w:beforeAutospacing="0" w:after="0" w:afterAutospacing="0"/>
        <w:ind w:firstLine="709"/>
        <w:jc w:val="both"/>
        <w:rPr>
          <w:color w:val="383838"/>
          <w:spacing w:val="4"/>
        </w:rPr>
      </w:pPr>
      <w:r w:rsidRPr="004615D4">
        <w:rPr>
          <w:color w:val="383838"/>
          <w:spacing w:val="4"/>
        </w:rPr>
        <w:t>Законодателем установлен примерный перечень таких мер: определение подразделений или должностных лиц, ответственных за профилактику коррупционных и иных правонарушений, сотрудничество организации с правоохранительными органами, 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E7089C" w:rsidRPr="004615D4" w:rsidRDefault="00E7089C" w:rsidP="004615D4">
      <w:pPr>
        <w:pStyle w:val="a5"/>
        <w:shd w:val="clear" w:color="auto" w:fill="FFFFFF"/>
        <w:spacing w:before="0" w:beforeAutospacing="0" w:after="0" w:afterAutospacing="0"/>
        <w:ind w:firstLine="709"/>
        <w:jc w:val="both"/>
        <w:rPr>
          <w:color w:val="383838"/>
          <w:spacing w:val="4"/>
        </w:rPr>
      </w:pPr>
      <w:r w:rsidRPr="004615D4">
        <w:rPr>
          <w:color w:val="383838"/>
          <w:spacing w:val="4"/>
        </w:rPr>
        <w:t>Содержание антикоррупционной политики конкретной организации определяется профилем ее работы, производственной отраслью и другими особенностями условий, в которых она функционирует. </w:t>
      </w:r>
    </w:p>
    <w:p w:rsidR="006848D9" w:rsidRPr="004615D4" w:rsidRDefault="006848D9" w:rsidP="004615D4">
      <w:pPr>
        <w:spacing w:after="0" w:line="240" w:lineRule="auto"/>
        <w:ind w:firstLine="709"/>
        <w:jc w:val="both"/>
        <w:rPr>
          <w:rFonts w:ascii="Times New Roman" w:hAnsi="Times New Roman" w:cs="Times New Roman"/>
          <w:sz w:val="24"/>
          <w:szCs w:val="24"/>
        </w:rPr>
      </w:pPr>
    </w:p>
    <w:p w:rsidR="00E7089C" w:rsidRDefault="006848D9" w:rsidP="004615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Помощник Сальского городского прокурора</w:t>
      </w:r>
    </w:p>
    <w:p w:rsidR="006848D9" w:rsidRDefault="006848D9" w:rsidP="004615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юрист 1 класса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Криворотова И.Н.</w:t>
      </w:r>
    </w:p>
    <w:p w:rsidR="006848D9" w:rsidRPr="006848D9" w:rsidRDefault="006848D9" w:rsidP="004615D4">
      <w:pPr>
        <w:spacing w:after="0" w:line="240" w:lineRule="auto"/>
        <w:ind w:firstLine="709"/>
        <w:jc w:val="both"/>
        <w:rPr>
          <w:rFonts w:ascii="Times New Roman" w:hAnsi="Times New Roman" w:cs="Times New Roman"/>
          <w:sz w:val="24"/>
          <w:szCs w:val="24"/>
        </w:rPr>
      </w:pPr>
      <w:bookmarkStart w:id="0" w:name="_GoBack"/>
      <w:bookmarkEnd w:id="0"/>
    </w:p>
    <w:p w:rsidR="00E7089C" w:rsidRPr="004615D4" w:rsidRDefault="00E7089C" w:rsidP="004615D4">
      <w:pPr>
        <w:pStyle w:val="a5"/>
        <w:shd w:val="clear" w:color="auto" w:fill="FFFFFF"/>
        <w:spacing w:before="0" w:beforeAutospacing="0" w:after="0" w:afterAutospacing="0"/>
        <w:ind w:firstLine="709"/>
        <w:jc w:val="both"/>
        <w:rPr>
          <w:color w:val="383838"/>
          <w:spacing w:val="4"/>
        </w:rPr>
      </w:pPr>
      <w:r w:rsidRPr="004615D4">
        <w:rPr>
          <w:color w:val="383838"/>
          <w:spacing w:val="4"/>
        </w:rPr>
        <w:t>Статьей 19.28 Кодекса Российской Федерации об административных правонарушениях установлена административная ответственность юридического лица за незаконные передачу, предложение или обещание от его имени или в его интересах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определенных действий (бездействия).</w:t>
      </w:r>
    </w:p>
    <w:p w:rsidR="00E7089C" w:rsidRPr="004615D4" w:rsidRDefault="00E7089C" w:rsidP="004615D4">
      <w:pPr>
        <w:pStyle w:val="a5"/>
        <w:shd w:val="clear" w:color="auto" w:fill="FFFFFF"/>
        <w:spacing w:before="0" w:beforeAutospacing="0" w:after="0" w:afterAutospacing="0"/>
        <w:ind w:firstLine="709"/>
        <w:jc w:val="both"/>
        <w:rPr>
          <w:color w:val="383838"/>
          <w:spacing w:val="4"/>
        </w:rPr>
      </w:pPr>
      <w:r w:rsidRPr="004615D4">
        <w:rPr>
          <w:color w:val="383838"/>
          <w:spacing w:val="4"/>
        </w:rPr>
        <w:t>Частями 2 и 3 данной статьи установлены квалифицирующие признаки совершения административного правонарушения в зависимости от размера незаконного вознаграждения.</w:t>
      </w:r>
    </w:p>
    <w:p w:rsidR="00E7089C" w:rsidRPr="004615D4" w:rsidRDefault="00E7089C" w:rsidP="004615D4">
      <w:pPr>
        <w:pStyle w:val="a5"/>
        <w:shd w:val="clear" w:color="auto" w:fill="FFFFFF"/>
        <w:spacing w:before="0" w:beforeAutospacing="0" w:after="0" w:afterAutospacing="0"/>
        <w:ind w:firstLine="709"/>
        <w:jc w:val="both"/>
        <w:rPr>
          <w:color w:val="383838"/>
          <w:spacing w:val="4"/>
        </w:rPr>
      </w:pPr>
      <w:r w:rsidRPr="004615D4">
        <w:rPr>
          <w:color w:val="383838"/>
          <w:spacing w:val="4"/>
        </w:rPr>
        <w:t>Санкция данной статья предусматривает штраф в размере до стократной суммы незаконно переданного имущества либо оказанных, обещанных или предложенных услуг с конфискацией денег, ценных бумаг, иного имущества или стоимости услуг имущественного характера, иных имущественных прав.</w:t>
      </w:r>
    </w:p>
    <w:p w:rsidR="00E7089C" w:rsidRPr="004615D4" w:rsidRDefault="00E7089C" w:rsidP="004615D4">
      <w:pPr>
        <w:pStyle w:val="a5"/>
        <w:shd w:val="clear" w:color="auto" w:fill="FFFFFF"/>
        <w:spacing w:before="0" w:beforeAutospacing="0" w:after="0" w:afterAutospacing="0"/>
        <w:ind w:firstLine="709"/>
        <w:jc w:val="both"/>
        <w:rPr>
          <w:color w:val="383838"/>
          <w:spacing w:val="4"/>
        </w:rPr>
      </w:pPr>
      <w:r w:rsidRPr="004615D4">
        <w:rPr>
          <w:color w:val="383838"/>
          <w:spacing w:val="4"/>
        </w:rPr>
        <w:t xml:space="preserve">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4615D4">
        <w:rPr>
          <w:color w:val="383838"/>
          <w:spacing w:val="4"/>
        </w:rPr>
        <w:t>служащего</w:t>
      </w:r>
      <w:proofErr w:type="gramEnd"/>
      <w:r w:rsidRPr="004615D4">
        <w:rPr>
          <w:color w:val="383838"/>
          <w:spacing w:val="4"/>
        </w:rPr>
        <w:t xml:space="preserve"> либо бывшего государственного или муниципального служащего с нарушением требований, предусмотренных Федеральным законом от 25.12.2008 № 273-ФЗ «О противодействии коррупции», влечет установленную ст. 19.29 КоАП РФ административную ответственность, в том числе юридического лица.</w:t>
      </w:r>
    </w:p>
    <w:p w:rsidR="006848D9" w:rsidRDefault="006848D9" w:rsidP="006848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Помощник Сальского городского прокурора</w:t>
      </w:r>
    </w:p>
    <w:p w:rsidR="006848D9" w:rsidRPr="006848D9" w:rsidRDefault="006848D9" w:rsidP="006848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юрист 1 класса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Криворотова И.Н.</w:t>
      </w:r>
    </w:p>
    <w:p w:rsidR="00E7089C" w:rsidRPr="004615D4" w:rsidRDefault="00E7089C" w:rsidP="004615D4">
      <w:pPr>
        <w:spacing w:after="0" w:line="240" w:lineRule="auto"/>
        <w:ind w:firstLine="709"/>
        <w:jc w:val="both"/>
        <w:rPr>
          <w:rFonts w:ascii="Times New Roman" w:hAnsi="Times New Roman" w:cs="Times New Roman"/>
          <w:sz w:val="24"/>
          <w:szCs w:val="24"/>
        </w:rPr>
      </w:pPr>
    </w:p>
    <w:p w:rsidR="005E2DA8" w:rsidRPr="004615D4" w:rsidRDefault="005E2DA8" w:rsidP="004615D4">
      <w:pPr>
        <w:spacing w:after="0" w:line="240" w:lineRule="auto"/>
        <w:ind w:firstLine="709"/>
        <w:jc w:val="both"/>
        <w:rPr>
          <w:rFonts w:ascii="Times New Roman" w:hAnsi="Times New Roman" w:cs="Times New Roman"/>
          <w:sz w:val="24"/>
          <w:szCs w:val="24"/>
        </w:rPr>
      </w:pPr>
    </w:p>
    <w:p w:rsidR="005E2DA8" w:rsidRPr="004615D4" w:rsidRDefault="005E2DA8" w:rsidP="004615D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615D4">
        <w:rPr>
          <w:rFonts w:ascii="Times New Roman" w:eastAsia="Times New Roman" w:hAnsi="Times New Roman" w:cs="Times New Roman"/>
          <w:color w:val="333333"/>
          <w:sz w:val="24"/>
          <w:szCs w:val="24"/>
          <w:lang w:eastAsia="ru-RU"/>
        </w:rPr>
        <w:t>Федеральным законом от 30.12.2020 №538-ФЗ «О несении изменения в статью 128.1 Уголовного кодека Российской Федерации», дополнена часть вторая указанной статьи, введена уголовная ответственность за клевету, совершенную публично с использованием информационно-телекоммуникационных сетей, включая «Интернет», а также в отношении нескольких лиц, в том числе индивидуально не определённых.</w:t>
      </w:r>
    </w:p>
    <w:p w:rsidR="005E2DA8" w:rsidRPr="004615D4" w:rsidRDefault="005E2DA8" w:rsidP="004615D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615D4">
        <w:rPr>
          <w:rFonts w:ascii="Times New Roman" w:eastAsia="Times New Roman" w:hAnsi="Times New Roman" w:cs="Times New Roman"/>
          <w:color w:val="333333"/>
          <w:sz w:val="24"/>
          <w:szCs w:val="24"/>
          <w:lang w:eastAsia="ru-RU"/>
        </w:rPr>
        <w:t xml:space="preserve">В предыдущей редакции ч. 2 ст. 128.1 УК РФ ответственность была предусмотрена лишь за клевету, содержащуюся в публичном выступлении, публично </w:t>
      </w:r>
      <w:proofErr w:type="spellStart"/>
      <w:r w:rsidRPr="004615D4">
        <w:rPr>
          <w:rFonts w:ascii="Times New Roman" w:eastAsia="Times New Roman" w:hAnsi="Times New Roman" w:cs="Times New Roman"/>
          <w:color w:val="333333"/>
          <w:sz w:val="24"/>
          <w:szCs w:val="24"/>
          <w:lang w:eastAsia="ru-RU"/>
        </w:rPr>
        <w:t>демонстрирующемся</w:t>
      </w:r>
      <w:proofErr w:type="spellEnd"/>
      <w:r w:rsidRPr="004615D4">
        <w:rPr>
          <w:rFonts w:ascii="Times New Roman" w:eastAsia="Times New Roman" w:hAnsi="Times New Roman" w:cs="Times New Roman"/>
          <w:color w:val="333333"/>
          <w:sz w:val="24"/>
          <w:szCs w:val="24"/>
          <w:lang w:eastAsia="ru-RU"/>
        </w:rPr>
        <w:t xml:space="preserve"> произведении и средствах массовой информации.</w:t>
      </w:r>
    </w:p>
    <w:p w:rsidR="005E2DA8" w:rsidRDefault="005E2DA8" w:rsidP="004615D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615D4">
        <w:rPr>
          <w:rFonts w:ascii="Times New Roman" w:eastAsia="Times New Roman" w:hAnsi="Times New Roman" w:cs="Times New Roman"/>
          <w:color w:val="333333"/>
          <w:sz w:val="24"/>
          <w:szCs w:val="24"/>
          <w:lang w:eastAsia="ru-RU"/>
        </w:rPr>
        <w:t xml:space="preserve">Санкцией статьи за данное преступление предусмотрено наказание в виде штрафа в размере до одного миллиона рублей или в размере заработной платы или </w:t>
      </w:r>
      <w:proofErr w:type="gramStart"/>
      <w:r w:rsidRPr="004615D4">
        <w:rPr>
          <w:rFonts w:ascii="Times New Roman" w:eastAsia="Times New Roman" w:hAnsi="Times New Roman" w:cs="Times New Roman"/>
          <w:color w:val="333333"/>
          <w:sz w:val="24"/>
          <w:szCs w:val="24"/>
          <w:lang w:eastAsia="ru-RU"/>
        </w:rPr>
        <w:t>иного дохода</w:t>
      </w:r>
      <w:proofErr w:type="gramEnd"/>
      <w:r w:rsidRPr="004615D4">
        <w:rPr>
          <w:rFonts w:ascii="Times New Roman" w:eastAsia="Times New Roman" w:hAnsi="Times New Roman" w:cs="Times New Roman"/>
          <w:color w:val="333333"/>
          <w:sz w:val="24"/>
          <w:szCs w:val="24"/>
          <w:lang w:eastAsia="ru-RU"/>
        </w:rPr>
        <w:t xml:space="preserve"> осужденного за период до одного года, либо обязательные работы на срок до двухсот </w:t>
      </w:r>
      <w:r w:rsidRPr="004615D4">
        <w:rPr>
          <w:rFonts w:ascii="Times New Roman" w:eastAsia="Times New Roman" w:hAnsi="Times New Roman" w:cs="Times New Roman"/>
          <w:color w:val="333333"/>
          <w:sz w:val="24"/>
          <w:szCs w:val="24"/>
          <w:lang w:eastAsia="ru-RU"/>
        </w:rPr>
        <w:lastRenderedPageBreak/>
        <w:t>сорока часов, либо принудительные работы на срок до двух лет, либо арест на срок до двух месяцев, максимальное наказание, которое предусмотрено за данное преступление - лишение свободы на срок до двух лет.</w:t>
      </w:r>
    </w:p>
    <w:p w:rsidR="006848D9" w:rsidRDefault="006848D9" w:rsidP="004615D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6848D9" w:rsidRPr="004615D4" w:rsidRDefault="006848D9" w:rsidP="004615D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6848D9" w:rsidRDefault="006848D9" w:rsidP="006848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Помощник Сальского городского прокурора</w:t>
      </w:r>
    </w:p>
    <w:p w:rsidR="006848D9" w:rsidRPr="006848D9" w:rsidRDefault="006848D9" w:rsidP="006848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юрист </w:t>
      </w:r>
      <w:r>
        <w:rPr>
          <w:rFonts w:ascii="Times New Roman" w:hAnsi="Times New Roman" w:cs="Times New Roman"/>
          <w:sz w:val="24"/>
          <w:szCs w:val="24"/>
        </w:rPr>
        <w:t xml:space="preserve">2 </w:t>
      </w:r>
      <w:r>
        <w:rPr>
          <w:rFonts w:ascii="Times New Roman" w:hAnsi="Times New Roman" w:cs="Times New Roman"/>
          <w:sz w:val="24"/>
          <w:szCs w:val="24"/>
        </w:rPr>
        <w:t xml:space="preserve">класса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Суворов Н.А.</w:t>
      </w:r>
    </w:p>
    <w:p w:rsidR="005E2DA8" w:rsidRPr="004615D4" w:rsidRDefault="005E2DA8" w:rsidP="004615D4">
      <w:pPr>
        <w:spacing w:after="0" w:line="240" w:lineRule="auto"/>
        <w:ind w:firstLine="709"/>
        <w:jc w:val="both"/>
        <w:rPr>
          <w:rFonts w:ascii="Times New Roman" w:hAnsi="Times New Roman" w:cs="Times New Roman"/>
          <w:sz w:val="24"/>
          <w:szCs w:val="24"/>
        </w:rPr>
      </w:pPr>
    </w:p>
    <w:sectPr w:rsidR="005E2DA8" w:rsidRPr="004615D4" w:rsidSect="004615D4">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D8"/>
    <w:rsid w:val="00080FF2"/>
    <w:rsid w:val="000B5904"/>
    <w:rsid w:val="001B178D"/>
    <w:rsid w:val="004615D4"/>
    <w:rsid w:val="0047513A"/>
    <w:rsid w:val="005E2DA8"/>
    <w:rsid w:val="006676D8"/>
    <w:rsid w:val="006848D9"/>
    <w:rsid w:val="006A6EB8"/>
    <w:rsid w:val="00E7089C"/>
    <w:rsid w:val="00E71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EF59"/>
  <w15:docId w15:val="{9B631716-91CC-4E2D-AB40-4F97B61A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708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78D"/>
    <w:rPr>
      <w:rFonts w:ascii="Tahoma" w:hAnsi="Tahoma" w:cs="Tahoma"/>
      <w:sz w:val="16"/>
      <w:szCs w:val="16"/>
    </w:rPr>
  </w:style>
  <w:style w:type="paragraph" w:styleId="a5">
    <w:name w:val="Normal (Web)"/>
    <w:basedOn w:val="a"/>
    <w:uiPriority w:val="99"/>
    <w:semiHidden/>
    <w:unhideWhenUsed/>
    <w:rsid w:val="00E7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7089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6723">
      <w:bodyDiv w:val="1"/>
      <w:marLeft w:val="0"/>
      <w:marRight w:val="0"/>
      <w:marTop w:val="0"/>
      <w:marBottom w:val="0"/>
      <w:divBdr>
        <w:top w:val="none" w:sz="0" w:space="0" w:color="auto"/>
        <w:left w:val="none" w:sz="0" w:space="0" w:color="auto"/>
        <w:bottom w:val="none" w:sz="0" w:space="0" w:color="auto"/>
        <w:right w:val="none" w:sz="0" w:space="0" w:color="auto"/>
      </w:divBdr>
    </w:div>
    <w:div w:id="398947437">
      <w:bodyDiv w:val="1"/>
      <w:marLeft w:val="0"/>
      <w:marRight w:val="0"/>
      <w:marTop w:val="0"/>
      <w:marBottom w:val="0"/>
      <w:divBdr>
        <w:top w:val="none" w:sz="0" w:space="0" w:color="auto"/>
        <w:left w:val="none" w:sz="0" w:space="0" w:color="auto"/>
        <w:bottom w:val="none" w:sz="0" w:space="0" w:color="auto"/>
        <w:right w:val="none" w:sz="0" w:space="0" w:color="auto"/>
      </w:divBdr>
      <w:divsChild>
        <w:div w:id="1419250181">
          <w:marLeft w:val="0"/>
          <w:marRight w:val="0"/>
          <w:marTop w:val="0"/>
          <w:marBottom w:val="0"/>
          <w:divBdr>
            <w:top w:val="none" w:sz="0" w:space="0" w:color="auto"/>
            <w:left w:val="none" w:sz="0" w:space="0" w:color="auto"/>
            <w:bottom w:val="none" w:sz="0" w:space="0" w:color="auto"/>
            <w:right w:val="none" w:sz="0" w:space="0" w:color="auto"/>
          </w:divBdr>
        </w:div>
        <w:div w:id="1576890913">
          <w:marLeft w:val="0"/>
          <w:marRight w:val="0"/>
          <w:marTop w:val="0"/>
          <w:marBottom w:val="0"/>
          <w:divBdr>
            <w:top w:val="none" w:sz="0" w:space="0" w:color="auto"/>
            <w:left w:val="none" w:sz="0" w:space="0" w:color="auto"/>
            <w:bottom w:val="none" w:sz="0" w:space="0" w:color="auto"/>
            <w:right w:val="none" w:sz="0" w:space="0" w:color="auto"/>
          </w:divBdr>
        </w:div>
      </w:divsChild>
    </w:div>
    <w:div w:id="414057457">
      <w:bodyDiv w:val="1"/>
      <w:marLeft w:val="0"/>
      <w:marRight w:val="0"/>
      <w:marTop w:val="0"/>
      <w:marBottom w:val="0"/>
      <w:divBdr>
        <w:top w:val="none" w:sz="0" w:space="0" w:color="auto"/>
        <w:left w:val="none" w:sz="0" w:space="0" w:color="auto"/>
        <w:bottom w:val="none" w:sz="0" w:space="0" w:color="auto"/>
        <w:right w:val="none" w:sz="0" w:space="0" w:color="auto"/>
      </w:divBdr>
      <w:divsChild>
        <w:div w:id="1788115643">
          <w:marLeft w:val="0"/>
          <w:marRight w:val="0"/>
          <w:marTop w:val="0"/>
          <w:marBottom w:val="0"/>
          <w:divBdr>
            <w:top w:val="none" w:sz="0" w:space="0" w:color="auto"/>
            <w:left w:val="none" w:sz="0" w:space="0" w:color="auto"/>
            <w:bottom w:val="none" w:sz="0" w:space="0" w:color="auto"/>
            <w:right w:val="none" w:sz="0" w:space="0" w:color="auto"/>
          </w:divBdr>
        </w:div>
        <w:div w:id="2028867792">
          <w:marLeft w:val="0"/>
          <w:marRight w:val="0"/>
          <w:marTop w:val="0"/>
          <w:marBottom w:val="0"/>
          <w:divBdr>
            <w:top w:val="none" w:sz="0" w:space="0" w:color="auto"/>
            <w:left w:val="none" w:sz="0" w:space="0" w:color="auto"/>
            <w:bottom w:val="none" w:sz="0" w:space="0" w:color="auto"/>
            <w:right w:val="none" w:sz="0" w:space="0" w:color="auto"/>
          </w:divBdr>
          <w:divsChild>
            <w:div w:id="2493172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21166828">
      <w:bodyDiv w:val="1"/>
      <w:marLeft w:val="0"/>
      <w:marRight w:val="0"/>
      <w:marTop w:val="0"/>
      <w:marBottom w:val="0"/>
      <w:divBdr>
        <w:top w:val="none" w:sz="0" w:space="0" w:color="auto"/>
        <w:left w:val="none" w:sz="0" w:space="0" w:color="auto"/>
        <w:bottom w:val="none" w:sz="0" w:space="0" w:color="auto"/>
        <w:right w:val="none" w:sz="0" w:space="0" w:color="auto"/>
      </w:divBdr>
    </w:div>
    <w:div w:id="529025804">
      <w:bodyDiv w:val="1"/>
      <w:marLeft w:val="0"/>
      <w:marRight w:val="0"/>
      <w:marTop w:val="0"/>
      <w:marBottom w:val="0"/>
      <w:divBdr>
        <w:top w:val="none" w:sz="0" w:space="0" w:color="auto"/>
        <w:left w:val="none" w:sz="0" w:space="0" w:color="auto"/>
        <w:bottom w:val="none" w:sz="0" w:space="0" w:color="auto"/>
        <w:right w:val="none" w:sz="0" w:space="0" w:color="auto"/>
      </w:divBdr>
    </w:div>
    <w:div w:id="656228024">
      <w:bodyDiv w:val="1"/>
      <w:marLeft w:val="0"/>
      <w:marRight w:val="0"/>
      <w:marTop w:val="0"/>
      <w:marBottom w:val="0"/>
      <w:divBdr>
        <w:top w:val="none" w:sz="0" w:space="0" w:color="auto"/>
        <w:left w:val="none" w:sz="0" w:space="0" w:color="auto"/>
        <w:bottom w:val="none" w:sz="0" w:space="0" w:color="auto"/>
        <w:right w:val="none" w:sz="0" w:space="0" w:color="auto"/>
      </w:divBdr>
    </w:div>
    <w:div w:id="764612687">
      <w:bodyDiv w:val="1"/>
      <w:marLeft w:val="0"/>
      <w:marRight w:val="0"/>
      <w:marTop w:val="0"/>
      <w:marBottom w:val="0"/>
      <w:divBdr>
        <w:top w:val="none" w:sz="0" w:space="0" w:color="auto"/>
        <w:left w:val="none" w:sz="0" w:space="0" w:color="auto"/>
        <w:bottom w:val="none" w:sz="0" w:space="0" w:color="auto"/>
        <w:right w:val="none" w:sz="0" w:space="0" w:color="auto"/>
      </w:divBdr>
      <w:divsChild>
        <w:div w:id="1178889746">
          <w:marLeft w:val="0"/>
          <w:marRight w:val="0"/>
          <w:marTop w:val="0"/>
          <w:marBottom w:val="0"/>
          <w:divBdr>
            <w:top w:val="none" w:sz="0" w:space="0" w:color="auto"/>
            <w:left w:val="none" w:sz="0" w:space="0" w:color="auto"/>
            <w:bottom w:val="none" w:sz="0" w:space="0" w:color="auto"/>
            <w:right w:val="none" w:sz="0" w:space="0" w:color="auto"/>
          </w:divBdr>
        </w:div>
        <w:div w:id="1604147391">
          <w:marLeft w:val="0"/>
          <w:marRight w:val="0"/>
          <w:marTop w:val="0"/>
          <w:marBottom w:val="0"/>
          <w:divBdr>
            <w:top w:val="none" w:sz="0" w:space="0" w:color="auto"/>
            <w:left w:val="none" w:sz="0" w:space="0" w:color="auto"/>
            <w:bottom w:val="none" w:sz="0" w:space="0" w:color="auto"/>
            <w:right w:val="none" w:sz="0" w:space="0" w:color="auto"/>
          </w:divBdr>
        </w:div>
      </w:divsChild>
    </w:div>
    <w:div w:id="771318185">
      <w:bodyDiv w:val="1"/>
      <w:marLeft w:val="0"/>
      <w:marRight w:val="0"/>
      <w:marTop w:val="0"/>
      <w:marBottom w:val="0"/>
      <w:divBdr>
        <w:top w:val="none" w:sz="0" w:space="0" w:color="auto"/>
        <w:left w:val="none" w:sz="0" w:space="0" w:color="auto"/>
        <w:bottom w:val="none" w:sz="0" w:space="0" w:color="auto"/>
        <w:right w:val="none" w:sz="0" w:space="0" w:color="auto"/>
      </w:divBdr>
    </w:div>
    <w:div w:id="918368879">
      <w:bodyDiv w:val="1"/>
      <w:marLeft w:val="0"/>
      <w:marRight w:val="0"/>
      <w:marTop w:val="0"/>
      <w:marBottom w:val="0"/>
      <w:divBdr>
        <w:top w:val="none" w:sz="0" w:space="0" w:color="auto"/>
        <w:left w:val="none" w:sz="0" w:space="0" w:color="auto"/>
        <w:bottom w:val="none" w:sz="0" w:space="0" w:color="auto"/>
        <w:right w:val="none" w:sz="0" w:space="0" w:color="auto"/>
      </w:divBdr>
      <w:divsChild>
        <w:div w:id="191383059">
          <w:marLeft w:val="0"/>
          <w:marRight w:val="0"/>
          <w:marTop w:val="0"/>
          <w:marBottom w:val="0"/>
          <w:divBdr>
            <w:top w:val="none" w:sz="0" w:space="0" w:color="auto"/>
            <w:left w:val="none" w:sz="0" w:space="0" w:color="auto"/>
            <w:bottom w:val="none" w:sz="0" w:space="0" w:color="auto"/>
            <w:right w:val="none" w:sz="0" w:space="0" w:color="auto"/>
          </w:divBdr>
        </w:div>
        <w:div w:id="1572348291">
          <w:marLeft w:val="0"/>
          <w:marRight w:val="0"/>
          <w:marTop w:val="0"/>
          <w:marBottom w:val="0"/>
          <w:divBdr>
            <w:top w:val="none" w:sz="0" w:space="0" w:color="auto"/>
            <w:left w:val="none" w:sz="0" w:space="0" w:color="auto"/>
            <w:bottom w:val="none" w:sz="0" w:space="0" w:color="auto"/>
            <w:right w:val="none" w:sz="0" w:space="0" w:color="auto"/>
          </w:divBdr>
        </w:div>
      </w:divsChild>
    </w:div>
    <w:div w:id="992948070">
      <w:bodyDiv w:val="1"/>
      <w:marLeft w:val="0"/>
      <w:marRight w:val="0"/>
      <w:marTop w:val="0"/>
      <w:marBottom w:val="0"/>
      <w:divBdr>
        <w:top w:val="none" w:sz="0" w:space="0" w:color="auto"/>
        <w:left w:val="none" w:sz="0" w:space="0" w:color="auto"/>
        <w:bottom w:val="none" w:sz="0" w:space="0" w:color="auto"/>
        <w:right w:val="none" w:sz="0" w:space="0" w:color="auto"/>
      </w:divBdr>
      <w:divsChild>
        <w:div w:id="43799258">
          <w:marLeft w:val="0"/>
          <w:marRight w:val="0"/>
          <w:marTop w:val="0"/>
          <w:marBottom w:val="0"/>
          <w:divBdr>
            <w:top w:val="none" w:sz="0" w:space="0" w:color="auto"/>
            <w:left w:val="none" w:sz="0" w:space="0" w:color="auto"/>
            <w:bottom w:val="none" w:sz="0" w:space="0" w:color="auto"/>
            <w:right w:val="none" w:sz="0" w:space="0" w:color="auto"/>
          </w:divBdr>
        </w:div>
        <w:div w:id="431897062">
          <w:marLeft w:val="0"/>
          <w:marRight w:val="0"/>
          <w:marTop w:val="0"/>
          <w:marBottom w:val="0"/>
          <w:divBdr>
            <w:top w:val="none" w:sz="0" w:space="0" w:color="auto"/>
            <w:left w:val="none" w:sz="0" w:space="0" w:color="auto"/>
            <w:bottom w:val="none" w:sz="0" w:space="0" w:color="auto"/>
            <w:right w:val="none" w:sz="0" w:space="0" w:color="auto"/>
          </w:divBdr>
        </w:div>
      </w:divsChild>
    </w:div>
    <w:div w:id="1159925976">
      <w:bodyDiv w:val="1"/>
      <w:marLeft w:val="0"/>
      <w:marRight w:val="0"/>
      <w:marTop w:val="0"/>
      <w:marBottom w:val="0"/>
      <w:divBdr>
        <w:top w:val="none" w:sz="0" w:space="0" w:color="auto"/>
        <w:left w:val="none" w:sz="0" w:space="0" w:color="auto"/>
        <w:bottom w:val="none" w:sz="0" w:space="0" w:color="auto"/>
        <w:right w:val="none" w:sz="0" w:space="0" w:color="auto"/>
      </w:divBdr>
    </w:div>
    <w:div w:id="1197307604">
      <w:bodyDiv w:val="1"/>
      <w:marLeft w:val="0"/>
      <w:marRight w:val="0"/>
      <w:marTop w:val="0"/>
      <w:marBottom w:val="0"/>
      <w:divBdr>
        <w:top w:val="none" w:sz="0" w:space="0" w:color="auto"/>
        <w:left w:val="none" w:sz="0" w:space="0" w:color="auto"/>
        <w:bottom w:val="none" w:sz="0" w:space="0" w:color="auto"/>
        <w:right w:val="none" w:sz="0" w:space="0" w:color="auto"/>
      </w:divBdr>
    </w:div>
    <w:div w:id="1610745042">
      <w:bodyDiv w:val="1"/>
      <w:marLeft w:val="0"/>
      <w:marRight w:val="0"/>
      <w:marTop w:val="0"/>
      <w:marBottom w:val="0"/>
      <w:divBdr>
        <w:top w:val="none" w:sz="0" w:space="0" w:color="auto"/>
        <w:left w:val="none" w:sz="0" w:space="0" w:color="auto"/>
        <w:bottom w:val="none" w:sz="0" w:space="0" w:color="auto"/>
        <w:right w:val="none" w:sz="0" w:space="0" w:color="auto"/>
      </w:divBdr>
    </w:div>
    <w:div w:id="1760254160">
      <w:bodyDiv w:val="1"/>
      <w:marLeft w:val="0"/>
      <w:marRight w:val="0"/>
      <w:marTop w:val="0"/>
      <w:marBottom w:val="0"/>
      <w:divBdr>
        <w:top w:val="none" w:sz="0" w:space="0" w:color="auto"/>
        <w:left w:val="none" w:sz="0" w:space="0" w:color="auto"/>
        <w:bottom w:val="none" w:sz="0" w:space="0" w:color="auto"/>
        <w:right w:val="none" w:sz="0" w:space="0" w:color="auto"/>
      </w:divBdr>
      <w:divsChild>
        <w:div w:id="371467550">
          <w:marLeft w:val="0"/>
          <w:marRight w:val="0"/>
          <w:marTop w:val="0"/>
          <w:marBottom w:val="0"/>
          <w:divBdr>
            <w:top w:val="none" w:sz="0" w:space="0" w:color="auto"/>
            <w:left w:val="none" w:sz="0" w:space="0" w:color="auto"/>
            <w:bottom w:val="none" w:sz="0" w:space="0" w:color="auto"/>
            <w:right w:val="none" w:sz="0" w:space="0" w:color="auto"/>
          </w:divBdr>
        </w:div>
        <w:div w:id="295843413">
          <w:marLeft w:val="0"/>
          <w:marRight w:val="0"/>
          <w:marTop w:val="0"/>
          <w:marBottom w:val="0"/>
          <w:divBdr>
            <w:top w:val="none" w:sz="0" w:space="0" w:color="auto"/>
            <w:left w:val="none" w:sz="0" w:space="0" w:color="auto"/>
            <w:bottom w:val="none" w:sz="0" w:space="0" w:color="auto"/>
            <w:right w:val="none" w:sz="0" w:space="0" w:color="auto"/>
          </w:divBdr>
        </w:div>
      </w:divsChild>
    </w:div>
    <w:div w:id="1866675544">
      <w:bodyDiv w:val="1"/>
      <w:marLeft w:val="0"/>
      <w:marRight w:val="0"/>
      <w:marTop w:val="0"/>
      <w:marBottom w:val="0"/>
      <w:divBdr>
        <w:top w:val="none" w:sz="0" w:space="0" w:color="auto"/>
        <w:left w:val="none" w:sz="0" w:space="0" w:color="auto"/>
        <w:bottom w:val="none" w:sz="0" w:space="0" w:color="auto"/>
        <w:right w:val="none" w:sz="0" w:space="0" w:color="auto"/>
      </w:divBdr>
    </w:div>
    <w:div w:id="1972052493">
      <w:bodyDiv w:val="1"/>
      <w:marLeft w:val="0"/>
      <w:marRight w:val="0"/>
      <w:marTop w:val="0"/>
      <w:marBottom w:val="0"/>
      <w:divBdr>
        <w:top w:val="none" w:sz="0" w:space="0" w:color="auto"/>
        <w:left w:val="none" w:sz="0" w:space="0" w:color="auto"/>
        <w:bottom w:val="none" w:sz="0" w:space="0" w:color="auto"/>
        <w:right w:val="none" w:sz="0" w:space="0" w:color="auto"/>
      </w:divBdr>
      <w:divsChild>
        <w:div w:id="820737764">
          <w:marLeft w:val="0"/>
          <w:marRight w:val="0"/>
          <w:marTop w:val="0"/>
          <w:marBottom w:val="0"/>
          <w:divBdr>
            <w:top w:val="none" w:sz="0" w:space="0" w:color="auto"/>
            <w:left w:val="none" w:sz="0" w:space="0" w:color="auto"/>
            <w:bottom w:val="none" w:sz="0" w:space="0" w:color="auto"/>
            <w:right w:val="none" w:sz="0" w:space="0" w:color="auto"/>
          </w:divBdr>
        </w:div>
        <w:div w:id="1106732195">
          <w:marLeft w:val="0"/>
          <w:marRight w:val="0"/>
          <w:marTop w:val="0"/>
          <w:marBottom w:val="0"/>
          <w:divBdr>
            <w:top w:val="none" w:sz="0" w:space="0" w:color="auto"/>
            <w:left w:val="none" w:sz="0" w:space="0" w:color="auto"/>
            <w:bottom w:val="none" w:sz="0" w:space="0" w:color="auto"/>
            <w:right w:val="none" w:sz="0" w:space="0" w:color="auto"/>
          </w:divBdr>
        </w:div>
      </w:divsChild>
    </w:div>
    <w:div w:id="2122415443">
      <w:bodyDiv w:val="1"/>
      <w:marLeft w:val="0"/>
      <w:marRight w:val="0"/>
      <w:marTop w:val="0"/>
      <w:marBottom w:val="0"/>
      <w:divBdr>
        <w:top w:val="none" w:sz="0" w:space="0" w:color="auto"/>
        <w:left w:val="none" w:sz="0" w:space="0" w:color="auto"/>
        <w:bottom w:val="none" w:sz="0" w:space="0" w:color="auto"/>
        <w:right w:val="none" w:sz="0" w:space="0" w:color="auto"/>
      </w:divBdr>
      <w:divsChild>
        <w:div w:id="444615337">
          <w:marLeft w:val="0"/>
          <w:marRight w:val="0"/>
          <w:marTop w:val="0"/>
          <w:marBottom w:val="0"/>
          <w:divBdr>
            <w:top w:val="none" w:sz="0" w:space="0" w:color="auto"/>
            <w:left w:val="none" w:sz="0" w:space="0" w:color="auto"/>
            <w:bottom w:val="none" w:sz="0" w:space="0" w:color="auto"/>
            <w:right w:val="none" w:sz="0" w:space="0" w:color="auto"/>
          </w:divBdr>
        </w:div>
        <w:div w:id="141559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Prokuratura</dc:creator>
  <cp:lastModifiedBy>Суворов Николай Анатольевич</cp:lastModifiedBy>
  <cp:revision>2</cp:revision>
  <dcterms:created xsi:type="dcterms:W3CDTF">2021-02-12T05:58:00Z</dcterms:created>
  <dcterms:modified xsi:type="dcterms:W3CDTF">2021-02-12T05:58:00Z</dcterms:modified>
</cp:coreProperties>
</file>