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7B078A">
        <w:rPr>
          <w:b/>
          <w:sz w:val="28"/>
          <w:szCs w:val="28"/>
        </w:rPr>
        <w:t>3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первое полугодие 2023 года.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Перед тем, как начать отчет, мне бы хотелось выразить слова благодарности всем тем, кто оказывал и продолжает оказывать помощь Администрации </w:t>
      </w:r>
      <w:r>
        <w:rPr>
          <w:sz w:val="28"/>
          <w:szCs w:val="28"/>
        </w:rPr>
        <w:t xml:space="preserve"> Гигантовского</w:t>
      </w:r>
      <w:r w:rsidRPr="0022580F">
        <w:rPr>
          <w:sz w:val="28"/>
          <w:szCs w:val="28"/>
        </w:rPr>
        <w:t xml:space="preserve"> сельского поселения в решении различных вопросов.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D525A9" w:rsidRPr="0022580F" w:rsidRDefault="00D525A9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6442A">
      <w:pPr>
        <w:ind w:firstLine="708"/>
        <w:jc w:val="both"/>
        <w:rPr>
          <w:b/>
          <w:sz w:val="28"/>
          <w:szCs w:val="28"/>
        </w:rPr>
      </w:pPr>
      <w:r w:rsidRPr="00DF5BF4">
        <w:rPr>
          <w:sz w:val="28"/>
          <w:szCs w:val="28"/>
        </w:rPr>
        <w:t>Бюджет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Гигантовс</w:t>
      </w:r>
      <w:r w:rsidR="00913670">
        <w:rPr>
          <w:sz w:val="28"/>
          <w:szCs w:val="28"/>
        </w:rPr>
        <w:t>кого сельского поселения на 2023</w:t>
      </w:r>
      <w:r w:rsidRPr="00DF5BF4">
        <w:rPr>
          <w:sz w:val="28"/>
          <w:szCs w:val="28"/>
        </w:rPr>
        <w:t xml:space="preserve"> год состоит из доходной и расходных частей бюджета.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 Сальс</w:t>
      </w:r>
      <w:r w:rsidR="00913670">
        <w:rPr>
          <w:sz w:val="28"/>
          <w:szCs w:val="28"/>
        </w:rPr>
        <w:t>кого района  в 1  полугодии 2023</w:t>
      </w:r>
      <w:r w:rsidRPr="00DF5BF4">
        <w:rPr>
          <w:sz w:val="28"/>
          <w:szCs w:val="28"/>
        </w:rPr>
        <w:t xml:space="preserve"> го</w:t>
      </w:r>
      <w:r w:rsidR="00913670">
        <w:rPr>
          <w:sz w:val="28"/>
          <w:szCs w:val="28"/>
        </w:rPr>
        <w:t>да по доходам   составило – 29,3</w:t>
      </w:r>
      <w:r w:rsidRPr="00DF5BF4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="00913670">
        <w:rPr>
          <w:sz w:val="28"/>
          <w:szCs w:val="28"/>
        </w:rPr>
        <w:t>38,3</w:t>
      </w:r>
      <w:r w:rsidRPr="00DF5BF4">
        <w:rPr>
          <w:sz w:val="28"/>
          <w:szCs w:val="28"/>
        </w:rPr>
        <w:t>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в 1  полугоди</w:t>
      </w:r>
      <w:r w:rsidR="00990510">
        <w:rPr>
          <w:sz w:val="28"/>
          <w:szCs w:val="28"/>
        </w:rPr>
        <w:t>и 2023</w:t>
      </w:r>
      <w:r w:rsidR="00913670">
        <w:rPr>
          <w:sz w:val="28"/>
          <w:szCs w:val="28"/>
        </w:rPr>
        <w:t xml:space="preserve"> года исполнены в сумме 11</w:t>
      </w:r>
      <w:r w:rsidRPr="00DF5BF4">
        <w:rPr>
          <w:sz w:val="28"/>
          <w:szCs w:val="28"/>
        </w:rPr>
        <w:t>,2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</w:t>
      </w:r>
      <w:r w:rsidR="00990510">
        <w:rPr>
          <w:color w:val="000000" w:themeColor="text1"/>
          <w:sz w:val="28"/>
          <w:szCs w:val="28"/>
        </w:rPr>
        <w:t>лог на доходы физических лиц 3,3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руб., единый </w:t>
      </w:r>
      <w:r w:rsidR="00990510">
        <w:rPr>
          <w:color w:val="000000" w:themeColor="text1"/>
          <w:sz w:val="28"/>
          <w:szCs w:val="28"/>
        </w:rPr>
        <w:t>сельскохозяйственный налог – 3,2</w:t>
      </w:r>
      <w:r w:rsidRPr="00DF5BF4">
        <w:rPr>
          <w:color w:val="000000" w:themeColor="text1"/>
          <w:sz w:val="28"/>
          <w:szCs w:val="28"/>
        </w:rPr>
        <w:t xml:space="preserve"> млн. рублей; налог на и</w:t>
      </w:r>
      <w:r w:rsidR="00990510">
        <w:rPr>
          <w:color w:val="000000" w:themeColor="text1"/>
          <w:sz w:val="28"/>
          <w:szCs w:val="28"/>
        </w:rPr>
        <w:t>мущество и земельный налог – 2,9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990510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Объем безвозмездных поступлений в бюджет Гигантовского сельского по</w:t>
      </w:r>
      <w:r w:rsidR="00990510">
        <w:rPr>
          <w:sz w:val="28"/>
          <w:szCs w:val="28"/>
        </w:rPr>
        <w:t>селения Сальского района на 2023</w:t>
      </w:r>
      <w:r w:rsidRPr="00DF5BF4">
        <w:rPr>
          <w:sz w:val="28"/>
          <w:szCs w:val="28"/>
        </w:rPr>
        <w:t xml:space="preserve"> запланирован в размере </w:t>
      </w:r>
      <w:r w:rsidR="00990510">
        <w:rPr>
          <w:sz w:val="28"/>
          <w:szCs w:val="28"/>
        </w:rPr>
        <w:t>54,3</w:t>
      </w:r>
      <w:r w:rsidRPr="00DF5BF4">
        <w:rPr>
          <w:sz w:val="28"/>
          <w:szCs w:val="28"/>
        </w:rPr>
        <w:t xml:space="preserve"> млн.</w:t>
      </w:r>
      <w:r w:rsidR="00517CD2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</w:t>
      </w:r>
      <w:r w:rsidR="00990510">
        <w:rPr>
          <w:sz w:val="28"/>
          <w:szCs w:val="28"/>
        </w:rPr>
        <w:t>уб. из них на конец  1  полугодия 2023</w:t>
      </w:r>
      <w:r w:rsidRPr="00DF5BF4">
        <w:rPr>
          <w:sz w:val="28"/>
          <w:szCs w:val="28"/>
        </w:rPr>
        <w:t xml:space="preserve"> года</w:t>
      </w:r>
      <w:r w:rsidR="00990510">
        <w:rPr>
          <w:sz w:val="28"/>
          <w:szCs w:val="28"/>
        </w:rPr>
        <w:t xml:space="preserve"> поступило 7,3</w:t>
      </w:r>
      <w:r w:rsidR="00990510" w:rsidRPr="00990510">
        <w:rPr>
          <w:sz w:val="28"/>
          <w:szCs w:val="28"/>
        </w:rPr>
        <w:t xml:space="preserve"> </w:t>
      </w:r>
      <w:r w:rsidR="00990510" w:rsidRPr="00DF5BF4">
        <w:rPr>
          <w:sz w:val="28"/>
          <w:szCs w:val="28"/>
        </w:rPr>
        <w:t>млн. руб.</w:t>
      </w:r>
      <w:r w:rsidR="006A19B4">
        <w:rPr>
          <w:sz w:val="28"/>
          <w:szCs w:val="28"/>
        </w:rPr>
        <w:t>,</w:t>
      </w:r>
      <w:r w:rsidR="00990510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освоено </w:t>
      </w:r>
      <w:r w:rsidR="00990510">
        <w:rPr>
          <w:sz w:val="28"/>
          <w:szCs w:val="28"/>
        </w:rPr>
        <w:t>6,4</w:t>
      </w:r>
      <w:r w:rsidRPr="00DF5BF4">
        <w:rPr>
          <w:sz w:val="28"/>
          <w:szCs w:val="28"/>
        </w:rPr>
        <w:t xml:space="preserve"> млн. руб.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значения, на поддержание проектов </w:t>
      </w:r>
      <w:r w:rsidRPr="00DF5BF4">
        <w:rPr>
          <w:bCs/>
          <w:color w:val="000000" w:themeColor="text1"/>
          <w:sz w:val="28"/>
          <w:szCs w:val="28"/>
        </w:rPr>
        <w:lastRenderedPageBreak/>
        <w:t xml:space="preserve">инициативного бюджетирования. </w:t>
      </w:r>
      <w:r w:rsidRPr="00DF5BF4">
        <w:rPr>
          <w:sz w:val="28"/>
          <w:szCs w:val="28"/>
        </w:rPr>
        <w:t xml:space="preserve"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</w:t>
      </w:r>
      <w:r w:rsidR="00990510">
        <w:rPr>
          <w:sz w:val="28"/>
          <w:szCs w:val="28"/>
        </w:rPr>
        <w:t>26,2</w:t>
      </w:r>
      <w:r w:rsidRPr="00DF5BF4">
        <w:rPr>
          <w:sz w:val="28"/>
          <w:szCs w:val="28"/>
        </w:rPr>
        <w:t xml:space="preserve">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руб. из них освоено </w:t>
      </w:r>
      <w:r w:rsidR="00990510">
        <w:rPr>
          <w:sz w:val="28"/>
          <w:szCs w:val="28"/>
        </w:rPr>
        <w:t>5,2</w:t>
      </w:r>
      <w:r w:rsidRPr="00DF5BF4">
        <w:rPr>
          <w:sz w:val="28"/>
          <w:szCs w:val="28"/>
        </w:rPr>
        <w:t xml:space="preserve"> млн. руб., основное выполнение работ</w:t>
      </w:r>
      <w:r w:rsidR="00990510">
        <w:rPr>
          <w:sz w:val="28"/>
          <w:szCs w:val="28"/>
        </w:rPr>
        <w:t xml:space="preserve"> планируется на 2 полугодие 2023</w:t>
      </w:r>
      <w:r w:rsidRPr="00DF5BF4">
        <w:rPr>
          <w:sz w:val="28"/>
          <w:szCs w:val="28"/>
        </w:rPr>
        <w:t xml:space="preserve">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990510">
        <w:rPr>
          <w:sz w:val="28"/>
          <w:szCs w:val="28"/>
        </w:rPr>
        <w:t>сходов бюджета поселения на 2023</w:t>
      </w:r>
      <w:r w:rsidRPr="00DF5BF4">
        <w:rPr>
          <w:sz w:val="28"/>
          <w:szCs w:val="28"/>
        </w:rPr>
        <w:t xml:space="preserve">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 xml:space="preserve"> 53,8</w:t>
      </w:r>
      <w:r w:rsidR="00B436E8" w:rsidRPr="00DF5BF4">
        <w:rPr>
          <w:sz w:val="28"/>
          <w:szCs w:val="28"/>
        </w:rPr>
        <w:t xml:space="preserve">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>
        <w:rPr>
          <w:sz w:val="28"/>
          <w:szCs w:val="28"/>
        </w:rPr>
        <w:t xml:space="preserve">- </w:t>
      </w:r>
      <w:r w:rsidR="00990510">
        <w:rPr>
          <w:sz w:val="28"/>
          <w:szCs w:val="28"/>
        </w:rPr>
        <w:t>18,4</w:t>
      </w:r>
      <w:r w:rsidR="00B436E8" w:rsidRPr="00DF5BF4">
        <w:rPr>
          <w:sz w:val="28"/>
          <w:szCs w:val="28"/>
        </w:rPr>
        <w:t>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>8,4</w:t>
      </w:r>
      <w:r w:rsidRPr="00DF5BF4">
        <w:rPr>
          <w:sz w:val="28"/>
          <w:szCs w:val="28"/>
        </w:rPr>
        <w:t>%,</w:t>
      </w: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B80AD7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DF5BF4">
        <w:rPr>
          <w:sz w:val="28"/>
          <w:szCs w:val="28"/>
        </w:rPr>
        <w:t>В целом бюджет поселения предусматривает 10 целевых  программ</w:t>
      </w:r>
      <w:r w:rsidR="00BF28FB">
        <w:rPr>
          <w:sz w:val="28"/>
          <w:szCs w:val="28"/>
        </w:rPr>
        <w:t xml:space="preserve"> </w:t>
      </w:r>
      <w:r w:rsidR="00BF28FB" w:rsidRPr="0022580F">
        <w:rPr>
          <w:sz w:val="28"/>
          <w:szCs w:val="28"/>
          <w:highlight w:val="yellow"/>
        </w:rPr>
        <w:t>(«Доступная  среда на 2019-2030 годы»,</w:t>
      </w:r>
      <w:r w:rsidR="00BF28FB" w:rsidRPr="0022580F">
        <w:rPr>
          <w:sz w:val="26"/>
          <w:szCs w:val="26"/>
          <w:highlight w:val="yellow"/>
        </w:rPr>
        <w:t xml:space="preserve"> «</w:t>
      </w:r>
      <w:r w:rsidR="00BF28FB" w:rsidRPr="0022580F">
        <w:rPr>
          <w:rStyle w:val="af1"/>
          <w:b w:val="0"/>
          <w:i w:val="0"/>
          <w:sz w:val="28"/>
          <w:szCs w:val="28"/>
          <w:highlight w:val="yellow"/>
        </w:rPr>
        <w:t xml:space="preserve">«Развитие культуры», </w:t>
      </w:r>
      <w:r w:rsidR="00BF28FB" w:rsidRPr="0022580F">
        <w:rPr>
          <w:color w:val="000000"/>
          <w:sz w:val="28"/>
          <w:szCs w:val="28"/>
          <w:highlight w:val="yellow"/>
        </w:rPr>
        <w:t>«</w:t>
      </w:r>
      <w:r w:rsidR="00BF28FB" w:rsidRPr="0022580F">
        <w:rPr>
          <w:sz w:val="28"/>
          <w:szCs w:val="28"/>
          <w:highlight w:val="yellow"/>
        </w:rPr>
        <w:t>Муниципальная политика</w:t>
      </w:r>
      <w:r w:rsidR="00BF28FB" w:rsidRPr="0022580F">
        <w:rPr>
          <w:color w:val="000000"/>
          <w:sz w:val="28"/>
          <w:szCs w:val="28"/>
          <w:highlight w:val="yellow"/>
        </w:rPr>
        <w:t xml:space="preserve">», </w:t>
      </w:r>
      <w:r w:rsidR="00BF28FB" w:rsidRPr="0022580F">
        <w:rPr>
          <w:bCs/>
          <w:sz w:val="28"/>
          <w:szCs w:val="28"/>
          <w:highlight w:val="yellow"/>
        </w:rPr>
        <w:t>«</w:t>
      </w:r>
      <w:r w:rsidR="00BF28FB" w:rsidRPr="0022580F">
        <w:rPr>
          <w:bCs/>
          <w:sz w:val="26"/>
          <w:szCs w:val="26"/>
          <w:highlight w:val="yellow"/>
        </w:rPr>
        <w:t>«</w:t>
      </w:r>
      <w:r w:rsidR="00BF28FB" w:rsidRPr="0022580F">
        <w:rPr>
          <w:bCs/>
          <w:sz w:val="28"/>
          <w:szCs w:val="28"/>
          <w:highlight w:val="yellow"/>
        </w:rPr>
        <w:t xml:space="preserve">Обеспечение пожарной </w:t>
      </w:r>
      <w:r w:rsidR="00BF28FB" w:rsidRPr="0022580F">
        <w:rPr>
          <w:sz w:val="28"/>
          <w:szCs w:val="28"/>
          <w:highlight w:val="yellow"/>
        </w:rPr>
        <w:t xml:space="preserve">безопасности и безопасности людей на водных объектах на территории  Гигантовского </w:t>
      </w:r>
      <w:r w:rsidR="00BF28FB" w:rsidRPr="0022580F">
        <w:rPr>
          <w:bCs/>
          <w:sz w:val="28"/>
          <w:szCs w:val="28"/>
          <w:highlight w:val="yellow"/>
        </w:rPr>
        <w:t>сельского поселения»,</w:t>
      </w:r>
      <w:r w:rsidR="00BF28FB" w:rsidRPr="0022580F">
        <w:rPr>
          <w:color w:val="000000"/>
          <w:sz w:val="28"/>
          <w:szCs w:val="28"/>
          <w:highlight w:val="yellow"/>
        </w:rPr>
        <w:t xml:space="preserve"> «</w:t>
      </w:r>
      <w:r w:rsidR="00BF28FB" w:rsidRPr="0022580F">
        <w:rPr>
          <w:sz w:val="28"/>
          <w:szCs w:val="28"/>
          <w:highlight w:val="yellow"/>
        </w:rPr>
        <w:t>Обеспечение общественного порядка и профилактика правонарушений</w:t>
      </w:r>
      <w:r w:rsidR="00BF28FB" w:rsidRPr="0022580F">
        <w:rPr>
          <w:color w:val="000000"/>
          <w:sz w:val="28"/>
          <w:szCs w:val="28"/>
          <w:highlight w:val="yellow"/>
        </w:rPr>
        <w:t>»</w:t>
      </w:r>
      <w:r w:rsidR="00B80AD7" w:rsidRPr="0022580F">
        <w:rPr>
          <w:color w:val="000000"/>
          <w:sz w:val="28"/>
          <w:szCs w:val="28"/>
          <w:highlight w:val="yellow"/>
        </w:rPr>
        <w:t xml:space="preserve">, </w:t>
      </w:r>
      <w:r w:rsidR="00B80AD7" w:rsidRPr="0022580F">
        <w:rPr>
          <w:bCs/>
          <w:spacing w:val="-4"/>
          <w:kern w:val="2"/>
          <w:sz w:val="28"/>
          <w:szCs w:val="28"/>
          <w:highlight w:val="yellow"/>
        </w:rPr>
        <w:t>«Управление муниципальными финансами и создание условий для эффективного</w:t>
      </w:r>
      <w:r w:rsidR="00B80AD7" w:rsidRPr="0022580F">
        <w:rPr>
          <w:bCs/>
          <w:kern w:val="2"/>
          <w:sz w:val="28"/>
          <w:szCs w:val="28"/>
          <w:highlight w:val="yellow"/>
        </w:rPr>
        <w:t xml:space="preserve"> управления муниципальными финансами», </w:t>
      </w:r>
      <w:r w:rsidR="00B80AD7" w:rsidRPr="0022580F">
        <w:rPr>
          <w:sz w:val="28"/>
          <w:szCs w:val="28"/>
          <w:highlight w:val="yellow"/>
        </w:rPr>
        <w:t>«</w:t>
      </w:r>
      <w:r w:rsidR="00B80AD7" w:rsidRPr="0022580F">
        <w:rPr>
          <w:spacing w:val="6"/>
          <w:sz w:val="28"/>
          <w:szCs w:val="28"/>
          <w:highlight w:val="yellow"/>
        </w:rPr>
        <w:t>Развитие физической культуры и спорта</w:t>
      </w:r>
      <w:r w:rsidR="00B80AD7" w:rsidRPr="0022580F">
        <w:rPr>
          <w:sz w:val="28"/>
          <w:szCs w:val="28"/>
          <w:highlight w:val="yellow"/>
        </w:rPr>
        <w:t xml:space="preserve">», </w:t>
      </w:r>
      <w:r w:rsidR="00B80AD7" w:rsidRPr="0022580F">
        <w:rPr>
          <w:rStyle w:val="20"/>
          <w:color w:val="000000"/>
          <w:highlight w:val="yellow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B80AD7" w:rsidRPr="0022580F">
        <w:rPr>
          <w:sz w:val="28"/>
          <w:szCs w:val="28"/>
          <w:highlight w:val="yellow"/>
        </w:rPr>
        <w:t>«</w:t>
      </w:r>
      <w:r w:rsidR="00B80AD7" w:rsidRPr="0022580F">
        <w:rPr>
          <w:kern w:val="1"/>
          <w:sz w:val="28"/>
          <w:szCs w:val="28"/>
          <w:highlight w:val="yellow"/>
        </w:rPr>
        <w:t>Обеспечение качественными жилищно-коммунальными услугами населения Гигантовского сельского поселения</w:t>
      </w:r>
      <w:r w:rsidR="00B80AD7" w:rsidRPr="0022580F">
        <w:rPr>
          <w:sz w:val="28"/>
          <w:szCs w:val="28"/>
          <w:highlight w:val="yellow"/>
        </w:rPr>
        <w:t>», «Энергосбережение и повышение энергетической эффективности»).</w:t>
      </w:r>
      <w:r w:rsidR="00B80AD7">
        <w:rPr>
          <w:sz w:val="28"/>
          <w:szCs w:val="28"/>
        </w:rPr>
        <w:t xml:space="preserve">  </w:t>
      </w:r>
    </w:p>
    <w:p w:rsidR="00B436E8" w:rsidRPr="00DF5BF4" w:rsidRDefault="00A667E9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  полугодии 2023 </w:t>
      </w:r>
      <w:r w:rsidR="00B436E8" w:rsidRPr="00DF5BF4">
        <w:rPr>
          <w:sz w:val="28"/>
          <w:szCs w:val="28"/>
        </w:rPr>
        <w:t xml:space="preserve">года в них направлено </w:t>
      </w:r>
      <w:r>
        <w:rPr>
          <w:sz w:val="28"/>
          <w:szCs w:val="28"/>
        </w:rPr>
        <w:t>16,6</w:t>
      </w:r>
      <w:r w:rsidR="00B436E8" w:rsidRPr="00DF5BF4">
        <w:rPr>
          <w:sz w:val="28"/>
          <w:szCs w:val="28"/>
        </w:rPr>
        <w:t xml:space="preserve"> млн. руб., всего на текущий год предусмотрено </w:t>
      </w:r>
      <w:r>
        <w:rPr>
          <w:sz w:val="28"/>
          <w:szCs w:val="28"/>
        </w:rPr>
        <w:t xml:space="preserve">60,5 </w:t>
      </w:r>
      <w:r w:rsidR="00B436E8" w:rsidRPr="00DF5BF4">
        <w:rPr>
          <w:sz w:val="28"/>
          <w:szCs w:val="28"/>
        </w:rPr>
        <w:t>млн. руб. или 7</w:t>
      </w:r>
      <w:r>
        <w:rPr>
          <w:sz w:val="28"/>
          <w:szCs w:val="28"/>
        </w:rPr>
        <w:t>2</w:t>
      </w:r>
      <w:r w:rsidR="00B436E8" w:rsidRPr="00DF5BF4">
        <w:rPr>
          <w:sz w:val="28"/>
          <w:szCs w:val="28"/>
        </w:rPr>
        <w:t xml:space="preserve">,5% всех расходов бюджета Гигантовского сельского поселения. </w:t>
      </w:r>
    </w:p>
    <w:p w:rsidR="00B436E8" w:rsidRPr="00DF5BF4" w:rsidRDefault="006A19B4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в 1  полугодии 2023</w:t>
      </w:r>
      <w:r w:rsidR="00B436E8" w:rsidRPr="00DF5BF4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2580F" w:rsidRDefault="0022580F" w:rsidP="0022580F">
      <w:pPr>
        <w:ind w:firstLine="708"/>
        <w:jc w:val="center"/>
        <w:rPr>
          <w:b/>
          <w:sz w:val="28"/>
          <w:szCs w:val="28"/>
        </w:rPr>
      </w:pPr>
      <w:r w:rsidRPr="0022580F">
        <w:rPr>
          <w:b/>
          <w:sz w:val="28"/>
          <w:szCs w:val="28"/>
        </w:rPr>
        <w:t>ЖКХ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финансирование раздела жилищно-коммунальн</w:t>
      </w:r>
      <w:r>
        <w:rPr>
          <w:sz w:val="28"/>
          <w:szCs w:val="28"/>
        </w:rPr>
        <w:t>ое хозяйство в 1  полугодии 2023</w:t>
      </w:r>
      <w:r w:rsidRPr="00DF5BF4">
        <w:rPr>
          <w:sz w:val="28"/>
          <w:szCs w:val="28"/>
        </w:rPr>
        <w:t xml:space="preserve"> года направлен</w:t>
      </w:r>
      <w:r>
        <w:rPr>
          <w:sz w:val="28"/>
          <w:szCs w:val="28"/>
        </w:rPr>
        <w:t>о 12,4 млн. рублей, всего на 2023</w:t>
      </w:r>
      <w:r w:rsidRPr="00DF5BF4">
        <w:rPr>
          <w:sz w:val="28"/>
          <w:szCs w:val="28"/>
        </w:rPr>
        <w:t xml:space="preserve"> год </w:t>
      </w:r>
      <w:r w:rsidRPr="00DF5BF4">
        <w:rPr>
          <w:sz w:val="28"/>
          <w:szCs w:val="28"/>
        </w:rPr>
        <w:lastRenderedPageBreak/>
        <w:t xml:space="preserve">запланировано </w:t>
      </w:r>
      <w:r>
        <w:rPr>
          <w:sz w:val="28"/>
          <w:szCs w:val="28"/>
        </w:rPr>
        <w:t>44,9</w:t>
      </w:r>
      <w:r w:rsidRPr="00DF5BF4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DF5BF4">
        <w:rPr>
          <w:color w:val="000000" w:themeColor="text1"/>
          <w:sz w:val="28"/>
          <w:szCs w:val="28"/>
        </w:rPr>
        <w:t xml:space="preserve">а </w:t>
      </w:r>
      <w:r w:rsidRPr="00DF5BF4">
        <w:rPr>
          <w:sz w:val="28"/>
          <w:szCs w:val="28"/>
        </w:rPr>
        <w:t>содержание и ремонт уличного освещения</w:t>
      </w:r>
      <w:r>
        <w:rPr>
          <w:sz w:val="28"/>
          <w:szCs w:val="28"/>
        </w:rPr>
        <w:t xml:space="preserve"> запланировано 5,5 млн. руб.,</w:t>
      </w:r>
      <w:r w:rsidRPr="00DF5BF4">
        <w:rPr>
          <w:sz w:val="28"/>
          <w:szCs w:val="28"/>
        </w:rPr>
        <w:t xml:space="preserve"> с начала года израсходовано</w:t>
      </w:r>
      <w:r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 xml:space="preserve"> </w:t>
      </w:r>
      <w:r>
        <w:rPr>
          <w:sz w:val="28"/>
          <w:szCs w:val="28"/>
        </w:rPr>
        <w:t>2,0</w:t>
      </w:r>
      <w:r w:rsidRPr="00DF5BF4">
        <w:rPr>
          <w:sz w:val="28"/>
          <w:szCs w:val="28"/>
        </w:rPr>
        <w:t xml:space="preserve"> млн. руб.,</w:t>
      </w:r>
    </w:p>
    <w:p w:rsidR="009B28D6" w:rsidRDefault="009B28D6" w:rsidP="009B2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F5BF4">
        <w:rPr>
          <w:sz w:val="28"/>
          <w:szCs w:val="28"/>
        </w:rPr>
        <w:t xml:space="preserve">благоустройство поселения </w:t>
      </w:r>
      <w:r>
        <w:rPr>
          <w:sz w:val="28"/>
          <w:szCs w:val="28"/>
        </w:rPr>
        <w:t>запланировано 8,2 млн. руб., израсходовано – 4,3</w:t>
      </w:r>
      <w:r w:rsidRPr="00DF5BF4">
        <w:rPr>
          <w:sz w:val="28"/>
          <w:szCs w:val="28"/>
        </w:rPr>
        <w:t xml:space="preserve"> млн. руб., в т.ч.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снега – 450,0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кошение травы – 670,3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видеонаблюдение – 83,5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газонокосилок, кусторезов, триммеров – 114,3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расходы на содержание парка (установка лавочек, качелей; полив, посадка растений)</w:t>
      </w:r>
      <w:r w:rsidRPr="006A19B4">
        <w:rPr>
          <w:sz w:val="28"/>
          <w:szCs w:val="28"/>
        </w:rPr>
        <w:t xml:space="preserve"> </w:t>
      </w:r>
      <w:r>
        <w:rPr>
          <w:sz w:val="28"/>
          <w:szCs w:val="28"/>
        </w:rPr>
        <w:t>– 2,0</w:t>
      </w:r>
      <w:r w:rsidRPr="00A667E9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млн.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установка туалета – 26,0 </w:t>
      </w:r>
      <w:r w:rsidRPr="00DF5BF4">
        <w:rPr>
          <w:sz w:val="28"/>
          <w:szCs w:val="28"/>
        </w:rPr>
        <w:t xml:space="preserve"> тыс. руб.;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установка топиари – 368,6</w:t>
      </w:r>
      <w:r w:rsidRPr="00DF5BF4">
        <w:rPr>
          <w:sz w:val="28"/>
          <w:szCs w:val="28"/>
        </w:rPr>
        <w:t xml:space="preserve"> 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качели – 518,5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отлов бездомных животных </w:t>
      </w:r>
      <w:r>
        <w:rPr>
          <w:sz w:val="28"/>
          <w:szCs w:val="28"/>
        </w:rPr>
        <w:t>– 108,0</w:t>
      </w:r>
      <w:r w:rsidRPr="00DF5BF4">
        <w:rPr>
          <w:sz w:val="28"/>
          <w:szCs w:val="28"/>
        </w:rPr>
        <w:t xml:space="preserve"> тыс. руб.</w:t>
      </w:r>
    </w:p>
    <w:p w:rsidR="009B28D6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 xml:space="preserve">В продолжение реализации национального проекта «Формирование современной городской среды» на благоустройство парка в п. </w:t>
      </w:r>
      <w:r>
        <w:rPr>
          <w:color w:val="000000" w:themeColor="text1"/>
          <w:sz w:val="28"/>
          <w:szCs w:val="28"/>
        </w:rPr>
        <w:t xml:space="preserve">Гигант будет направлено 26,2 </w:t>
      </w:r>
      <w:r w:rsidRPr="00DF5BF4">
        <w:rPr>
          <w:color w:val="000000" w:themeColor="text1"/>
          <w:sz w:val="28"/>
          <w:szCs w:val="28"/>
        </w:rPr>
        <w:t xml:space="preserve"> млн. </w:t>
      </w:r>
      <w:r>
        <w:rPr>
          <w:color w:val="000000" w:themeColor="text1"/>
          <w:sz w:val="28"/>
          <w:szCs w:val="28"/>
        </w:rPr>
        <w:t>рублей в 2023</w:t>
      </w:r>
      <w:r w:rsidRPr="00DF5BF4">
        <w:rPr>
          <w:color w:val="000000" w:themeColor="text1"/>
          <w:sz w:val="28"/>
          <w:szCs w:val="28"/>
        </w:rPr>
        <w:t xml:space="preserve"> году, окончание раб</w:t>
      </w:r>
      <w:r>
        <w:rPr>
          <w:color w:val="000000" w:themeColor="text1"/>
          <w:sz w:val="28"/>
          <w:szCs w:val="28"/>
        </w:rPr>
        <w:t>от планируется в 3 квартале 2023</w:t>
      </w:r>
      <w:r w:rsidRPr="00DF5BF4">
        <w:rPr>
          <w:color w:val="000000" w:themeColor="text1"/>
          <w:sz w:val="28"/>
          <w:szCs w:val="28"/>
        </w:rPr>
        <w:t xml:space="preserve"> года. </w:t>
      </w:r>
    </w:p>
    <w:p w:rsidR="009B28D6" w:rsidRPr="00DF5BF4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Инициативный бюджет предусматривает расходы на реализацию инициативного проекта «Благоустройство общественного пространства по адресу: Ростовская область, Сальский район, поселок Гигант, ул. Ленина (часть тротуара)» - 2511,1 </w:t>
      </w:r>
      <w:r w:rsidRPr="00DF5BF4">
        <w:rPr>
          <w:sz w:val="28"/>
          <w:szCs w:val="28"/>
        </w:rPr>
        <w:t>тыс. руб.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</w:t>
      </w:r>
      <w:r>
        <w:rPr>
          <w:sz w:val="28"/>
          <w:szCs w:val="28"/>
        </w:rPr>
        <w:t>полугодии 2023</w:t>
      </w:r>
      <w:r w:rsidRPr="00DF5BF4">
        <w:rPr>
          <w:sz w:val="28"/>
          <w:szCs w:val="28"/>
        </w:rPr>
        <w:t xml:space="preserve"> года направлено </w:t>
      </w:r>
      <w:r>
        <w:rPr>
          <w:sz w:val="28"/>
          <w:szCs w:val="28"/>
        </w:rPr>
        <w:t>6,2</w:t>
      </w:r>
      <w:r w:rsidRPr="00DF5BF4">
        <w:rPr>
          <w:sz w:val="28"/>
          <w:szCs w:val="28"/>
        </w:rPr>
        <w:t xml:space="preserve"> млн. руб. что составляет </w:t>
      </w:r>
      <w:r>
        <w:rPr>
          <w:sz w:val="28"/>
          <w:szCs w:val="28"/>
        </w:rPr>
        <w:t>43,1</w:t>
      </w:r>
      <w:r w:rsidRPr="00DF5BF4">
        <w:rPr>
          <w:sz w:val="28"/>
          <w:szCs w:val="28"/>
        </w:rPr>
        <w:t>% от годовых плановых назначе</w:t>
      </w:r>
      <w:r>
        <w:rPr>
          <w:sz w:val="28"/>
          <w:szCs w:val="28"/>
        </w:rPr>
        <w:t>ний 2023</w:t>
      </w:r>
      <w:r w:rsidRPr="00DF5BF4">
        <w:rPr>
          <w:sz w:val="28"/>
          <w:szCs w:val="28"/>
        </w:rPr>
        <w:t xml:space="preserve">  года. 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 </w:t>
      </w:r>
      <w:r>
        <w:rPr>
          <w:bCs/>
          <w:color w:val="000000" w:themeColor="text1"/>
          <w:sz w:val="28"/>
          <w:szCs w:val="28"/>
        </w:rPr>
        <w:t>руб., из них в 1 полугодии 2023</w:t>
      </w:r>
      <w:r w:rsidRPr="00DF5BF4">
        <w:rPr>
          <w:bCs/>
          <w:color w:val="000000" w:themeColor="text1"/>
          <w:sz w:val="28"/>
          <w:szCs w:val="28"/>
        </w:rPr>
        <w:t xml:space="preserve"> года освоено </w:t>
      </w:r>
      <w:r>
        <w:rPr>
          <w:bCs/>
          <w:color w:val="000000" w:themeColor="text1"/>
          <w:sz w:val="28"/>
          <w:szCs w:val="28"/>
        </w:rPr>
        <w:t xml:space="preserve">0,9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</w:p>
    <w:p w:rsidR="0022580F" w:rsidRDefault="0022580F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 ямочный ремонт внутрипоселковых дорог в п. Гигант ул. Ленина, Комарова, Учебная, Свободы, Победы</w:t>
      </w:r>
      <w:r w:rsidR="00732E91">
        <w:rPr>
          <w:bCs/>
          <w:color w:val="000000" w:themeColor="text1"/>
          <w:sz w:val="28"/>
          <w:szCs w:val="28"/>
        </w:rPr>
        <w:t>, в п. Агаренский ул. Советская и также карточный ремонт по ул. Учебная от ул. Кирова до ул. Крупская в п. Гигант.</w:t>
      </w:r>
    </w:p>
    <w:p w:rsidR="0022580F" w:rsidRDefault="0022580F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Выполнено грейдирование внутрипоселковых дорог в п. Гигант ул. Северная, Вокзальная, Железнодорожная, Космонавтов, Сенная, в п. Сеятель Северный по ул. Спортивная.</w:t>
      </w:r>
    </w:p>
    <w:p w:rsidR="0022580F" w:rsidRPr="00DF5BF4" w:rsidRDefault="0022580F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Проведены работы по отсыпке щебнем внутрипоселковых дорог в п. Гигант по ул. Северная, Железнодорожная, Вокзальная.</w:t>
      </w:r>
    </w:p>
    <w:p w:rsidR="00585428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Проведены работы по техническому обслуживанию уличного освещения на территории Ги</w:t>
      </w:r>
      <w:r w:rsidR="0022580F">
        <w:rPr>
          <w:sz w:val="28"/>
          <w:szCs w:val="28"/>
        </w:rPr>
        <w:t>гантовского сельского поселения: проведена замена 24 светильников по ул. Гагарина, Победы, Учебная, Заречная, Сенная, Калинина, Донецкая, Восточная в п. Гигант, ул. Заречная п. Агаренский.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28D6">
        <w:rPr>
          <w:sz w:val="28"/>
          <w:szCs w:val="28"/>
        </w:rPr>
        <w:t xml:space="preserve"> п. Гигант по ул. Горького проведены  электромонтажные работы по техническому обслуживанию уличного освещения -  проведен ремонт опор, установка светодиодных светильников</w:t>
      </w:r>
      <w:r>
        <w:rPr>
          <w:sz w:val="28"/>
          <w:szCs w:val="28"/>
        </w:rPr>
        <w:t>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D5381" w:rsidRPr="00DF5BF4">
        <w:rPr>
          <w:rFonts w:eastAsia="SimSun"/>
          <w:sz w:val="28"/>
          <w:szCs w:val="28"/>
        </w:rPr>
        <w:t>1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39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тишины и покоя граждан в ночное время (ст. 2.3 п. 1 ч. 2) – 5 протоколов;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правил содержания сельскохозяйственных животных и птицы ( ст. 4.1 ч. 1) – 7 протоколов;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правил благоустройства (с. 5.1 ч. 1) – 27 протоколов.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585428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9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E513F4">
        <w:rPr>
          <w:sz w:val="28"/>
          <w:szCs w:val="28"/>
        </w:rPr>
        <w:t>ей</w:t>
      </w:r>
      <w:r w:rsidR="00077B3F" w:rsidRPr="00DF5BF4">
        <w:rPr>
          <w:sz w:val="28"/>
          <w:szCs w:val="28"/>
        </w:rPr>
        <w:t>.</w:t>
      </w: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32E91" w:rsidRPr="00732E91" w:rsidRDefault="00732E91" w:rsidP="00732E91">
      <w:pPr>
        <w:ind w:firstLine="708"/>
        <w:jc w:val="center"/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</w:t>
      </w:r>
      <w:r w:rsidRPr="00DF5BF4">
        <w:rPr>
          <w:sz w:val="28"/>
          <w:szCs w:val="28"/>
        </w:rPr>
        <w:lastRenderedPageBreak/>
        <w:t>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в </w:t>
      </w:r>
      <w:r w:rsidR="00585428" w:rsidRPr="00DF5BF4">
        <w:rPr>
          <w:iCs/>
          <w:color w:val="000000"/>
          <w:sz w:val="28"/>
          <w:szCs w:val="28"/>
        </w:rPr>
        <w:t>1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E513F4">
        <w:rPr>
          <w:iCs/>
          <w:color w:val="000000"/>
          <w:sz w:val="28"/>
          <w:szCs w:val="28"/>
        </w:rPr>
        <w:t>3</w:t>
      </w:r>
      <w:r w:rsidRPr="00DF5BF4">
        <w:rPr>
          <w:iCs/>
          <w:color w:val="000000"/>
          <w:sz w:val="28"/>
          <w:szCs w:val="28"/>
        </w:rPr>
        <w:t xml:space="preserve">года  на территории Гигантовского сельского поселения произошло: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E513F4">
        <w:rPr>
          <w:iCs/>
          <w:color w:val="000000"/>
          <w:sz w:val="28"/>
          <w:szCs w:val="28"/>
        </w:rPr>
        <w:t>8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камыша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хозяйственной постройки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6D1775" w:rsidRPr="00DF5BF4" w:rsidRDefault="006D1775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9829BF" w:rsidRPr="00DF5BF4">
        <w:rPr>
          <w:sz w:val="28"/>
          <w:szCs w:val="28"/>
        </w:rPr>
        <w:t xml:space="preserve"> </w:t>
      </w:r>
      <w:r w:rsidR="0089416D" w:rsidRPr="00DF5BF4">
        <w:rPr>
          <w:sz w:val="28"/>
          <w:szCs w:val="28"/>
        </w:rPr>
        <w:t>1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3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E513F4">
        <w:rPr>
          <w:rStyle w:val="a9"/>
          <w:b w:val="0"/>
          <w:sz w:val="28"/>
          <w:szCs w:val="28"/>
        </w:rPr>
        <w:t>19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E513F4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DC27F3">
        <w:rPr>
          <w:sz w:val="28"/>
          <w:szCs w:val="28"/>
        </w:rPr>
        <w:t>13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DC27F3">
        <w:rPr>
          <w:sz w:val="28"/>
          <w:szCs w:val="28"/>
        </w:rPr>
        <w:t>6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DC27F3">
        <w:rPr>
          <w:iCs/>
          <w:sz w:val="28"/>
          <w:szCs w:val="28"/>
        </w:rPr>
        <w:t>15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DC27F3" w:rsidRPr="00DF5BF4" w:rsidRDefault="00F12B50" w:rsidP="00DC27F3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DC27F3" w:rsidRPr="00DF5BF4">
        <w:rPr>
          <w:sz w:val="28"/>
          <w:szCs w:val="28"/>
        </w:rPr>
        <w:t xml:space="preserve">В 2022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</w:t>
      </w:r>
      <w:r>
        <w:rPr>
          <w:sz w:val="28"/>
          <w:szCs w:val="28"/>
        </w:rPr>
        <w:t xml:space="preserve">от ул. Красная до ул. Октябрьская </w:t>
      </w:r>
      <w:r w:rsidRPr="00DF5BF4">
        <w:rPr>
          <w:sz w:val="28"/>
          <w:szCs w:val="28"/>
        </w:rPr>
        <w:t>на сумму 2,5 млн.  рублей.</w:t>
      </w:r>
      <w:bookmarkStart w:id="0" w:name="_GoBack"/>
      <w:bookmarkEnd w:id="0"/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будет  реализован до 01.09.2023 года.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Default="00DC27F3" w:rsidP="00DF5BF4">
      <w:pPr>
        <w:pStyle w:val="a6"/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>На основании Постановления Министерства ЖКХ Ростовской области  «Об утверждении Порядка отбора общественных территорий, подлежащих  благоустройству в муниципальных районах» в 2022 году проводился отбор  общественных территорий  путем проведения рейтингового голосования  на портале «городская среда».  В результате голосования Парк отдыха в п. Гигант ул. Ленина, 35В  попал в число победителей общественных территорий. Сумма реализации проекта составляет 26208,4 тыс. руб.  Контракт заключен 14.03.2023 г., подрядчик ООО «Эко-Мир». Срок выполнения работ  01.11.2023 год. Строительная готовность 15 %.</w:t>
      </w:r>
      <w:r w:rsidR="004450A5" w:rsidRPr="00DF5BF4">
        <w:rPr>
          <w:sz w:val="28"/>
          <w:szCs w:val="28"/>
        </w:rPr>
        <w:t xml:space="preserve"> </w:t>
      </w:r>
    </w:p>
    <w:p w:rsidR="00FC1A75" w:rsidRDefault="00732E91" w:rsidP="00FC1A75">
      <w:pPr>
        <w:pStyle w:val="a6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В мае 2023 года проходило</w:t>
      </w:r>
      <w:r w:rsidR="00FC1A75">
        <w:rPr>
          <w:sz w:val="28"/>
          <w:szCs w:val="28"/>
        </w:rPr>
        <w:t xml:space="preserve"> голосование по </w:t>
      </w:r>
      <w:r>
        <w:rPr>
          <w:sz w:val="28"/>
          <w:szCs w:val="28"/>
        </w:rPr>
        <w:t xml:space="preserve"> </w:t>
      </w:r>
      <w:r w:rsidR="00FC1A75">
        <w:rPr>
          <w:sz w:val="30"/>
          <w:szCs w:val="30"/>
        </w:rPr>
        <w:t>отбору общественных территорий, подлежащих  благоустройству в п. Гигант  это прибрежная зона по ул. Трактовая. По результатам голосования данная территории вошла в число победителей. Планируемый год реализации проекта – 2024 год. Планируется устройство уличного освещения, устройство пешеходных дорожек, озеленение, устройство ограждения, установка малых архитектурных форм. В настоящее время</w:t>
      </w:r>
      <w:r w:rsidR="00340F9E">
        <w:rPr>
          <w:sz w:val="30"/>
          <w:szCs w:val="30"/>
        </w:rPr>
        <w:t xml:space="preserve"> разрабатывается дизайн проект территории.</w:t>
      </w:r>
      <w:r w:rsidR="00FC1A75">
        <w:rPr>
          <w:sz w:val="30"/>
          <w:szCs w:val="30"/>
        </w:rPr>
        <w:t xml:space="preserve"> </w:t>
      </w:r>
    </w:p>
    <w:p w:rsidR="0018455F" w:rsidRDefault="0018455F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18455F" w:rsidRPr="0064677D" w:rsidRDefault="0018455F" w:rsidP="0018455F">
      <w:pPr>
        <w:pStyle w:val="a6"/>
        <w:shd w:val="clear" w:color="auto" w:fill="FFFFFF"/>
        <w:spacing w:before="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64677D">
        <w:rPr>
          <w:color w:val="333333"/>
          <w:sz w:val="28"/>
          <w:szCs w:val="28"/>
        </w:rPr>
        <w:t>10 сентября 2023 года состоятся выборы депутатов Законодательного собрания Ростовской области. Призываю всех жителей принять активное участие в предстоящем голосовании.</w:t>
      </w:r>
    </w:p>
    <w:p w:rsid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</w:p>
    <w:p w:rsidR="0018455F" w:rsidRP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  <w:r w:rsidRPr="0018455F">
        <w:rPr>
          <w:sz w:val="28"/>
          <w:szCs w:val="28"/>
        </w:rPr>
        <w:t xml:space="preserve">     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340F9E">
      <w:pPr>
        <w:pStyle w:val="a6"/>
        <w:jc w:val="both"/>
        <w:rPr>
          <w:sz w:val="28"/>
          <w:szCs w:val="28"/>
        </w:rPr>
      </w:pPr>
    </w:p>
    <w:p w:rsidR="00DE3524" w:rsidRPr="00DF5BF4" w:rsidRDefault="00DE3524" w:rsidP="00340F9E">
      <w:pPr>
        <w:pStyle w:val="a6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01" w:rsidRDefault="008F4B01" w:rsidP="001E4A39">
      <w:r>
        <w:separator/>
      </w:r>
    </w:p>
  </w:endnote>
  <w:endnote w:type="continuationSeparator" w:id="1">
    <w:p w:rsidR="008F4B01" w:rsidRDefault="008F4B01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01" w:rsidRDefault="008F4B01" w:rsidP="001E4A39">
      <w:r>
        <w:separator/>
      </w:r>
    </w:p>
  </w:footnote>
  <w:footnote w:type="continuationSeparator" w:id="1">
    <w:p w:rsidR="008F4B01" w:rsidRDefault="008F4B01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97DBD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40F9E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634D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3670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BF28FB"/>
    <w:rsid w:val="00C00AFA"/>
    <w:rsid w:val="00C05D50"/>
    <w:rsid w:val="00C243AE"/>
    <w:rsid w:val="00C26850"/>
    <w:rsid w:val="00C4129B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C1A75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2023-07-05T07:08:00Z</cp:lastPrinted>
  <dcterms:created xsi:type="dcterms:W3CDTF">2023-07-05T06:57:00Z</dcterms:created>
  <dcterms:modified xsi:type="dcterms:W3CDTF">2023-07-05T07:10:00Z</dcterms:modified>
</cp:coreProperties>
</file>