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18" w:rsidRDefault="00674818" w:rsidP="006B7D01">
      <w:pPr>
        <w:pStyle w:val="Postan"/>
        <w:rPr>
          <w:szCs w:val="28"/>
        </w:rPr>
      </w:pPr>
      <w:r>
        <w:rPr>
          <w:szCs w:val="28"/>
        </w:rPr>
        <w:t>Российская Федерация</w:t>
      </w:r>
    </w:p>
    <w:p w:rsidR="00674818" w:rsidRDefault="00674818" w:rsidP="00674818">
      <w:pPr>
        <w:pStyle w:val="Postan"/>
        <w:rPr>
          <w:szCs w:val="28"/>
        </w:rPr>
      </w:pPr>
      <w:r>
        <w:rPr>
          <w:szCs w:val="28"/>
        </w:rPr>
        <w:t xml:space="preserve">Администрация </w:t>
      </w:r>
      <w:r w:rsidR="000917CE">
        <w:rPr>
          <w:szCs w:val="28"/>
        </w:rPr>
        <w:t>Гигантовского сельского</w:t>
      </w:r>
      <w:r>
        <w:rPr>
          <w:szCs w:val="28"/>
        </w:rPr>
        <w:t xml:space="preserve"> поселения</w:t>
      </w:r>
    </w:p>
    <w:p w:rsidR="00674818" w:rsidRDefault="00674818" w:rsidP="00674818">
      <w:pPr>
        <w:pStyle w:val="Postan"/>
        <w:rPr>
          <w:szCs w:val="28"/>
        </w:rPr>
      </w:pPr>
      <w:r>
        <w:rPr>
          <w:szCs w:val="28"/>
        </w:rPr>
        <w:t>Сальского района</w:t>
      </w:r>
    </w:p>
    <w:p w:rsidR="00674818" w:rsidRDefault="00674818" w:rsidP="00674818">
      <w:pPr>
        <w:pStyle w:val="Postan"/>
        <w:rPr>
          <w:szCs w:val="28"/>
        </w:rPr>
      </w:pPr>
      <w:r>
        <w:rPr>
          <w:szCs w:val="28"/>
        </w:rPr>
        <w:t>Ростовской области</w:t>
      </w:r>
    </w:p>
    <w:p w:rsidR="00674818" w:rsidRDefault="00211D3B" w:rsidP="00674818">
      <w:pPr>
        <w:rPr>
          <w:b/>
          <w:sz w:val="36"/>
        </w:rPr>
      </w:pPr>
      <w:r>
        <w:pict>
          <v:line id="_x0000_s1027" style="position:absolute;z-index:251657728" from="1.1pt,.5pt" to="502.3pt,.5pt" strokeweight=".53mm">
            <v:stroke joinstyle="miter"/>
          </v:line>
        </w:pict>
      </w:r>
    </w:p>
    <w:p w:rsidR="00BE7BD4" w:rsidRPr="00674818" w:rsidRDefault="00410745" w:rsidP="00674818">
      <w:pPr>
        <w:jc w:val="center"/>
        <w:rPr>
          <w:b/>
          <w:lang w:val="ru-RU"/>
        </w:rPr>
      </w:pPr>
      <w:r>
        <w:rPr>
          <w:b/>
          <w:sz w:val="36"/>
        </w:rPr>
        <w:t>ПОСТАНОВЛЕНИ</w:t>
      </w:r>
      <w:r w:rsidR="00A157F8">
        <w:rPr>
          <w:b/>
          <w:sz w:val="36"/>
        </w:rPr>
        <w:t>Е</w:t>
      </w:r>
    </w:p>
    <w:p w:rsidR="00BE7BD4" w:rsidRPr="006B7D01" w:rsidRDefault="00BE7BD4" w:rsidP="00BE7BD4">
      <w:pPr>
        <w:rPr>
          <w:sz w:val="24"/>
          <w:szCs w:val="24"/>
        </w:rPr>
      </w:pPr>
    </w:p>
    <w:p w:rsidR="00BE7BD4" w:rsidRDefault="00490BA5" w:rsidP="00BE7BD4">
      <w:r>
        <w:t>о</w:t>
      </w:r>
      <w:r w:rsidR="00674818">
        <w:t>т</w:t>
      </w:r>
      <w:r>
        <w:rPr>
          <w:u w:val="single"/>
        </w:rPr>
        <w:t xml:space="preserve">      </w:t>
      </w:r>
      <w:r w:rsidR="000917CE">
        <w:rPr>
          <w:u w:val="single"/>
        </w:rPr>
        <w:t>27.11.2018</w:t>
      </w:r>
      <w:r>
        <w:rPr>
          <w:u w:val="single"/>
        </w:rPr>
        <w:t xml:space="preserve">         </w:t>
      </w:r>
      <w:r w:rsidR="00BE7BD4">
        <w:t xml:space="preserve">                                              </w:t>
      </w:r>
      <w:r w:rsidR="00674818">
        <w:t xml:space="preserve">                          </w:t>
      </w:r>
      <w:r>
        <w:t xml:space="preserve">     </w:t>
      </w:r>
      <w:r w:rsidR="00674818">
        <w:t xml:space="preserve">    </w:t>
      </w:r>
      <w:r w:rsidR="00BE7BD4">
        <w:t>№</w:t>
      </w:r>
      <w:r>
        <w:t xml:space="preserve">    </w:t>
      </w:r>
      <w:r w:rsidR="000917CE">
        <w:rPr>
          <w:u w:val="single"/>
        </w:rPr>
        <w:t>245</w:t>
      </w:r>
      <w:r w:rsidR="00BE7BD4">
        <w:t xml:space="preserve"> </w:t>
      </w:r>
    </w:p>
    <w:p w:rsidR="00BE7BD4" w:rsidRDefault="00BE7BD4" w:rsidP="00BE7BD4">
      <w:pPr>
        <w:jc w:val="center"/>
      </w:pPr>
      <w:r>
        <w:t xml:space="preserve">          </w:t>
      </w:r>
      <w:r w:rsidR="000917CE">
        <w:t>п. Гигант</w:t>
      </w:r>
    </w:p>
    <w:p w:rsidR="004D7367" w:rsidRPr="006B7D01" w:rsidRDefault="004D7367" w:rsidP="004D7367">
      <w:pPr>
        <w:jc w:val="both"/>
        <w:rPr>
          <w:sz w:val="22"/>
          <w:szCs w:val="22"/>
        </w:rPr>
      </w:pPr>
    </w:p>
    <w:p w:rsidR="004D7367" w:rsidRPr="000917CE" w:rsidRDefault="00DD748D" w:rsidP="006D195C">
      <w:pPr>
        <w:ind w:right="4676"/>
        <w:jc w:val="both"/>
        <w:rPr>
          <w:sz w:val="24"/>
          <w:szCs w:val="24"/>
        </w:rPr>
      </w:pPr>
      <w:r w:rsidRPr="000917CE">
        <w:rPr>
          <w:bCs/>
          <w:color w:val="000000"/>
          <w:sz w:val="24"/>
          <w:szCs w:val="24"/>
        </w:rPr>
        <w:t xml:space="preserve">Об утверждении </w:t>
      </w:r>
      <w:r w:rsidR="003E4797" w:rsidRPr="000917CE">
        <w:rPr>
          <w:bCs/>
          <w:color w:val="000000"/>
          <w:sz w:val="24"/>
          <w:szCs w:val="24"/>
        </w:rPr>
        <w:t>П</w:t>
      </w:r>
      <w:r w:rsidRPr="000917CE">
        <w:rPr>
          <w:bCs/>
          <w:color w:val="000000"/>
          <w:sz w:val="24"/>
          <w:szCs w:val="24"/>
        </w:rPr>
        <w:t xml:space="preserve">оложения </w:t>
      </w:r>
      <w:r w:rsidRPr="000917CE">
        <w:rPr>
          <w:sz w:val="24"/>
          <w:szCs w:val="24"/>
        </w:rPr>
        <w:t xml:space="preserve">о сообщении лицами, замещающими муниципальные должности, муниципальными служащими </w:t>
      </w:r>
      <w:r w:rsidR="00D24B1F" w:rsidRPr="000917CE">
        <w:rPr>
          <w:sz w:val="24"/>
          <w:szCs w:val="24"/>
        </w:rPr>
        <w:t xml:space="preserve">Администрации </w:t>
      </w:r>
      <w:r w:rsidR="000917CE" w:rsidRPr="000917CE">
        <w:rPr>
          <w:sz w:val="24"/>
          <w:szCs w:val="24"/>
        </w:rPr>
        <w:t>Гигантовского сельского</w:t>
      </w:r>
      <w:r w:rsidR="00D24B1F" w:rsidRPr="000917CE">
        <w:rPr>
          <w:sz w:val="24"/>
          <w:szCs w:val="24"/>
        </w:rPr>
        <w:t xml:space="preserve"> поселения</w:t>
      </w:r>
      <w:r w:rsidRPr="000917CE">
        <w:rPr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</w:t>
      </w:r>
    </w:p>
    <w:p w:rsidR="004D7367" w:rsidRPr="006B7D01" w:rsidRDefault="004D7367" w:rsidP="004D7367">
      <w:pPr>
        <w:jc w:val="both"/>
        <w:rPr>
          <w:sz w:val="24"/>
          <w:szCs w:val="24"/>
        </w:rPr>
      </w:pPr>
    </w:p>
    <w:p w:rsidR="006B7D01" w:rsidRPr="006B7D01" w:rsidRDefault="006B7D01" w:rsidP="004D7367">
      <w:pPr>
        <w:jc w:val="both"/>
        <w:rPr>
          <w:sz w:val="22"/>
          <w:szCs w:val="22"/>
        </w:rPr>
      </w:pPr>
    </w:p>
    <w:p w:rsidR="00BD0F49" w:rsidRPr="000917CE" w:rsidRDefault="00BD0F49" w:rsidP="00BD0F4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0917CE">
        <w:rPr>
          <w:sz w:val="26"/>
          <w:szCs w:val="26"/>
        </w:rPr>
        <w:t>В соответствии с пунктом 2 статьи 575 Гражданского кодекса Российской Федерации, пунктом 5 части 1 статьи 14 Федерального закона от 02.03.2007 № 25</w:t>
      </w:r>
      <w:r w:rsidRPr="000917CE">
        <w:rPr>
          <w:sz w:val="26"/>
          <w:szCs w:val="26"/>
        </w:rPr>
        <w:noBreakHyphen/>
        <w:t>ФЗ «О муниципальной службе в Российской Федерации» и пунктом 7 части 3 статьи 12</w:t>
      </w:r>
      <w:r w:rsidRPr="000917CE">
        <w:rPr>
          <w:sz w:val="26"/>
          <w:szCs w:val="26"/>
          <w:vertAlign w:val="superscript"/>
        </w:rPr>
        <w:t>1</w:t>
      </w:r>
      <w:r w:rsidRPr="000917CE">
        <w:rPr>
          <w:sz w:val="26"/>
          <w:szCs w:val="26"/>
        </w:rPr>
        <w:t>, частью 1 статьи 12</w:t>
      </w:r>
      <w:r w:rsidRPr="000917CE">
        <w:rPr>
          <w:sz w:val="26"/>
          <w:szCs w:val="26"/>
          <w:vertAlign w:val="superscript"/>
        </w:rPr>
        <w:t>5</w:t>
      </w:r>
      <w:r w:rsidRPr="000917CE">
        <w:rPr>
          <w:sz w:val="26"/>
          <w:szCs w:val="26"/>
        </w:rPr>
        <w:t xml:space="preserve"> Федерального закона от 25.12.2008  № 273-ФЗ «О противодействии коррупции»</w:t>
      </w:r>
      <w:r w:rsidR="00782FA7" w:rsidRPr="000917CE">
        <w:rPr>
          <w:sz w:val="26"/>
          <w:szCs w:val="26"/>
        </w:rPr>
        <w:t>, Постановлением Правительства Российской Федерации от 09.01.2014 № 10 «О порядке сообщения отдельными категориями лиц</w:t>
      </w:r>
      <w:proofErr w:type="gramEnd"/>
      <w:r w:rsidR="00782FA7" w:rsidRPr="000917CE">
        <w:rPr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исполнениями ими служебных (должностных) обязанностей, сдачи и оценки подарка, реализации (выкупа) и зачисления средств, вырученных от его реализации» </w:t>
      </w:r>
      <w:r w:rsidRPr="000917CE">
        <w:rPr>
          <w:sz w:val="26"/>
          <w:szCs w:val="26"/>
        </w:rPr>
        <w:t xml:space="preserve">Администрация </w:t>
      </w:r>
      <w:r w:rsidR="000917CE" w:rsidRPr="000917CE">
        <w:rPr>
          <w:sz w:val="26"/>
          <w:szCs w:val="26"/>
        </w:rPr>
        <w:t>Гигантовского сельского</w:t>
      </w:r>
      <w:r w:rsidR="00D24B1F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 xml:space="preserve"> </w:t>
      </w:r>
    </w:p>
    <w:p w:rsidR="00410745" w:rsidRPr="000917CE" w:rsidRDefault="00410745" w:rsidP="004D7367">
      <w:pPr>
        <w:ind w:firstLine="720"/>
        <w:jc w:val="both"/>
        <w:rPr>
          <w:sz w:val="26"/>
          <w:szCs w:val="26"/>
        </w:rPr>
      </w:pPr>
    </w:p>
    <w:p w:rsidR="00410745" w:rsidRPr="000917CE" w:rsidRDefault="00DF431C" w:rsidP="00410745">
      <w:pPr>
        <w:ind w:firstLine="720"/>
        <w:jc w:val="center"/>
        <w:rPr>
          <w:sz w:val="26"/>
          <w:szCs w:val="26"/>
        </w:rPr>
      </w:pPr>
      <w:proofErr w:type="spellStart"/>
      <w:proofErr w:type="gramStart"/>
      <w:r w:rsidRPr="000917CE">
        <w:rPr>
          <w:b/>
          <w:sz w:val="26"/>
          <w:szCs w:val="26"/>
        </w:rPr>
        <w:t>п</w:t>
      </w:r>
      <w:proofErr w:type="spellEnd"/>
      <w:proofErr w:type="gramEnd"/>
      <w:r w:rsidRPr="000917CE">
        <w:rPr>
          <w:b/>
          <w:sz w:val="26"/>
          <w:szCs w:val="26"/>
        </w:rPr>
        <w:t xml:space="preserve"> о с т а </w:t>
      </w:r>
      <w:proofErr w:type="spellStart"/>
      <w:r w:rsidRPr="000917CE">
        <w:rPr>
          <w:b/>
          <w:sz w:val="26"/>
          <w:szCs w:val="26"/>
        </w:rPr>
        <w:t>н</w:t>
      </w:r>
      <w:proofErr w:type="spellEnd"/>
      <w:r w:rsidRPr="000917CE">
        <w:rPr>
          <w:b/>
          <w:sz w:val="26"/>
          <w:szCs w:val="26"/>
        </w:rPr>
        <w:t xml:space="preserve"> о в л я е т:</w:t>
      </w:r>
    </w:p>
    <w:p w:rsidR="000A73E7" w:rsidRPr="000917CE" w:rsidRDefault="000A73E7" w:rsidP="004D7367">
      <w:pPr>
        <w:ind w:firstLine="720"/>
        <w:jc w:val="both"/>
        <w:rPr>
          <w:sz w:val="26"/>
          <w:szCs w:val="26"/>
        </w:rPr>
      </w:pPr>
    </w:p>
    <w:p w:rsidR="00410745" w:rsidRPr="000917CE" w:rsidRDefault="00AE7C39" w:rsidP="004F5069">
      <w:pPr>
        <w:ind w:firstLine="72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1. </w:t>
      </w:r>
      <w:r w:rsidR="004F5069" w:rsidRPr="000917CE">
        <w:rPr>
          <w:sz w:val="26"/>
          <w:szCs w:val="26"/>
        </w:rPr>
        <w:t>Утвердить</w:t>
      </w:r>
      <w:r w:rsidR="00BD0F49" w:rsidRPr="000917CE">
        <w:rPr>
          <w:bCs/>
          <w:color w:val="000000"/>
          <w:sz w:val="26"/>
          <w:szCs w:val="26"/>
        </w:rPr>
        <w:t xml:space="preserve"> Положение </w:t>
      </w:r>
      <w:r w:rsidR="00BD0F49" w:rsidRPr="000917CE">
        <w:rPr>
          <w:sz w:val="26"/>
          <w:szCs w:val="26"/>
        </w:rPr>
        <w:t xml:space="preserve">о сообщении лицами, замещающими муниципальные должности, муниципальными служащими </w:t>
      </w:r>
      <w:r w:rsidR="00D24B1F" w:rsidRPr="000917CE">
        <w:rPr>
          <w:sz w:val="26"/>
          <w:szCs w:val="26"/>
        </w:rPr>
        <w:t xml:space="preserve">Администрации </w:t>
      </w:r>
      <w:r w:rsidR="000917CE">
        <w:rPr>
          <w:sz w:val="26"/>
          <w:szCs w:val="26"/>
        </w:rPr>
        <w:t>Гигантовского сельского</w:t>
      </w:r>
      <w:r w:rsidR="00D24B1F" w:rsidRPr="000917CE">
        <w:rPr>
          <w:sz w:val="26"/>
          <w:szCs w:val="26"/>
        </w:rPr>
        <w:t xml:space="preserve"> поселения</w:t>
      </w:r>
      <w:r w:rsidR="00BD0F49" w:rsidRPr="000917CE">
        <w:rPr>
          <w:sz w:val="26"/>
          <w:szCs w:val="26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4F5069" w:rsidRPr="000917CE">
        <w:rPr>
          <w:sz w:val="26"/>
          <w:szCs w:val="26"/>
        </w:rPr>
        <w:t xml:space="preserve"> </w:t>
      </w:r>
      <w:r w:rsidR="006B7328" w:rsidRPr="000917CE">
        <w:rPr>
          <w:sz w:val="26"/>
          <w:szCs w:val="26"/>
        </w:rPr>
        <w:t>согласно приложению.</w:t>
      </w:r>
      <w:r w:rsidR="00410745" w:rsidRPr="000917CE">
        <w:rPr>
          <w:sz w:val="26"/>
          <w:szCs w:val="26"/>
        </w:rPr>
        <w:t xml:space="preserve"> </w:t>
      </w:r>
    </w:p>
    <w:p w:rsidR="000917CE" w:rsidRPr="000917CE" w:rsidRDefault="000917CE" w:rsidP="000917C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0917CE">
        <w:rPr>
          <w:sz w:val="26"/>
          <w:szCs w:val="26"/>
        </w:rPr>
        <w:t>2.  Обнародовать настоящее постановление   на официальном Интернет-сайте Администрации Гигантовского сельского поселения и на информационном стенде.</w:t>
      </w:r>
    </w:p>
    <w:p w:rsidR="000917CE" w:rsidRPr="000917CE" w:rsidRDefault="000917CE" w:rsidP="000917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7CE">
        <w:rPr>
          <w:rFonts w:ascii="Times New Roman" w:hAnsi="Times New Roman" w:cs="Times New Roman"/>
          <w:sz w:val="26"/>
          <w:szCs w:val="26"/>
        </w:rPr>
        <w:t>3. Постановление вступает в силу со дня его официального опубликования.</w:t>
      </w:r>
    </w:p>
    <w:p w:rsidR="000917CE" w:rsidRPr="000917CE" w:rsidRDefault="000917CE" w:rsidP="000917CE">
      <w:pPr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 xml:space="preserve">4.  </w:t>
      </w:r>
      <w:proofErr w:type="gramStart"/>
      <w:r w:rsidRPr="000917CE">
        <w:rPr>
          <w:sz w:val="26"/>
          <w:szCs w:val="26"/>
        </w:rPr>
        <w:t>Контроль за</w:t>
      </w:r>
      <w:proofErr w:type="gramEnd"/>
      <w:r w:rsidRPr="000917CE">
        <w:rPr>
          <w:sz w:val="26"/>
          <w:szCs w:val="26"/>
        </w:rPr>
        <w:t xml:space="preserve"> выполнением настоящего постановления оставляю за собой. </w:t>
      </w:r>
    </w:p>
    <w:p w:rsidR="000917CE" w:rsidRPr="000917CE" w:rsidRDefault="000917CE" w:rsidP="000917CE">
      <w:pPr>
        <w:jc w:val="both"/>
        <w:rPr>
          <w:sz w:val="26"/>
          <w:szCs w:val="26"/>
        </w:rPr>
      </w:pPr>
    </w:p>
    <w:p w:rsidR="000917CE" w:rsidRPr="000917CE" w:rsidRDefault="000917CE" w:rsidP="000917CE">
      <w:pPr>
        <w:jc w:val="both"/>
        <w:rPr>
          <w:sz w:val="26"/>
          <w:szCs w:val="26"/>
        </w:rPr>
      </w:pPr>
      <w:r w:rsidRPr="000917CE">
        <w:rPr>
          <w:sz w:val="26"/>
          <w:szCs w:val="26"/>
        </w:rPr>
        <w:t xml:space="preserve">Глава Администрации </w:t>
      </w:r>
    </w:p>
    <w:p w:rsidR="000917CE" w:rsidRPr="000917CE" w:rsidRDefault="000917CE" w:rsidP="000917CE">
      <w:pPr>
        <w:jc w:val="both"/>
        <w:rPr>
          <w:sz w:val="26"/>
          <w:szCs w:val="26"/>
        </w:rPr>
      </w:pPr>
      <w:r w:rsidRPr="000917CE">
        <w:rPr>
          <w:sz w:val="26"/>
          <w:szCs w:val="26"/>
        </w:rPr>
        <w:t>Гигантовского сельского поселения</w:t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r w:rsidRPr="000917CE">
        <w:rPr>
          <w:sz w:val="26"/>
          <w:szCs w:val="26"/>
        </w:rPr>
        <w:tab/>
      </w:r>
      <w:proofErr w:type="spellStart"/>
      <w:r w:rsidRPr="000917CE">
        <w:rPr>
          <w:sz w:val="26"/>
          <w:szCs w:val="26"/>
        </w:rPr>
        <w:t>Ю.М.Штельман</w:t>
      </w:r>
      <w:proofErr w:type="spellEnd"/>
    </w:p>
    <w:p w:rsidR="006B7328" w:rsidRDefault="006B7328" w:rsidP="000917CE">
      <w:pPr>
        <w:autoSpaceDE w:val="0"/>
        <w:autoSpaceDN w:val="0"/>
        <w:adjustRightInd w:val="0"/>
      </w:pPr>
    </w:p>
    <w:p w:rsidR="00674818" w:rsidRPr="000917CE" w:rsidRDefault="00BE7893" w:rsidP="00EA3E2F">
      <w:pPr>
        <w:autoSpaceDE w:val="0"/>
        <w:autoSpaceDN w:val="0"/>
        <w:adjustRightInd w:val="0"/>
        <w:ind w:left="5580"/>
        <w:jc w:val="right"/>
        <w:rPr>
          <w:sz w:val="26"/>
          <w:szCs w:val="26"/>
        </w:rPr>
      </w:pPr>
      <w:r w:rsidRPr="000917CE">
        <w:rPr>
          <w:sz w:val="26"/>
          <w:szCs w:val="26"/>
        </w:rPr>
        <w:t xml:space="preserve">Приложение </w:t>
      </w:r>
      <w:r w:rsidR="00112D5F" w:rsidRPr="000917CE">
        <w:rPr>
          <w:sz w:val="26"/>
          <w:szCs w:val="26"/>
        </w:rPr>
        <w:t>1</w:t>
      </w:r>
    </w:p>
    <w:p w:rsidR="00BE7893" w:rsidRPr="000917CE" w:rsidRDefault="00BE7893" w:rsidP="00EA3E2F">
      <w:pPr>
        <w:autoSpaceDE w:val="0"/>
        <w:autoSpaceDN w:val="0"/>
        <w:adjustRightInd w:val="0"/>
        <w:ind w:left="5580"/>
        <w:jc w:val="right"/>
        <w:rPr>
          <w:sz w:val="26"/>
          <w:szCs w:val="26"/>
        </w:rPr>
      </w:pPr>
      <w:r w:rsidRPr="000917CE">
        <w:rPr>
          <w:sz w:val="26"/>
          <w:szCs w:val="26"/>
        </w:rPr>
        <w:t xml:space="preserve">к </w:t>
      </w:r>
      <w:r w:rsidR="009B4B31" w:rsidRPr="000917CE">
        <w:rPr>
          <w:sz w:val="26"/>
          <w:szCs w:val="26"/>
        </w:rPr>
        <w:t>постановлению</w:t>
      </w:r>
      <w:r w:rsidRPr="000917CE">
        <w:rPr>
          <w:sz w:val="26"/>
          <w:szCs w:val="26"/>
        </w:rPr>
        <w:t xml:space="preserve">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 </w:t>
      </w:r>
    </w:p>
    <w:p w:rsidR="00BE7893" w:rsidRPr="000917CE" w:rsidRDefault="00BE7893" w:rsidP="00EA3E2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917CE">
        <w:rPr>
          <w:sz w:val="26"/>
          <w:szCs w:val="26"/>
        </w:rPr>
        <w:t xml:space="preserve">                                                      </w:t>
      </w:r>
      <w:r w:rsidR="00674818" w:rsidRPr="000917CE">
        <w:rPr>
          <w:sz w:val="26"/>
          <w:szCs w:val="26"/>
        </w:rPr>
        <w:t xml:space="preserve">                          </w:t>
      </w:r>
      <w:r w:rsidR="00B17EDE" w:rsidRPr="000917CE">
        <w:rPr>
          <w:sz w:val="26"/>
          <w:szCs w:val="26"/>
        </w:rPr>
        <w:t>о</w:t>
      </w:r>
      <w:r w:rsidRPr="000917CE">
        <w:rPr>
          <w:sz w:val="26"/>
          <w:szCs w:val="26"/>
        </w:rPr>
        <w:t>т</w:t>
      </w:r>
      <w:r w:rsidR="00B17EDE" w:rsidRPr="000917CE">
        <w:rPr>
          <w:sz w:val="26"/>
          <w:szCs w:val="26"/>
        </w:rPr>
        <w:t xml:space="preserve"> </w:t>
      </w:r>
      <w:r w:rsidR="000917CE" w:rsidRPr="000917CE">
        <w:rPr>
          <w:sz w:val="26"/>
          <w:szCs w:val="26"/>
        </w:rPr>
        <w:t xml:space="preserve">27.11.2018 </w:t>
      </w:r>
      <w:r w:rsidRPr="000917CE">
        <w:rPr>
          <w:sz w:val="26"/>
          <w:szCs w:val="26"/>
        </w:rPr>
        <w:t>№</w:t>
      </w:r>
      <w:r w:rsidR="000917CE" w:rsidRPr="000917CE">
        <w:rPr>
          <w:sz w:val="26"/>
          <w:szCs w:val="26"/>
        </w:rPr>
        <w:t xml:space="preserve"> 245</w:t>
      </w:r>
    </w:p>
    <w:p w:rsidR="00307DEE" w:rsidRPr="000917CE" w:rsidRDefault="00307DEE" w:rsidP="00BE789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07DEE" w:rsidRPr="000917CE" w:rsidRDefault="00307DEE" w:rsidP="00BE789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07DEE" w:rsidRPr="000917CE" w:rsidRDefault="00307DEE" w:rsidP="00307DEE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917CE">
        <w:rPr>
          <w:b/>
          <w:bCs/>
          <w:sz w:val="26"/>
          <w:szCs w:val="26"/>
        </w:rPr>
        <w:t>ПОЛОЖЕНИЕ</w:t>
      </w:r>
    </w:p>
    <w:p w:rsidR="00307DEE" w:rsidRPr="000917CE" w:rsidRDefault="00307DEE" w:rsidP="00307DEE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 w:rsidRPr="000917CE">
        <w:rPr>
          <w:sz w:val="26"/>
          <w:szCs w:val="26"/>
        </w:rPr>
        <w:t xml:space="preserve">о сообщении лицами, замещающими муниципальные должности, муниципальными служащими </w:t>
      </w:r>
      <w:r w:rsidR="00D24B1F" w:rsidRPr="000917CE">
        <w:rPr>
          <w:sz w:val="26"/>
          <w:szCs w:val="26"/>
        </w:rPr>
        <w:t xml:space="preserve">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D24B1F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07DEE" w:rsidRPr="000917CE" w:rsidRDefault="00307DEE" w:rsidP="00307DE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 xml:space="preserve">1. </w:t>
      </w:r>
      <w:proofErr w:type="gramStart"/>
      <w:r w:rsidRPr="000917CE">
        <w:rPr>
          <w:sz w:val="26"/>
          <w:szCs w:val="26"/>
        </w:rPr>
        <w:t xml:space="preserve">Настоящее положение определяет порядок сообщения лицами, замещающими муниципальные должности, муниципальными служащими </w:t>
      </w:r>
      <w:r w:rsidR="004874D2" w:rsidRPr="000917CE">
        <w:rPr>
          <w:sz w:val="26"/>
          <w:szCs w:val="26"/>
        </w:rPr>
        <w:t xml:space="preserve">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4874D2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2. Для целей настоящего положения используются следующие понятия:</w:t>
      </w:r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917CE">
        <w:rPr>
          <w:sz w:val="26"/>
          <w:szCs w:val="26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</w:t>
      </w:r>
      <w:r w:rsidR="004874D2" w:rsidRPr="000917CE">
        <w:rPr>
          <w:sz w:val="26"/>
          <w:szCs w:val="26"/>
        </w:rPr>
        <w:t xml:space="preserve">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4874D2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Pr="000917CE">
        <w:rPr>
          <w:sz w:val="26"/>
          <w:szCs w:val="26"/>
        </w:rPr>
        <w:t xml:space="preserve">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917CE">
        <w:rPr>
          <w:sz w:val="26"/>
          <w:szCs w:val="26"/>
        </w:rPr>
        <w:t xml:space="preserve">«получение подарка в связи с должностным положением или в связи с исполнением служебных (должностных) обязанностей» - получение лицом, замещающим муниципальную должность, муниципальным служащим </w:t>
      </w:r>
      <w:r w:rsidR="00C374D7" w:rsidRPr="000917CE">
        <w:rPr>
          <w:sz w:val="26"/>
          <w:szCs w:val="26"/>
        </w:rPr>
        <w:t xml:space="preserve">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C374D7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 w:rsidRPr="000917CE">
        <w:rPr>
          <w:sz w:val="26"/>
          <w:szCs w:val="26"/>
        </w:rPr>
        <w:t xml:space="preserve">, </w:t>
      </w:r>
      <w:proofErr w:type="gramStart"/>
      <w:r w:rsidRPr="000917CE">
        <w:rPr>
          <w:sz w:val="26"/>
          <w:szCs w:val="26"/>
        </w:rPr>
        <w:t>определяющими</w:t>
      </w:r>
      <w:proofErr w:type="gramEnd"/>
      <w:r w:rsidRPr="000917CE">
        <w:rPr>
          <w:sz w:val="26"/>
          <w:szCs w:val="26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 xml:space="preserve">3. Лица, замещающие муниципальные должности, муниципальные служащие </w:t>
      </w:r>
      <w:r w:rsidR="00774077" w:rsidRPr="000917CE">
        <w:rPr>
          <w:sz w:val="26"/>
          <w:szCs w:val="26"/>
        </w:rPr>
        <w:t xml:space="preserve">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774077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 xml:space="preserve">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1B688C" w:rsidRPr="000917CE" w:rsidRDefault="001B688C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color w:val="000000"/>
          <w:sz w:val="26"/>
          <w:szCs w:val="26"/>
          <w:shd w:val="clear" w:color="auto" w:fill="FFFFFF"/>
        </w:rPr>
        <w:t xml:space="preserve">4. Подарок стоимостью свыше 3 (трех) тысяч рублей согласно части второй статьи 575 Гражданского кодекса Российской Федерации признается  собственностью  муниципального образования «Администрация </w:t>
      </w:r>
      <w:r w:rsidR="000917CE" w:rsidRPr="000917CE">
        <w:rPr>
          <w:color w:val="000000"/>
          <w:sz w:val="26"/>
          <w:szCs w:val="26"/>
          <w:shd w:val="clear" w:color="auto" w:fill="FFFFFF"/>
        </w:rPr>
        <w:t>Гигантовского сельского</w:t>
      </w:r>
      <w:r w:rsidRPr="000917CE">
        <w:rPr>
          <w:color w:val="000000"/>
          <w:sz w:val="26"/>
          <w:szCs w:val="26"/>
          <w:shd w:val="clear" w:color="auto" w:fill="FFFFFF"/>
        </w:rPr>
        <w:t xml:space="preserve"> поселения» и подлежит передаче  муниципальным служащим материально ответственному лицу Администрации </w:t>
      </w:r>
      <w:r w:rsidR="000917CE" w:rsidRPr="000917CE">
        <w:rPr>
          <w:color w:val="000000"/>
          <w:sz w:val="26"/>
          <w:szCs w:val="26"/>
          <w:shd w:val="clear" w:color="auto" w:fill="FFFFFF"/>
        </w:rPr>
        <w:t>Гигантовского сельского</w:t>
      </w:r>
      <w:r w:rsidRPr="000917CE">
        <w:rPr>
          <w:color w:val="000000"/>
          <w:sz w:val="26"/>
          <w:szCs w:val="26"/>
          <w:shd w:val="clear" w:color="auto" w:fill="FFFFFF"/>
        </w:rPr>
        <w:t xml:space="preserve"> поселения, ответственному за прием и хранение материальных ценностей  (далее – материально ответственное лицо)</w:t>
      </w:r>
    </w:p>
    <w:p w:rsidR="001B688C" w:rsidRPr="000917CE" w:rsidRDefault="001B688C" w:rsidP="005B63D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5</w:t>
      </w:r>
      <w:r w:rsidR="00307DEE" w:rsidRPr="000917CE">
        <w:rPr>
          <w:sz w:val="26"/>
          <w:szCs w:val="26"/>
        </w:rPr>
        <w:t>. Лица, замещающие муниципальные должности, муниципальные служащие</w:t>
      </w:r>
      <w:r w:rsidR="00774077" w:rsidRPr="000917CE">
        <w:rPr>
          <w:sz w:val="26"/>
          <w:szCs w:val="26"/>
        </w:rPr>
        <w:t xml:space="preserve">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774077" w:rsidRPr="000917CE">
        <w:rPr>
          <w:sz w:val="26"/>
          <w:szCs w:val="26"/>
        </w:rPr>
        <w:t xml:space="preserve"> поселения</w:t>
      </w:r>
      <w:r w:rsidR="00307DEE" w:rsidRPr="000917CE">
        <w:rPr>
          <w:sz w:val="26"/>
          <w:szCs w:val="26"/>
        </w:rPr>
        <w:t xml:space="preserve">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Администрацию </w:t>
      </w:r>
      <w:r w:rsidR="000917CE" w:rsidRPr="000917CE">
        <w:rPr>
          <w:sz w:val="26"/>
          <w:szCs w:val="26"/>
        </w:rPr>
        <w:t>Гигантовского сельского</w:t>
      </w:r>
      <w:r w:rsidR="00774077" w:rsidRPr="000917CE">
        <w:rPr>
          <w:sz w:val="26"/>
          <w:szCs w:val="26"/>
        </w:rPr>
        <w:t xml:space="preserve"> поселения</w:t>
      </w:r>
      <w:r w:rsidR="00307DEE" w:rsidRPr="000917CE">
        <w:rPr>
          <w:sz w:val="26"/>
          <w:szCs w:val="26"/>
        </w:rPr>
        <w:t>.</w:t>
      </w:r>
    </w:p>
    <w:p w:rsidR="00232CA4" w:rsidRPr="000917CE" w:rsidRDefault="001B688C" w:rsidP="005B63DC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bookmarkStart w:id="0" w:name="Par45"/>
      <w:bookmarkEnd w:id="0"/>
      <w:r w:rsidRPr="000917CE">
        <w:rPr>
          <w:sz w:val="26"/>
          <w:szCs w:val="26"/>
        </w:rPr>
        <w:t>6</w:t>
      </w:r>
      <w:r w:rsidR="00307DEE" w:rsidRPr="000917CE">
        <w:rPr>
          <w:sz w:val="26"/>
          <w:szCs w:val="26"/>
        </w:rPr>
        <w:t xml:space="preserve">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№ 1, представляется </w:t>
      </w:r>
      <w:r w:rsidR="00D9029F" w:rsidRPr="000917CE">
        <w:rPr>
          <w:sz w:val="26"/>
          <w:szCs w:val="26"/>
        </w:rPr>
        <w:t xml:space="preserve">в Администрацию </w:t>
      </w:r>
      <w:r w:rsidR="000917CE" w:rsidRPr="000917CE">
        <w:rPr>
          <w:sz w:val="26"/>
          <w:szCs w:val="26"/>
        </w:rPr>
        <w:t>Гигантовского сельского</w:t>
      </w:r>
      <w:r w:rsidR="00D9029F" w:rsidRPr="000917CE">
        <w:rPr>
          <w:sz w:val="26"/>
          <w:szCs w:val="26"/>
        </w:rPr>
        <w:t xml:space="preserve"> поселения </w:t>
      </w:r>
      <w:r w:rsidR="00307DEE" w:rsidRPr="000917CE">
        <w:rPr>
          <w:sz w:val="26"/>
          <w:szCs w:val="26"/>
        </w:rPr>
        <w:t xml:space="preserve">не позднее 3 рабочих дней со дня получения подарка. </w:t>
      </w:r>
      <w:r w:rsidR="00232CA4" w:rsidRPr="000917CE">
        <w:rPr>
          <w:color w:val="000000"/>
          <w:sz w:val="26"/>
          <w:szCs w:val="26"/>
        </w:rPr>
        <w:t>В уведомлении указываются все известные муниципальному служащему реквизиты дарителя, вид подарка.</w:t>
      </w:r>
    </w:p>
    <w:p w:rsidR="00307DEE" w:rsidRPr="000917CE" w:rsidRDefault="00307DEE" w:rsidP="005B63D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46"/>
      <w:bookmarkEnd w:id="1"/>
      <w:r w:rsidRPr="000917CE">
        <w:rPr>
          <w:sz w:val="26"/>
          <w:szCs w:val="26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 xml:space="preserve">При невозможности подачи уведомления в сроки, указанные в </w:t>
      </w:r>
      <w:hyperlink w:anchor="Par45" w:history="1">
        <w:r w:rsidRPr="000917CE">
          <w:rPr>
            <w:sz w:val="26"/>
            <w:szCs w:val="26"/>
          </w:rPr>
          <w:t>абзацах первом</w:t>
        </w:r>
      </w:hyperlink>
      <w:r w:rsidRPr="000917CE">
        <w:rPr>
          <w:sz w:val="26"/>
          <w:szCs w:val="26"/>
        </w:rPr>
        <w:t xml:space="preserve"> и </w:t>
      </w:r>
      <w:hyperlink w:anchor="Par46" w:history="1">
        <w:r w:rsidRPr="000917CE">
          <w:rPr>
            <w:sz w:val="26"/>
            <w:szCs w:val="26"/>
          </w:rPr>
          <w:t>втором</w:t>
        </w:r>
      </w:hyperlink>
      <w:r w:rsidRPr="000917CE">
        <w:rPr>
          <w:sz w:val="26"/>
          <w:szCs w:val="26"/>
        </w:rPr>
        <w:t xml:space="preserve"> настоящего пункта, по причине, не зависящей от лица, замещающего муниципальную должность, муниципального служащего </w:t>
      </w:r>
      <w:r w:rsidR="00774077" w:rsidRPr="000917CE">
        <w:rPr>
          <w:sz w:val="26"/>
          <w:szCs w:val="26"/>
        </w:rPr>
        <w:t xml:space="preserve">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774077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>, оно представляется не позднее следующего дня после ее устранения.</w:t>
      </w:r>
    </w:p>
    <w:p w:rsidR="00307DEE" w:rsidRPr="000917CE" w:rsidRDefault="004C2D65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7</w:t>
      </w:r>
      <w:r w:rsidR="00307DEE" w:rsidRPr="000917CE">
        <w:rPr>
          <w:sz w:val="26"/>
          <w:szCs w:val="26"/>
        </w:rPr>
        <w:t xml:space="preserve">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</w:t>
      </w:r>
      <w:r w:rsidR="00F538C1" w:rsidRPr="000917CE">
        <w:rPr>
          <w:sz w:val="26"/>
          <w:szCs w:val="26"/>
        </w:rPr>
        <w:t xml:space="preserve">уполномоченному лицу </w:t>
      </w:r>
      <w:r w:rsidR="00307DEE" w:rsidRPr="000917CE">
        <w:rPr>
          <w:sz w:val="26"/>
          <w:szCs w:val="26"/>
        </w:rPr>
        <w:t>Администрации</w:t>
      </w:r>
      <w:r w:rsidR="00D330AC" w:rsidRPr="000917CE">
        <w:rPr>
          <w:sz w:val="26"/>
          <w:szCs w:val="26"/>
        </w:rPr>
        <w:t xml:space="preserve">  </w:t>
      </w:r>
      <w:r w:rsidR="000917CE" w:rsidRPr="000917CE">
        <w:rPr>
          <w:sz w:val="26"/>
          <w:szCs w:val="26"/>
        </w:rPr>
        <w:t>Гигантовского сельского</w:t>
      </w:r>
      <w:r w:rsidR="00D330AC" w:rsidRPr="000917CE">
        <w:rPr>
          <w:sz w:val="26"/>
          <w:szCs w:val="26"/>
        </w:rPr>
        <w:t xml:space="preserve"> поселения</w:t>
      </w:r>
      <w:r w:rsidR="00307DEE" w:rsidRPr="000917CE">
        <w:rPr>
          <w:sz w:val="26"/>
          <w:szCs w:val="26"/>
        </w:rPr>
        <w:t xml:space="preserve"> </w:t>
      </w:r>
      <w:r w:rsidR="00F538C1" w:rsidRPr="000917CE">
        <w:rPr>
          <w:sz w:val="26"/>
          <w:szCs w:val="26"/>
        </w:rPr>
        <w:t>для регистрации</w:t>
      </w:r>
      <w:r w:rsidR="00307DEE" w:rsidRPr="000917CE">
        <w:rPr>
          <w:sz w:val="26"/>
          <w:szCs w:val="26"/>
        </w:rPr>
        <w:t>.</w:t>
      </w:r>
    </w:p>
    <w:p w:rsidR="004C2D65" w:rsidRPr="000917CE" w:rsidRDefault="004C2D65" w:rsidP="004C2D65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 xml:space="preserve">8. </w:t>
      </w:r>
      <w:proofErr w:type="gramStart"/>
      <w:r w:rsidRPr="000917CE">
        <w:rPr>
          <w:sz w:val="26"/>
          <w:szCs w:val="26"/>
        </w:rPr>
        <w:t xml:space="preserve">Уведомление подлежит регистрации в течение одного рабочего дня с момента его подачи в журнале регистрации заявлений о передаче подарков, полученных муниципальными служащими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 в связи с протокольным мероприятиями, служебными командировками и другими официальным мероприятиями (далее – Журнал регистрации уведомлений), который ведется по форме согласно  приложению № 2 к настоящему Порядку, и передается для рассмотрения главе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</w:t>
      </w:r>
      <w:proofErr w:type="gramEnd"/>
      <w:r w:rsidRPr="000917CE">
        <w:rPr>
          <w:sz w:val="26"/>
          <w:szCs w:val="26"/>
        </w:rPr>
        <w:t>.</w:t>
      </w:r>
    </w:p>
    <w:p w:rsidR="004C2D65" w:rsidRPr="000917CE" w:rsidRDefault="004C2D65" w:rsidP="004C2D6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 xml:space="preserve">      Ведение Журнала регистрации уведомлений о передаче подарков в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 возлагается на ответственное лицо, определенное распоряжением  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поселения.</w:t>
      </w:r>
    </w:p>
    <w:p w:rsidR="004C2D65" w:rsidRPr="000917CE" w:rsidRDefault="004C2D65" w:rsidP="004C2D6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917CE">
        <w:rPr>
          <w:color w:val="FF0000"/>
          <w:sz w:val="26"/>
          <w:szCs w:val="26"/>
        </w:rPr>
        <w:t xml:space="preserve">      </w:t>
      </w:r>
      <w:r w:rsidRPr="000917CE">
        <w:rPr>
          <w:sz w:val="26"/>
          <w:szCs w:val="26"/>
        </w:rPr>
        <w:t>В уведомлении указываются все известные муниципальному служащему реквизиты дарителя, вид подарка и прилагаются документы (если таковые имеются), подтверждающие стоимость  подарка.</w:t>
      </w:r>
    </w:p>
    <w:p w:rsidR="004C2D65" w:rsidRPr="000917CE" w:rsidRDefault="004C2D65" w:rsidP="004C2D6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917CE">
        <w:rPr>
          <w:color w:val="FF0000"/>
          <w:sz w:val="26"/>
          <w:szCs w:val="26"/>
        </w:rPr>
        <w:t xml:space="preserve">      </w:t>
      </w:r>
      <w:r w:rsidRPr="000917CE">
        <w:rPr>
          <w:sz w:val="26"/>
          <w:szCs w:val="26"/>
        </w:rPr>
        <w:t>В случае</w:t>
      </w:r>
      <w:proofErr w:type="gramStart"/>
      <w:r w:rsidRPr="000917CE">
        <w:rPr>
          <w:sz w:val="26"/>
          <w:szCs w:val="26"/>
        </w:rPr>
        <w:t>,</w:t>
      </w:r>
      <w:proofErr w:type="gramEnd"/>
      <w:r w:rsidRPr="000917CE">
        <w:rPr>
          <w:sz w:val="26"/>
          <w:szCs w:val="26"/>
        </w:rPr>
        <w:t xml:space="preserve"> если  муниципальный служащий, сдающий подарок стоимостью свыше 3 (трех) тысяч рублей, имеет намерения выкупить его после оформления в</w:t>
      </w:r>
    </w:p>
    <w:p w:rsidR="004C2D65" w:rsidRPr="000917CE" w:rsidRDefault="004C2D65" w:rsidP="004C2D6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собственность муниципального образовани</w:t>
      </w:r>
      <w:r w:rsidR="00BF7C10" w:rsidRPr="000917CE">
        <w:rPr>
          <w:sz w:val="26"/>
          <w:szCs w:val="26"/>
        </w:rPr>
        <w:t>я «</w:t>
      </w:r>
      <w:r w:rsidR="000917CE" w:rsidRPr="000917CE">
        <w:rPr>
          <w:sz w:val="26"/>
          <w:szCs w:val="26"/>
        </w:rPr>
        <w:t xml:space="preserve">Гигантовское </w:t>
      </w:r>
      <w:proofErr w:type="spellStart"/>
      <w:r w:rsidR="000917CE" w:rsidRPr="000917CE">
        <w:rPr>
          <w:sz w:val="26"/>
          <w:szCs w:val="26"/>
        </w:rPr>
        <w:t>селськое</w:t>
      </w:r>
      <w:proofErr w:type="spellEnd"/>
      <w:r w:rsidR="00BF7C10" w:rsidRPr="000917CE">
        <w:rPr>
          <w:sz w:val="26"/>
          <w:szCs w:val="26"/>
        </w:rPr>
        <w:t xml:space="preserve"> поселение</w:t>
      </w:r>
      <w:r w:rsidRPr="000917CE">
        <w:rPr>
          <w:sz w:val="26"/>
          <w:szCs w:val="26"/>
        </w:rPr>
        <w:t xml:space="preserve">»,  это должно быть отражено в уведомлении. После рассмотрения  главой 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 уведомление передается для исполнения  материально ответственному лицу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поселения.</w:t>
      </w:r>
    </w:p>
    <w:p w:rsidR="004C2D65" w:rsidRPr="000917CE" w:rsidRDefault="004C2D65" w:rsidP="004C2D65">
      <w:pPr>
        <w:pStyle w:val="ac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917CE">
        <w:rPr>
          <w:color w:val="FF0000"/>
          <w:sz w:val="26"/>
          <w:szCs w:val="26"/>
        </w:rPr>
        <w:t xml:space="preserve">      </w:t>
      </w:r>
      <w:r w:rsidRPr="000917CE">
        <w:rPr>
          <w:sz w:val="26"/>
          <w:szCs w:val="26"/>
        </w:rPr>
        <w:t xml:space="preserve">9. </w:t>
      </w:r>
      <w:proofErr w:type="gramStart"/>
      <w:r w:rsidRPr="000917CE">
        <w:rPr>
          <w:sz w:val="26"/>
          <w:szCs w:val="26"/>
        </w:rPr>
        <w:t>Материально ответственное лицо извещает муниципального служащего о месте 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приема-передачи подарков, полученных муниципальными служащими в связи с  протокольными мероприятиями, служебными</w:t>
      </w:r>
      <w:r w:rsidR="00F12064" w:rsidRPr="000917CE">
        <w:rPr>
          <w:sz w:val="26"/>
          <w:szCs w:val="26"/>
        </w:rPr>
        <w:t xml:space="preserve"> </w:t>
      </w:r>
      <w:r w:rsidRPr="000917CE">
        <w:rPr>
          <w:sz w:val="26"/>
          <w:szCs w:val="26"/>
        </w:rPr>
        <w:t>командировками и другими  официальными мероприятиями (далее – акт приема</w:t>
      </w:r>
      <w:r w:rsidR="00F12064" w:rsidRPr="000917CE">
        <w:rPr>
          <w:sz w:val="26"/>
          <w:szCs w:val="26"/>
        </w:rPr>
        <w:t xml:space="preserve"> </w:t>
      </w:r>
      <w:r w:rsidRPr="000917CE">
        <w:rPr>
          <w:sz w:val="26"/>
          <w:szCs w:val="26"/>
        </w:rPr>
        <w:t xml:space="preserve">передачи), по форме согласно приложению </w:t>
      </w:r>
      <w:r w:rsidR="00F12064" w:rsidRPr="000917CE">
        <w:rPr>
          <w:sz w:val="26"/>
          <w:szCs w:val="26"/>
        </w:rPr>
        <w:t xml:space="preserve">    </w:t>
      </w:r>
      <w:r w:rsidRPr="000917CE">
        <w:rPr>
          <w:sz w:val="26"/>
          <w:szCs w:val="26"/>
        </w:rPr>
        <w:t>№ 3 к  настоящему</w:t>
      </w:r>
      <w:proofErr w:type="gramEnd"/>
      <w:r w:rsidRPr="000917CE">
        <w:rPr>
          <w:sz w:val="26"/>
          <w:szCs w:val="26"/>
        </w:rPr>
        <w:t xml:space="preserve">  Порядку.</w:t>
      </w:r>
    </w:p>
    <w:p w:rsidR="00307DEE" w:rsidRPr="000917CE" w:rsidRDefault="00F12064" w:rsidP="00F1206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49"/>
      <w:bookmarkEnd w:id="2"/>
      <w:r w:rsidRPr="000917CE">
        <w:rPr>
          <w:sz w:val="26"/>
          <w:szCs w:val="26"/>
        </w:rPr>
        <w:t>10</w:t>
      </w:r>
      <w:r w:rsidR="00307DEE" w:rsidRPr="000917CE">
        <w:rPr>
          <w:sz w:val="26"/>
          <w:szCs w:val="26"/>
        </w:rPr>
        <w:t xml:space="preserve">. </w:t>
      </w:r>
      <w:r w:rsidRPr="000917CE">
        <w:rPr>
          <w:sz w:val="26"/>
          <w:szCs w:val="26"/>
        </w:rPr>
        <w:t xml:space="preserve"> </w:t>
      </w:r>
      <w:proofErr w:type="gramStart"/>
      <w:r w:rsidR="00307DEE" w:rsidRPr="000917CE">
        <w:rPr>
          <w:sz w:val="26"/>
          <w:szCs w:val="26"/>
        </w:rPr>
        <w:t>Подарок, стоимость которого подтверждается документами и превышает 3</w:t>
      </w:r>
      <w:r w:rsidR="005B63DC" w:rsidRPr="000917CE">
        <w:rPr>
          <w:sz w:val="26"/>
          <w:szCs w:val="26"/>
        </w:rPr>
        <w:t xml:space="preserve"> (трех)</w:t>
      </w:r>
      <w:r w:rsidR="00307DEE" w:rsidRPr="000917CE">
        <w:rPr>
          <w:sz w:val="26"/>
          <w:szCs w:val="26"/>
        </w:rPr>
        <w:t xml:space="preserve"> тыс. рублей либо стоимость которого получившим его служащему неизвестна, сдается ответственному </w:t>
      </w:r>
      <w:r w:rsidR="00F538C1" w:rsidRPr="000917CE">
        <w:rPr>
          <w:sz w:val="26"/>
          <w:szCs w:val="26"/>
        </w:rPr>
        <w:t xml:space="preserve">за прием и хранение подарков </w:t>
      </w:r>
      <w:r w:rsidR="00307DEE" w:rsidRPr="000917CE">
        <w:rPr>
          <w:sz w:val="26"/>
          <w:szCs w:val="26"/>
        </w:rPr>
        <w:t xml:space="preserve">лицу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D330AC" w:rsidRPr="000917CE">
        <w:rPr>
          <w:sz w:val="26"/>
          <w:szCs w:val="26"/>
        </w:rPr>
        <w:t xml:space="preserve"> поселения</w:t>
      </w:r>
      <w:r w:rsidR="00307DEE" w:rsidRPr="000917CE">
        <w:rPr>
          <w:sz w:val="26"/>
          <w:szCs w:val="26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123914" w:rsidRPr="000917CE" w:rsidRDefault="00123914" w:rsidP="0012391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11. В случае</w:t>
      </w:r>
      <w:proofErr w:type="gramStart"/>
      <w:r w:rsidRPr="000917CE">
        <w:rPr>
          <w:sz w:val="26"/>
          <w:szCs w:val="26"/>
        </w:rPr>
        <w:t>,</w:t>
      </w:r>
      <w:proofErr w:type="gramEnd"/>
      <w:r w:rsidRPr="000917CE">
        <w:rPr>
          <w:sz w:val="26"/>
          <w:szCs w:val="26"/>
        </w:rPr>
        <w:t xml:space="preserve"> если подарок имеет историческую либо культурную ценность или оценка подарка 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307DEE" w:rsidRPr="000917CE" w:rsidRDefault="00123914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12</w:t>
      </w:r>
      <w:r w:rsidR="00307DEE" w:rsidRPr="000917CE">
        <w:rPr>
          <w:sz w:val="26"/>
          <w:szCs w:val="26"/>
        </w:rPr>
        <w:t xml:space="preserve">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49" w:history="1">
        <w:r w:rsidR="00307DEE" w:rsidRPr="000917CE">
          <w:rPr>
            <w:sz w:val="26"/>
            <w:szCs w:val="26"/>
          </w:rPr>
          <w:t>пунктом 7</w:t>
        </w:r>
      </w:hyperlink>
      <w:r w:rsidR="00307DEE" w:rsidRPr="000917CE">
        <w:rPr>
          <w:sz w:val="26"/>
          <w:szCs w:val="26"/>
        </w:rPr>
        <w:t xml:space="preserve"> настоящего положения.</w:t>
      </w:r>
    </w:p>
    <w:p w:rsidR="00307DEE" w:rsidRPr="000917CE" w:rsidRDefault="00123914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13</w:t>
      </w:r>
      <w:r w:rsidR="00307DEE" w:rsidRPr="000917CE">
        <w:rPr>
          <w:sz w:val="26"/>
          <w:szCs w:val="26"/>
        </w:rPr>
        <w:t xml:space="preserve">. </w:t>
      </w:r>
      <w:proofErr w:type="gramStart"/>
      <w:r w:rsidR="00307DEE" w:rsidRPr="000917CE">
        <w:rPr>
          <w:sz w:val="26"/>
          <w:szCs w:val="26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="00307DEE" w:rsidRPr="000917CE">
        <w:rPr>
          <w:sz w:val="26"/>
          <w:szCs w:val="26"/>
        </w:rPr>
        <w:t xml:space="preserve"> или повреждение подарка несет лицо, получившее подарок.</w:t>
      </w:r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1</w:t>
      </w:r>
      <w:r w:rsidR="00123914" w:rsidRPr="000917CE">
        <w:rPr>
          <w:sz w:val="26"/>
          <w:szCs w:val="26"/>
        </w:rPr>
        <w:t>4</w:t>
      </w:r>
      <w:r w:rsidRPr="000917CE">
        <w:rPr>
          <w:sz w:val="26"/>
          <w:szCs w:val="26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</w:t>
      </w:r>
      <w:r w:rsidR="005B63DC" w:rsidRPr="000917CE">
        <w:rPr>
          <w:sz w:val="26"/>
          <w:szCs w:val="26"/>
        </w:rPr>
        <w:t xml:space="preserve">(три) </w:t>
      </w:r>
      <w:r w:rsidRPr="000917CE">
        <w:rPr>
          <w:sz w:val="26"/>
          <w:szCs w:val="26"/>
        </w:rPr>
        <w:t>тыс. рублей.</w:t>
      </w:r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1</w:t>
      </w:r>
      <w:r w:rsidR="00123914" w:rsidRPr="000917CE">
        <w:rPr>
          <w:sz w:val="26"/>
          <w:szCs w:val="26"/>
        </w:rPr>
        <w:t>5</w:t>
      </w:r>
      <w:r w:rsidRPr="000917CE">
        <w:rPr>
          <w:sz w:val="26"/>
          <w:szCs w:val="26"/>
        </w:rPr>
        <w:t xml:space="preserve">. </w:t>
      </w:r>
      <w:r w:rsidR="000917CE" w:rsidRPr="000917CE">
        <w:rPr>
          <w:sz w:val="26"/>
          <w:szCs w:val="26"/>
        </w:rPr>
        <w:t>Финансово-экономический отдел</w:t>
      </w:r>
      <w:r w:rsidRPr="000917CE">
        <w:rPr>
          <w:sz w:val="26"/>
          <w:szCs w:val="26"/>
        </w:rPr>
        <w:t xml:space="preserve">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D330AC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 xml:space="preserve"> </w:t>
      </w:r>
      <w:r w:rsidR="00153501" w:rsidRPr="000917CE">
        <w:rPr>
          <w:sz w:val="26"/>
          <w:szCs w:val="26"/>
        </w:rPr>
        <w:t>обеспечиваю</w:t>
      </w:r>
      <w:r w:rsidRPr="000917CE">
        <w:rPr>
          <w:sz w:val="26"/>
          <w:szCs w:val="26"/>
        </w:rPr>
        <w:t>т включение в установленном порядке принятого к бухгалтерскому учету подарка, стоимость которого превышает 3</w:t>
      </w:r>
      <w:r w:rsidR="005B63DC" w:rsidRPr="000917CE">
        <w:rPr>
          <w:sz w:val="26"/>
          <w:szCs w:val="26"/>
        </w:rPr>
        <w:t xml:space="preserve"> (три)</w:t>
      </w:r>
      <w:r w:rsidRPr="000917CE">
        <w:rPr>
          <w:sz w:val="26"/>
          <w:szCs w:val="26"/>
        </w:rPr>
        <w:t xml:space="preserve"> тыс. рублей, в реестр имущества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D330AC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>.</w:t>
      </w:r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54"/>
      <w:bookmarkEnd w:id="3"/>
      <w:r w:rsidRPr="000917CE">
        <w:rPr>
          <w:sz w:val="26"/>
          <w:szCs w:val="26"/>
        </w:rPr>
        <w:t>1</w:t>
      </w:r>
      <w:r w:rsidR="00123914" w:rsidRPr="000917CE">
        <w:rPr>
          <w:sz w:val="26"/>
          <w:szCs w:val="26"/>
        </w:rPr>
        <w:t>6</w:t>
      </w:r>
      <w:r w:rsidRPr="000917CE">
        <w:rPr>
          <w:sz w:val="26"/>
          <w:szCs w:val="26"/>
        </w:rPr>
        <w:t xml:space="preserve">. </w:t>
      </w:r>
      <w:proofErr w:type="gramStart"/>
      <w:r w:rsidRPr="000917CE">
        <w:rPr>
          <w:sz w:val="26"/>
          <w:szCs w:val="26"/>
        </w:rPr>
        <w:t xml:space="preserve">Лицо, замещающее муниципальную должность, муниципальный служащий </w:t>
      </w:r>
      <w:r w:rsidR="000917CE" w:rsidRPr="000917CE">
        <w:rPr>
          <w:sz w:val="26"/>
          <w:szCs w:val="26"/>
        </w:rPr>
        <w:t>Гигантовского сельского</w:t>
      </w:r>
      <w:r w:rsidR="00D330AC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>, сдавш</w:t>
      </w:r>
      <w:r w:rsidR="00D9029F" w:rsidRPr="000917CE">
        <w:rPr>
          <w:sz w:val="26"/>
          <w:szCs w:val="26"/>
        </w:rPr>
        <w:t>и</w:t>
      </w:r>
      <w:r w:rsidRPr="000917CE">
        <w:rPr>
          <w:sz w:val="26"/>
          <w:szCs w:val="26"/>
        </w:rPr>
        <w:t xml:space="preserve">е подарок, могут его выкупить, направив </w:t>
      </w:r>
      <w:r w:rsidR="00D9029F" w:rsidRPr="000917CE">
        <w:rPr>
          <w:sz w:val="26"/>
          <w:szCs w:val="26"/>
        </w:rPr>
        <w:t xml:space="preserve">не позднее двух месяцев со дня сдачи подарка </w:t>
      </w:r>
      <w:r w:rsidRPr="000917CE">
        <w:rPr>
          <w:sz w:val="26"/>
          <w:szCs w:val="26"/>
        </w:rPr>
        <w:t>на имя Главы</w:t>
      </w:r>
      <w:r w:rsidR="00D330AC" w:rsidRPr="000917CE">
        <w:rPr>
          <w:sz w:val="26"/>
          <w:szCs w:val="26"/>
        </w:rPr>
        <w:t xml:space="preserve"> Администрации</w:t>
      </w:r>
      <w:r w:rsidRPr="000917CE">
        <w:rPr>
          <w:sz w:val="26"/>
          <w:szCs w:val="26"/>
        </w:rPr>
        <w:t xml:space="preserve"> </w:t>
      </w:r>
      <w:r w:rsidR="000917CE" w:rsidRPr="000917CE">
        <w:rPr>
          <w:sz w:val="26"/>
          <w:szCs w:val="26"/>
        </w:rPr>
        <w:t>Гигантовского сельского</w:t>
      </w:r>
      <w:r w:rsidR="00D330AC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 xml:space="preserve"> соответствующее заявление.</w:t>
      </w:r>
      <w:proofErr w:type="gramEnd"/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55"/>
      <w:bookmarkEnd w:id="4"/>
      <w:r w:rsidRPr="000917CE">
        <w:rPr>
          <w:sz w:val="26"/>
          <w:szCs w:val="26"/>
        </w:rPr>
        <w:t>1</w:t>
      </w:r>
      <w:r w:rsidR="00123914" w:rsidRPr="000917CE">
        <w:rPr>
          <w:sz w:val="26"/>
          <w:szCs w:val="26"/>
        </w:rPr>
        <w:t>7</w:t>
      </w:r>
      <w:r w:rsidRPr="000917CE">
        <w:rPr>
          <w:sz w:val="26"/>
          <w:szCs w:val="26"/>
        </w:rPr>
        <w:t xml:space="preserve">. </w:t>
      </w:r>
      <w:proofErr w:type="gramStart"/>
      <w:r w:rsidR="000917CE" w:rsidRPr="000917CE">
        <w:rPr>
          <w:sz w:val="26"/>
          <w:szCs w:val="26"/>
        </w:rPr>
        <w:t xml:space="preserve">Финансово-экономический отдел </w:t>
      </w:r>
      <w:r w:rsidR="00435075" w:rsidRPr="000917CE">
        <w:rPr>
          <w:sz w:val="26"/>
          <w:szCs w:val="26"/>
        </w:rPr>
        <w:t xml:space="preserve">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435075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 xml:space="preserve"> в течение 3 месяцев со дня поступления </w:t>
      </w:r>
      <w:r w:rsidR="00BF7C10" w:rsidRPr="000917CE">
        <w:rPr>
          <w:sz w:val="26"/>
          <w:szCs w:val="26"/>
        </w:rPr>
        <w:t xml:space="preserve">уведомления либо </w:t>
      </w:r>
      <w:r w:rsidRPr="000917CE">
        <w:rPr>
          <w:sz w:val="26"/>
          <w:szCs w:val="26"/>
        </w:rPr>
        <w:t>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1</w:t>
      </w:r>
      <w:r w:rsidR="00123914" w:rsidRPr="000917CE">
        <w:rPr>
          <w:sz w:val="26"/>
          <w:szCs w:val="26"/>
        </w:rPr>
        <w:t>8</w:t>
      </w:r>
      <w:r w:rsidRPr="000917CE">
        <w:rPr>
          <w:sz w:val="26"/>
          <w:szCs w:val="26"/>
        </w:rPr>
        <w:t xml:space="preserve">. Подарок, в отношении которого не поступило </w:t>
      </w:r>
      <w:r w:rsidR="00BF7C10" w:rsidRPr="000917CE">
        <w:rPr>
          <w:sz w:val="26"/>
          <w:szCs w:val="26"/>
        </w:rPr>
        <w:t xml:space="preserve">уведомление либо </w:t>
      </w:r>
      <w:r w:rsidRPr="000917CE">
        <w:rPr>
          <w:sz w:val="26"/>
          <w:szCs w:val="26"/>
        </w:rPr>
        <w:t xml:space="preserve">заявление может использоваться Администрацией </w:t>
      </w:r>
      <w:r w:rsidR="000917CE" w:rsidRPr="000917CE">
        <w:rPr>
          <w:sz w:val="26"/>
          <w:szCs w:val="26"/>
        </w:rPr>
        <w:t>Гигантовского сельского</w:t>
      </w:r>
      <w:r w:rsidR="00D330AC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 xml:space="preserve"> для обеспечения деятельности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="00D330AC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>.</w:t>
      </w:r>
    </w:p>
    <w:p w:rsidR="00307DEE" w:rsidRPr="000917CE" w:rsidRDefault="00307DEE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57"/>
      <w:bookmarkEnd w:id="5"/>
      <w:r w:rsidRPr="000917CE">
        <w:rPr>
          <w:sz w:val="26"/>
          <w:szCs w:val="26"/>
        </w:rPr>
        <w:t>1</w:t>
      </w:r>
      <w:r w:rsidR="00123914" w:rsidRPr="000917CE">
        <w:rPr>
          <w:sz w:val="26"/>
          <w:szCs w:val="26"/>
        </w:rPr>
        <w:t>9</w:t>
      </w:r>
      <w:r w:rsidRPr="000917CE">
        <w:rPr>
          <w:sz w:val="26"/>
          <w:szCs w:val="26"/>
        </w:rPr>
        <w:t>. В случае нецелесообразности использования подарка Главой</w:t>
      </w:r>
      <w:r w:rsidR="00D330AC" w:rsidRPr="000917CE">
        <w:rPr>
          <w:sz w:val="26"/>
          <w:szCs w:val="26"/>
        </w:rPr>
        <w:t xml:space="preserve"> Администрации</w:t>
      </w:r>
      <w:r w:rsidRPr="000917CE">
        <w:rPr>
          <w:sz w:val="26"/>
          <w:szCs w:val="26"/>
        </w:rPr>
        <w:t xml:space="preserve"> </w:t>
      </w:r>
      <w:r w:rsidR="000917CE" w:rsidRPr="000917CE">
        <w:rPr>
          <w:sz w:val="26"/>
          <w:szCs w:val="26"/>
        </w:rPr>
        <w:t>Гигантовского сельского</w:t>
      </w:r>
      <w:r w:rsidR="00D330AC" w:rsidRPr="000917CE">
        <w:rPr>
          <w:sz w:val="26"/>
          <w:szCs w:val="26"/>
        </w:rPr>
        <w:t xml:space="preserve"> поселения</w:t>
      </w:r>
      <w:r w:rsidRPr="000917CE">
        <w:rPr>
          <w:sz w:val="26"/>
          <w:szCs w:val="26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законодательством Российской Федерации.</w:t>
      </w:r>
    </w:p>
    <w:p w:rsidR="00307DEE" w:rsidRPr="000917CE" w:rsidRDefault="00123914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20</w:t>
      </w:r>
      <w:r w:rsidR="00307DEE" w:rsidRPr="000917CE">
        <w:rPr>
          <w:sz w:val="26"/>
          <w:szCs w:val="26"/>
        </w:rPr>
        <w:t>. Оценка стоимости подарка для реализации (выкупа</w:t>
      </w:r>
      <w:r w:rsidR="00BF7C10" w:rsidRPr="000917CE">
        <w:rPr>
          <w:sz w:val="26"/>
          <w:szCs w:val="26"/>
        </w:rPr>
        <w:t>)</w:t>
      </w:r>
      <w:r w:rsidR="00307DEE" w:rsidRPr="000917CE">
        <w:rPr>
          <w:sz w:val="26"/>
          <w:szCs w:val="26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07DEE" w:rsidRPr="000917CE" w:rsidRDefault="00123914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21</w:t>
      </w:r>
      <w:r w:rsidR="00307DEE" w:rsidRPr="000917CE">
        <w:rPr>
          <w:sz w:val="26"/>
          <w:szCs w:val="26"/>
        </w:rPr>
        <w:t>. В случае если подарок не выкуплен или не реализован, Главой</w:t>
      </w:r>
      <w:r w:rsidR="00D330AC" w:rsidRPr="000917CE">
        <w:rPr>
          <w:sz w:val="26"/>
          <w:szCs w:val="26"/>
        </w:rPr>
        <w:t xml:space="preserve"> Администрации</w:t>
      </w:r>
      <w:r w:rsidR="00307DEE" w:rsidRPr="000917CE">
        <w:rPr>
          <w:sz w:val="26"/>
          <w:szCs w:val="26"/>
        </w:rPr>
        <w:t xml:space="preserve"> </w:t>
      </w:r>
      <w:r w:rsidR="000917CE" w:rsidRPr="000917CE">
        <w:rPr>
          <w:sz w:val="26"/>
          <w:szCs w:val="26"/>
        </w:rPr>
        <w:t>Гигантовского сельского</w:t>
      </w:r>
      <w:r w:rsidR="00D330AC" w:rsidRPr="000917CE">
        <w:rPr>
          <w:sz w:val="26"/>
          <w:szCs w:val="26"/>
        </w:rPr>
        <w:t xml:space="preserve"> поселения</w:t>
      </w:r>
      <w:r w:rsidR="00307DEE" w:rsidRPr="000917CE">
        <w:rPr>
          <w:sz w:val="26"/>
          <w:szCs w:val="26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07DEE" w:rsidRPr="000917CE" w:rsidRDefault="00123914" w:rsidP="00307D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22</w:t>
      </w:r>
      <w:r w:rsidR="00307DEE" w:rsidRPr="000917CE">
        <w:rPr>
          <w:sz w:val="26"/>
          <w:szCs w:val="26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23914" w:rsidRPr="000917CE" w:rsidRDefault="00123914" w:rsidP="0012391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>23. Муниципальный служащий за неисполнение условий данного Порядка несет ответственность, установленную действующим законодательством Российской Федерации</w:t>
      </w:r>
    </w:p>
    <w:p w:rsidR="00112D5F" w:rsidRPr="000917CE" w:rsidRDefault="00112D5F" w:rsidP="00307DEE">
      <w:pPr>
        <w:autoSpaceDE w:val="0"/>
        <w:autoSpaceDN w:val="0"/>
        <w:adjustRightInd w:val="0"/>
        <w:rPr>
          <w:sz w:val="26"/>
          <w:szCs w:val="26"/>
        </w:rPr>
      </w:pPr>
    </w:p>
    <w:p w:rsidR="000917CE" w:rsidRP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P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P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P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0917CE" w:rsidRPr="000917CE" w:rsidRDefault="000917CE" w:rsidP="00112D5F">
      <w:pPr>
        <w:autoSpaceDE w:val="0"/>
        <w:autoSpaceDN w:val="0"/>
        <w:adjustRightInd w:val="0"/>
        <w:ind w:left="6290" w:firstLine="170"/>
        <w:rPr>
          <w:sz w:val="26"/>
          <w:szCs w:val="26"/>
        </w:rPr>
      </w:pPr>
    </w:p>
    <w:p w:rsidR="00307DEE" w:rsidRPr="000917CE" w:rsidRDefault="00112D5F" w:rsidP="00112D5F">
      <w:pPr>
        <w:autoSpaceDE w:val="0"/>
        <w:autoSpaceDN w:val="0"/>
        <w:adjustRightInd w:val="0"/>
        <w:ind w:left="6290" w:firstLine="170"/>
        <w:rPr>
          <w:color w:val="000000"/>
          <w:sz w:val="26"/>
          <w:szCs w:val="26"/>
        </w:rPr>
      </w:pPr>
      <w:r w:rsidRPr="000917CE">
        <w:rPr>
          <w:sz w:val="26"/>
          <w:szCs w:val="26"/>
        </w:rPr>
        <w:t xml:space="preserve">  </w:t>
      </w:r>
      <w:r w:rsidRPr="000917CE">
        <w:rPr>
          <w:color w:val="000000"/>
          <w:sz w:val="26"/>
          <w:szCs w:val="26"/>
        </w:rPr>
        <w:t xml:space="preserve">Приложение № </w:t>
      </w:r>
      <w:r w:rsidR="00C734D9" w:rsidRPr="000917CE">
        <w:rPr>
          <w:color w:val="000000"/>
          <w:sz w:val="26"/>
          <w:szCs w:val="26"/>
        </w:rPr>
        <w:t>1</w:t>
      </w:r>
    </w:p>
    <w:p w:rsidR="00112D5F" w:rsidRPr="000917CE" w:rsidRDefault="00112D5F" w:rsidP="00112D5F">
      <w:pPr>
        <w:autoSpaceDE w:val="0"/>
        <w:autoSpaceDN w:val="0"/>
        <w:adjustRightInd w:val="0"/>
        <w:ind w:left="5580"/>
        <w:rPr>
          <w:sz w:val="26"/>
          <w:szCs w:val="26"/>
        </w:rPr>
      </w:pPr>
      <w:r w:rsidRPr="000917CE">
        <w:rPr>
          <w:sz w:val="26"/>
          <w:szCs w:val="26"/>
        </w:rPr>
        <w:t xml:space="preserve">к постановлению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 </w:t>
      </w:r>
    </w:p>
    <w:p w:rsidR="00112D5F" w:rsidRPr="000917CE" w:rsidRDefault="00112D5F" w:rsidP="00112D5F">
      <w:pPr>
        <w:autoSpaceDE w:val="0"/>
        <w:autoSpaceDN w:val="0"/>
        <w:adjustRightInd w:val="0"/>
        <w:rPr>
          <w:sz w:val="26"/>
          <w:szCs w:val="26"/>
        </w:rPr>
      </w:pPr>
      <w:r w:rsidRPr="000917CE">
        <w:rPr>
          <w:sz w:val="26"/>
          <w:szCs w:val="26"/>
        </w:rPr>
        <w:t xml:space="preserve">                                                                                от </w:t>
      </w:r>
      <w:r w:rsidR="000917CE" w:rsidRPr="000917CE">
        <w:rPr>
          <w:sz w:val="26"/>
          <w:szCs w:val="26"/>
        </w:rPr>
        <w:t>27.11.2018</w:t>
      </w:r>
      <w:r w:rsidRPr="000917CE">
        <w:rPr>
          <w:sz w:val="26"/>
          <w:szCs w:val="26"/>
        </w:rPr>
        <w:t xml:space="preserve"> № </w:t>
      </w:r>
      <w:r w:rsidR="000917CE" w:rsidRPr="000917CE">
        <w:rPr>
          <w:sz w:val="26"/>
          <w:szCs w:val="26"/>
        </w:rPr>
        <w:t xml:space="preserve"> 245</w:t>
      </w:r>
    </w:p>
    <w:p w:rsidR="00112D5F" w:rsidRPr="00112D5F" w:rsidRDefault="00112D5F" w:rsidP="00112D5F">
      <w:pPr>
        <w:widowControl w:val="0"/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307DEE" w:rsidRPr="00112D5F" w:rsidRDefault="00307DEE" w:rsidP="00112D5F">
      <w:pPr>
        <w:widowControl w:val="0"/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</w:p>
    <w:p w:rsidR="00307DEE" w:rsidRDefault="00307DEE" w:rsidP="00307DEE">
      <w:pPr>
        <w:autoSpaceDE w:val="0"/>
        <w:autoSpaceDN w:val="0"/>
        <w:adjustRightInd w:val="0"/>
        <w:ind w:left="5580"/>
        <w:jc w:val="both"/>
        <w:outlineLvl w:val="0"/>
        <w:rPr>
          <w:bCs/>
          <w:color w:val="000000"/>
        </w:rPr>
      </w:pPr>
    </w:p>
    <w:p w:rsidR="00307DEE" w:rsidRPr="00D24B1F" w:rsidRDefault="00307DEE" w:rsidP="00307DEE">
      <w:pPr>
        <w:autoSpaceDE w:val="0"/>
        <w:autoSpaceDN w:val="0"/>
        <w:adjustRightInd w:val="0"/>
        <w:ind w:left="5580"/>
        <w:jc w:val="both"/>
        <w:outlineLvl w:val="0"/>
        <w:rPr>
          <w:bCs/>
          <w:color w:val="000000"/>
          <w:sz w:val="22"/>
          <w:szCs w:val="22"/>
        </w:rPr>
      </w:pPr>
    </w:p>
    <w:p w:rsidR="00307DEE" w:rsidRPr="00764050" w:rsidRDefault="00307DEE" w:rsidP="00307DE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050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7DEE" w:rsidRPr="00764050" w:rsidRDefault="00307DEE" w:rsidP="00307D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307DEE" w:rsidRPr="008E6DD9" w:rsidRDefault="00307DEE" w:rsidP="00307DE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E6DD9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 w:rsidRPr="008E6DD9">
        <w:rPr>
          <w:rFonts w:ascii="Times New Roman" w:hAnsi="Times New Roman" w:cs="Times New Roman"/>
          <w:sz w:val="22"/>
          <w:szCs w:val="22"/>
        </w:rPr>
        <w:t>(наименование уполномоченного</w:t>
      </w:r>
      <w:proofErr w:type="gramEnd"/>
    </w:p>
    <w:p w:rsidR="00307DEE" w:rsidRPr="00764050" w:rsidRDefault="00307DEE" w:rsidP="00307D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307DEE" w:rsidRPr="008E6DD9" w:rsidRDefault="00307DEE" w:rsidP="00307DEE">
      <w:pPr>
        <w:pStyle w:val="ConsPlusNonformat"/>
        <w:jc w:val="right"/>
        <w:rPr>
          <w:rFonts w:ascii="Times New Roman" w:hAnsi="Times New Roman" w:cs="Times New Roman"/>
        </w:rPr>
      </w:pPr>
      <w:r w:rsidRPr="0076405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E6DD9">
        <w:rPr>
          <w:rFonts w:ascii="Times New Roman" w:hAnsi="Times New Roman" w:cs="Times New Roman"/>
        </w:rPr>
        <w:t>структурного подразделения</w:t>
      </w:r>
    </w:p>
    <w:p w:rsidR="00307DEE" w:rsidRPr="00764050" w:rsidRDefault="00307DEE" w:rsidP="00307D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307DEE" w:rsidRPr="00764050" w:rsidRDefault="00307DEE" w:rsidP="00307D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______________________________________________</w:t>
      </w:r>
    </w:p>
    <w:p w:rsidR="00307DEE" w:rsidRPr="00764050" w:rsidRDefault="00307DEE" w:rsidP="00307D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307DEE" w:rsidRPr="00764050" w:rsidRDefault="00307DEE" w:rsidP="00307D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 xml:space="preserve">                                   (ф.и.о., занимаемая должность)</w:t>
      </w: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>Увед</w:t>
      </w:r>
      <w:r>
        <w:rPr>
          <w:rFonts w:ascii="Times New Roman" w:hAnsi="Times New Roman" w:cs="Times New Roman"/>
          <w:sz w:val="24"/>
          <w:szCs w:val="24"/>
        </w:rPr>
        <w:t>омление о получении подарка от «__»</w:t>
      </w:r>
      <w:r w:rsidRPr="00764050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</w:rPr>
      </w:pPr>
      <w:r w:rsidRPr="00764050">
        <w:rPr>
          <w:rFonts w:ascii="Times New Roman" w:hAnsi="Times New Roman" w:cs="Times New Roman"/>
        </w:rPr>
        <w:t xml:space="preserve">                                         (дата получения)</w:t>
      </w: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764050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76405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64050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07DEE" w:rsidRDefault="00307DEE" w:rsidP="00307DEE">
      <w:pPr>
        <w:pStyle w:val="ConsPlusNonformat"/>
        <w:ind w:left="850" w:firstLine="170"/>
        <w:jc w:val="center"/>
        <w:rPr>
          <w:rFonts w:ascii="Times New Roman" w:hAnsi="Times New Roman" w:cs="Times New Roman"/>
        </w:rPr>
      </w:pPr>
      <w:proofErr w:type="gramStart"/>
      <w:r w:rsidRPr="00764050">
        <w:rPr>
          <w:rFonts w:ascii="Times New Roman" w:hAnsi="Times New Roman" w:cs="Times New Roman"/>
        </w:rPr>
        <w:t>(наименование протокольного мероприятия, служебной  командировки, другого</w:t>
      </w:r>
      <w:proofErr w:type="gramEnd"/>
    </w:p>
    <w:p w:rsidR="00307DEE" w:rsidRPr="00764050" w:rsidRDefault="00307DEE" w:rsidP="00307DEE">
      <w:pPr>
        <w:pStyle w:val="ConsPlusNonformat"/>
        <w:jc w:val="center"/>
        <w:rPr>
          <w:rFonts w:ascii="Times New Roman" w:hAnsi="Times New Roman" w:cs="Times New Roman"/>
        </w:rPr>
      </w:pPr>
      <w:r w:rsidRPr="00764050">
        <w:rPr>
          <w:rFonts w:ascii="Times New Roman" w:hAnsi="Times New Roman" w:cs="Times New Roman"/>
        </w:rPr>
        <w:t>официального мероприятия, место и дата проведения)</w:t>
      </w:r>
    </w:p>
    <w:p w:rsidR="00307DEE" w:rsidRPr="00764050" w:rsidRDefault="00307DEE" w:rsidP="00307D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307DEE" w:rsidRPr="00764050" w:rsidTr="009869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E" w:rsidRPr="00764050" w:rsidRDefault="00307DEE" w:rsidP="00986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050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E" w:rsidRPr="00764050" w:rsidRDefault="00307DEE" w:rsidP="00986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050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E" w:rsidRPr="00764050" w:rsidRDefault="00307DEE" w:rsidP="00986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050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EE" w:rsidRPr="00764050" w:rsidRDefault="00307DEE" w:rsidP="00986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050">
              <w:rPr>
                <w:sz w:val="24"/>
                <w:szCs w:val="24"/>
              </w:rPr>
              <w:t xml:space="preserve">Стоимость в рублях </w:t>
            </w:r>
            <w:hyperlink w:anchor="Par128" w:history="1">
              <w:r w:rsidRPr="00764050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07DEE" w:rsidRPr="00764050" w:rsidTr="009869B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E" w:rsidRPr="00764050" w:rsidRDefault="00307DEE" w:rsidP="009869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50">
              <w:rPr>
                <w:sz w:val="24"/>
                <w:szCs w:val="24"/>
              </w:rPr>
              <w:t>1.</w:t>
            </w:r>
          </w:p>
          <w:p w:rsidR="00307DEE" w:rsidRPr="00764050" w:rsidRDefault="00307DEE" w:rsidP="009869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50">
              <w:rPr>
                <w:sz w:val="24"/>
                <w:szCs w:val="24"/>
              </w:rPr>
              <w:t>2.</w:t>
            </w:r>
          </w:p>
          <w:p w:rsidR="00307DEE" w:rsidRPr="00764050" w:rsidRDefault="00307DEE" w:rsidP="009869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50">
              <w:rPr>
                <w:sz w:val="24"/>
                <w:szCs w:val="24"/>
              </w:rPr>
              <w:t>3.</w:t>
            </w:r>
          </w:p>
          <w:p w:rsidR="00307DEE" w:rsidRPr="00764050" w:rsidRDefault="00307DEE" w:rsidP="009869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050">
              <w:rPr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E" w:rsidRPr="00764050" w:rsidRDefault="00307DEE" w:rsidP="009869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E" w:rsidRPr="00764050" w:rsidRDefault="00307DEE" w:rsidP="009869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EE" w:rsidRPr="00764050" w:rsidRDefault="00307DEE" w:rsidP="009869B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07DEE" w:rsidRPr="00764050" w:rsidRDefault="00307DEE" w:rsidP="00307D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>Лицо, представившее</w:t>
      </w:r>
      <w:r>
        <w:rPr>
          <w:rFonts w:ascii="Times New Roman" w:hAnsi="Times New Roman" w:cs="Times New Roman"/>
          <w:sz w:val="24"/>
          <w:szCs w:val="24"/>
        </w:rPr>
        <w:t xml:space="preserve"> уведомление</w:t>
      </w:r>
      <w:r w:rsidRPr="00764050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  _________________________  «</w:t>
      </w:r>
      <w:r w:rsidRPr="0076405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64050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4050">
        <w:rPr>
          <w:rFonts w:ascii="Times New Roman" w:hAnsi="Times New Roman" w:cs="Times New Roman"/>
          <w:sz w:val="24"/>
          <w:szCs w:val="24"/>
        </w:rPr>
        <w:t xml:space="preserve">  (подпись)    (расшифровка подписи)</w:t>
      </w: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>Лицо,   принявшее</w:t>
      </w:r>
      <w:r>
        <w:rPr>
          <w:rFonts w:ascii="Times New Roman" w:hAnsi="Times New Roman" w:cs="Times New Roman"/>
          <w:sz w:val="24"/>
          <w:szCs w:val="24"/>
        </w:rPr>
        <w:t xml:space="preserve"> уведомление  </w:t>
      </w:r>
      <w:r w:rsidRPr="00764050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  _________________________  «__»</w:t>
      </w:r>
      <w:r w:rsidRPr="00764050">
        <w:rPr>
          <w:rFonts w:ascii="Times New Roman" w:hAnsi="Times New Roman" w:cs="Times New Roman"/>
          <w:sz w:val="24"/>
          <w:szCs w:val="24"/>
        </w:rPr>
        <w:t xml:space="preserve"> ____ 20__ г.</w:t>
      </w:r>
    </w:p>
    <w:p w:rsidR="00307DEE" w:rsidRPr="00764050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05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4050">
        <w:rPr>
          <w:rFonts w:ascii="Times New Roman" w:hAnsi="Times New Roman" w:cs="Times New Roman"/>
          <w:sz w:val="24"/>
          <w:szCs w:val="24"/>
        </w:rPr>
        <w:t xml:space="preserve">     (подпись)    (расшифровка подписи)</w:t>
      </w:r>
    </w:p>
    <w:p w:rsidR="00307DEE" w:rsidRPr="008E6DD9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7DEE" w:rsidRPr="008E6DD9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E6DD9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307DEE" w:rsidRPr="008E6DD9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07DEE" w:rsidRPr="008E6DD9" w:rsidRDefault="00307DEE" w:rsidP="00307D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8E6DD9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307DEE" w:rsidRDefault="00307DEE" w:rsidP="00307DEE">
      <w:pPr>
        <w:widowControl w:val="0"/>
        <w:autoSpaceDE w:val="0"/>
        <w:autoSpaceDN w:val="0"/>
        <w:adjustRightInd w:val="0"/>
        <w:jc w:val="both"/>
      </w:pPr>
      <w:r>
        <w:t>--------------------------------</w:t>
      </w:r>
      <w:bookmarkStart w:id="6" w:name="Par128"/>
      <w:bookmarkEnd w:id="6"/>
    </w:p>
    <w:p w:rsidR="006B7328" w:rsidRDefault="00307DEE" w:rsidP="00307D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E6DD9">
        <w:rPr>
          <w:sz w:val="22"/>
          <w:szCs w:val="22"/>
        </w:rPr>
        <w:t>&lt;*&gt; Заполняется при наличии документов, подтверждающих стоимост</w:t>
      </w:r>
      <w:r>
        <w:rPr>
          <w:sz w:val="22"/>
          <w:szCs w:val="22"/>
        </w:rPr>
        <w:t>ь</w:t>
      </w:r>
    </w:p>
    <w:p w:rsidR="00112D5F" w:rsidRDefault="00112D5F" w:rsidP="00307D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2D5F" w:rsidRDefault="00112D5F" w:rsidP="00307D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2D5F" w:rsidRDefault="00112D5F" w:rsidP="00307D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2D5F" w:rsidRPr="000917CE" w:rsidRDefault="00112D5F" w:rsidP="00307DE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917CE">
        <w:rPr>
          <w:sz w:val="26"/>
          <w:szCs w:val="26"/>
        </w:rPr>
        <w:t xml:space="preserve">                                                                                                           </w:t>
      </w:r>
      <w:r w:rsidR="001C7A55" w:rsidRPr="000917CE">
        <w:rPr>
          <w:sz w:val="26"/>
          <w:szCs w:val="26"/>
        </w:rPr>
        <w:t xml:space="preserve">        </w:t>
      </w:r>
      <w:r w:rsidRPr="000917CE">
        <w:rPr>
          <w:sz w:val="26"/>
          <w:szCs w:val="26"/>
        </w:rPr>
        <w:t xml:space="preserve">Приложение </w:t>
      </w:r>
      <w:r w:rsidR="001C7A55" w:rsidRPr="000917CE">
        <w:rPr>
          <w:sz w:val="26"/>
          <w:szCs w:val="26"/>
        </w:rPr>
        <w:t xml:space="preserve">№ </w:t>
      </w:r>
      <w:r w:rsidR="00C734D9" w:rsidRPr="000917CE">
        <w:rPr>
          <w:sz w:val="26"/>
          <w:szCs w:val="26"/>
        </w:rPr>
        <w:t>2</w:t>
      </w:r>
    </w:p>
    <w:p w:rsidR="00112D5F" w:rsidRPr="000917CE" w:rsidRDefault="00112D5F" w:rsidP="00112D5F">
      <w:pPr>
        <w:autoSpaceDE w:val="0"/>
        <w:autoSpaceDN w:val="0"/>
        <w:adjustRightInd w:val="0"/>
        <w:ind w:left="5580"/>
        <w:jc w:val="center"/>
        <w:rPr>
          <w:sz w:val="26"/>
          <w:szCs w:val="26"/>
        </w:rPr>
      </w:pPr>
      <w:r w:rsidRPr="000917CE">
        <w:rPr>
          <w:sz w:val="26"/>
          <w:szCs w:val="26"/>
        </w:rPr>
        <w:t xml:space="preserve">к постановлению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 </w:t>
      </w:r>
    </w:p>
    <w:p w:rsidR="00112D5F" w:rsidRPr="000917CE" w:rsidRDefault="00112D5F" w:rsidP="00112D5F">
      <w:pPr>
        <w:autoSpaceDE w:val="0"/>
        <w:autoSpaceDN w:val="0"/>
        <w:adjustRightInd w:val="0"/>
        <w:rPr>
          <w:sz w:val="26"/>
          <w:szCs w:val="26"/>
        </w:rPr>
      </w:pPr>
      <w:r w:rsidRPr="000917CE">
        <w:rPr>
          <w:sz w:val="26"/>
          <w:szCs w:val="26"/>
        </w:rPr>
        <w:t xml:space="preserve">                                                                                от </w:t>
      </w:r>
      <w:r w:rsidR="000917CE" w:rsidRPr="000917CE">
        <w:rPr>
          <w:sz w:val="26"/>
          <w:szCs w:val="26"/>
        </w:rPr>
        <w:t>27.11.2018</w:t>
      </w:r>
      <w:r w:rsidRPr="000917CE">
        <w:rPr>
          <w:sz w:val="26"/>
          <w:szCs w:val="26"/>
        </w:rPr>
        <w:t xml:space="preserve"> № </w:t>
      </w:r>
      <w:r w:rsidR="000917CE" w:rsidRPr="000917CE">
        <w:rPr>
          <w:sz w:val="26"/>
          <w:szCs w:val="26"/>
        </w:rPr>
        <w:t xml:space="preserve"> 245</w:t>
      </w:r>
    </w:p>
    <w:p w:rsidR="006B7328" w:rsidRPr="000917CE" w:rsidRDefault="006B7328" w:rsidP="006B732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38C1" w:rsidRPr="000917CE" w:rsidRDefault="00F538C1" w:rsidP="00F538C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38C1" w:rsidRPr="000917CE" w:rsidRDefault="00F538C1" w:rsidP="00F538C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38C1" w:rsidRPr="000917CE" w:rsidRDefault="00F538C1" w:rsidP="00F538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17CE">
        <w:rPr>
          <w:sz w:val="26"/>
          <w:szCs w:val="26"/>
        </w:rPr>
        <w:t>ЖУРНАЛ УЧЕТА</w:t>
      </w:r>
    </w:p>
    <w:p w:rsidR="00F538C1" w:rsidRPr="000917CE" w:rsidRDefault="00231A66" w:rsidP="00F538C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17CE">
        <w:rPr>
          <w:sz w:val="26"/>
          <w:szCs w:val="26"/>
        </w:rPr>
        <w:t>з</w:t>
      </w:r>
      <w:r w:rsidR="00F538C1" w:rsidRPr="000917CE">
        <w:rPr>
          <w:sz w:val="26"/>
          <w:szCs w:val="26"/>
        </w:rPr>
        <w:t xml:space="preserve">аявлений о передаче подарков, полученных </w:t>
      </w:r>
      <w:r w:rsidRPr="000917CE">
        <w:rPr>
          <w:sz w:val="26"/>
          <w:szCs w:val="26"/>
        </w:rPr>
        <w:t xml:space="preserve">муниципальными служащими </w:t>
      </w:r>
      <w:r w:rsidR="00F538C1" w:rsidRPr="000917CE">
        <w:rPr>
          <w:sz w:val="26"/>
          <w:szCs w:val="26"/>
        </w:rPr>
        <w:t xml:space="preserve"> Администрации</w:t>
      </w:r>
      <w:r w:rsidRPr="000917CE">
        <w:rPr>
          <w:sz w:val="26"/>
          <w:szCs w:val="26"/>
        </w:rPr>
        <w:t xml:space="preserve">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 в связи с протокольными мероприятиями, служебными командировками и другими официальными мероприятиями</w:t>
      </w:r>
    </w:p>
    <w:p w:rsidR="00231A66" w:rsidRDefault="00231A66" w:rsidP="00F538C1">
      <w:pPr>
        <w:autoSpaceDE w:val="0"/>
        <w:autoSpaceDN w:val="0"/>
        <w:adjustRightInd w:val="0"/>
        <w:jc w:val="center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  <w:gridCol w:w="2085"/>
        <w:gridCol w:w="1875"/>
        <w:gridCol w:w="1830"/>
        <w:gridCol w:w="1650"/>
      </w:tblGrid>
      <w:tr w:rsidR="00231A66" w:rsidTr="00231A6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00" w:type="dxa"/>
            <w:gridSpan w:val="2"/>
          </w:tcPr>
          <w:p w:rsidR="00231A66" w:rsidRPr="000B2837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837">
              <w:rPr>
                <w:sz w:val="22"/>
                <w:szCs w:val="22"/>
              </w:rPr>
              <w:t>Заявление зарегистрировано</w:t>
            </w:r>
          </w:p>
        </w:tc>
        <w:tc>
          <w:tcPr>
            <w:tcW w:w="1875" w:type="dxa"/>
            <w:vMerge w:val="restart"/>
          </w:tcPr>
          <w:p w:rsidR="00231A66" w:rsidRPr="000B2837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837">
              <w:rPr>
                <w:sz w:val="22"/>
                <w:szCs w:val="22"/>
              </w:rPr>
              <w:t>Ф.И.О., должность лица, подавшего заявление</w:t>
            </w:r>
          </w:p>
        </w:tc>
        <w:tc>
          <w:tcPr>
            <w:tcW w:w="1830" w:type="dxa"/>
            <w:vMerge w:val="restart"/>
          </w:tcPr>
          <w:p w:rsidR="00231A66" w:rsidRPr="000B2837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837">
              <w:rPr>
                <w:sz w:val="22"/>
                <w:szCs w:val="22"/>
              </w:rPr>
              <w:t>Примечание</w:t>
            </w:r>
          </w:p>
        </w:tc>
        <w:tc>
          <w:tcPr>
            <w:tcW w:w="1650" w:type="dxa"/>
            <w:vMerge w:val="restart"/>
          </w:tcPr>
          <w:p w:rsidR="00231A66" w:rsidRPr="000B2837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837">
              <w:rPr>
                <w:sz w:val="22"/>
                <w:szCs w:val="22"/>
              </w:rPr>
              <w:t>Подпись лица, принявшего заявление, его должность</w:t>
            </w:r>
          </w:p>
        </w:tc>
      </w:tr>
      <w:tr w:rsidR="00231A66" w:rsidTr="00231A6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15" w:type="dxa"/>
          </w:tcPr>
          <w:p w:rsidR="00231A66" w:rsidRPr="000B2837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837">
              <w:rPr>
                <w:sz w:val="22"/>
                <w:szCs w:val="22"/>
              </w:rPr>
              <w:t>Входящий №</w:t>
            </w:r>
          </w:p>
        </w:tc>
        <w:tc>
          <w:tcPr>
            <w:tcW w:w="2085" w:type="dxa"/>
          </w:tcPr>
          <w:p w:rsidR="00231A66" w:rsidRPr="000B2837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B2837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1875" w:type="dxa"/>
            <w:vMerge/>
          </w:tcPr>
          <w:p w:rsidR="00231A66" w:rsidRPr="000B2837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</w:tcPr>
          <w:p w:rsidR="00231A66" w:rsidRPr="000B2837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</w:tcPr>
          <w:p w:rsidR="00231A66" w:rsidRPr="000B2837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31A66" w:rsidTr="00231A6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15" w:type="dxa"/>
          </w:tcPr>
          <w:p w:rsidR="00231A66" w:rsidRPr="00231A66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:rsidR="00231A66" w:rsidRPr="00231A66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231A66" w:rsidRPr="00231A66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:rsidR="00231A66" w:rsidRPr="00231A66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231A66" w:rsidRPr="00231A66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31A66" w:rsidTr="00231A6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15" w:type="dxa"/>
          </w:tcPr>
          <w:p w:rsidR="00231A66" w:rsidRPr="00231A66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:rsidR="00231A66" w:rsidRPr="00231A66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231A66" w:rsidRPr="00231A66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:rsidR="00231A66" w:rsidRPr="00231A66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231A66" w:rsidRPr="00231A66" w:rsidRDefault="00231A66" w:rsidP="00F538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31A66" w:rsidRDefault="00231A66" w:rsidP="00F538C1">
      <w:pPr>
        <w:autoSpaceDE w:val="0"/>
        <w:autoSpaceDN w:val="0"/>
        <w:adjustRightInd w:val="0"/>
        <w:jc w:val="center"/>
      </w:pPr>
    </w:p>
    <w:p w:rsidR="00231A66" w:rsidRDefault="00231A66" w:rsidP="00F538C1">
      <w:pPr>
        <w:autoSpaceDE w:val="0"/>
        <w:autoSpaceDN w:val="0"/>
        <w:adjustRightInd w:val="0"/>
        <w:jc w:val="center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231A66" w:rsidRDefault="00231A66" w:rsidP="00231A66">
      <w:pPr>
        <w:autoSpaceDE w:val="0"/>
        <w:autoSpaceDN w:val="0"/>
        <w:adjustRightInd w:val="0"/>
        <w:jc w:val="both"/>
      </w:pPr>
    </w:p>
    <w:p w:rsidR="000917CE" w:rsidRDefault="000B2837" w:rsidP="000B28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:rsidR="000917CE" w:rsidRDefault="000917CE" w:rsidP="000B28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17CE" w:rsidRDefault="000917CE" w:rsidP="000B283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917CE" w:rsidRDefault="000917CE" w:rsidP="000917C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917CE" w:rsidRDefault="000917CE" w:rsidP="000917C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B2837" w:rsidRPr="000917CE" w:rsidRDefault="000B2837" w:rsidP="000917C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0917CE">
        <w:rPr>
          <w:sz w:val="26"/>
          <w:szCs w:val="26"/>
        </w:rPr>
        <w:t xml:space="preserve"> Приложение № </w:t>
      </w:r>
      <w:r w:rsidR="00C734D9" w:rsidRPr="000917CE">
        <w:rPr>
          <w:sz w:val="26"/>
          <w:szCs w:val="26"/>
        </w:rPr>
        <w:t>3</w:t>
      </w:r>
    </w:p>
    <w:p w:rsidR="000B2837" w:rsidRPr="000917CE" w:rsidRDefault="000B2837" w:rsidP="000917CE">
      <w:pPr>
        <w:autoSpaceDE w:val="0"/>
        <w:autoSpaceDN w:val="0"/>
        <w:adjustRightInd w:val="0"/>
        <w:ind w:left="5580"/>
        <w:jc w:val="right"/>
        <w:rPr>
          <w:sz w:val="26"/>
          <w:szCs w:val="26"/>
        </w:rPr>
      </w:pPr>
      <w:r w:rsidRPr="000917CE">
        <w:rPr>
          <w:sz w:val="26"/>
          <w:szCs w:val="26"/>
        </w:rPr>
        <w:t xml:space="preserve">к постановлению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 </w:t>
      </w:r>
    </w:p>
    <w:p w:rsidR="000B2837" w:rsidRPr="000917CE" w:rsidRDefault="000B2837" w:rsidP="000917C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917CE">
        <w:rPr>
          <w:sz w:val="26"/>
          <w:szCs w:val="26"/>
        </w:rPr>
        <w:t xml:space="preserve">                                                                                от </w:t>
      </w:r>
      <w:r w:rsidR="000917CE" w:rsidRPr="000917CE">
        <w:rPr>
          <w:sz w:val="26"/>
          <w:szCs w:val="26"/>
        </w:rPr>
        <w:t>27.11.2018</w:t>
      </w:r>
      <w:r w:rsidRPr="000917CE">
        <w:rPr>
          <w:sz w:val="26"/>
          <w:szCs w:val="26"/>
        </w:rPr>
        <w:t xml:space="preserve"> № </w:t>
      </w:r>
      <w:r w:rsidR="000917CE" w:rsidRPr="000917CE">
        <w:rPr>
          <w:sz w:val="26"/>
          <w:szCs w:val="26"/>
        </w:rPr>
        <w:t>245</w:t>
      </w:r>
    </w:p>
    <w:p w:rsidR="00231A66" w:rsidRPr="000917CE" w:rsidRDefault="00231A66" w:rsidP="00231A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1A66" w:rsidRPr="000917CE" w:rsidRDefault="00231A66" w:rsidP="000B283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2837" w:rsidRPr="000917CE" w:rsidRDefault="000B2837" w:rsidP="000B283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2837" w:rsidRPr="000917CE" w:rsidRDefault="000B2837" w:rsidP="000B283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17CE">
        <w:rPr>
          <w:sz w:val="26"/>
          <w:szCs w:val="26"/>
        </w:rPr>
        <w:t>Акт приема-передачи подарков №___,</w:t>
      </w:r>
    </w:p>
    <w:p w:rsidR="000B2837" w:rsidRPr="000917CE" w:rsidRDefault="000B2837" w:rsidP="000B2837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0917CE">
        <w:rPr>
          <w:sz w:val="26"/>
          <w:szCs w:val="26"/>
        </w:rPr>
        <w:t>полученных</w:t>
      </w:r>
      <w:proofErr w:type="gramEnd"/>
      <w:r w:rsidRPr="000917CE">
        <w:rPr>
          <w:sz w:val="26"/>
          <w:szCs w:val="26"/>
        </w:rPr>
        <w:t xml:space="preserve"> муниципальными служащими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 в связи с протокольными мероприятиями, служебными командировками и другими официальными мероприятиями</w:t>
      </w:r>
    </w:p>
    <w:p w:rsidR="000B2837" w:rsidRPr="000917CE" w:rsidRDefault="000B2837" w:rsidP="000B283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B2837" w:rsidRDefault="000B2837" w:rsidP="000B2837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«____»_____________20___г.</w:t>
      </w:r>
    </w:p>
    <w:p w:rsidR="000B2837" w:rsidRDefault="000B2837" w:rsidP="000B2837">
      <w:pPr>
        <w:autoSpaceDE w:val="0"/>
        <w:autoSpaceDN w:val="0"/>
        <w:adjustRightInd w:val="0"/>
        <w:jc w:val="both"/>
      </w:pPr>
    </w:p>
    <w:p w:rsidR="000B2837" w:rsidRDefault="000B2837" w:rsidP="000B2837">
      <w:pPr>
        <w:autoSpaceDE w:val="0"/>
        <w:autoSpaceDN w:val="0"/>
        <w:adjustRightInd w:val="0"/>
        <w:jc w:val="both"/>
      </w:pPr>
      <w:r>
        <w:tab/>
        <w:t xml:space="preserve">Муниципальный служащий Администрации </w:t>
      </w:r>
      <w:r w:rsidR="000917CE">
        <w:t>Гигантовского сельского</w:t>
      </w:r>
      <w:r>
        <w:t xml:space="preserve"> поселения</w:t>
      </w:r>
    </w:p>
    <w:p w:rsidR="000B2837" w:rsidRDefault="000B2837" w:rsidP="000B2837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</w:t>
      </w:r>
    </w:p>
    <w:p w:rsidR="000B2837" w:rsidRDefault="000B2837" w:rsidP="000B283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B2837">
        <w:rPr>
          <w:sz w:val="20"/>
          <w:szCs w:val="20"/>
        </w:rPr>
        <w:t>(Ф.И.О., замещаемая должность)</w:t>
      </w:r>
    </w:p>
    <w:p w:rsidR="000B2837" w:rsidRDefault="000B2837" w:rsidP="000B2837">
      <w:pPr>
        <w:autoSpaceDE w:val="0"/>
        <w:autoSpaceDN w:val="0"/>
        <w:adjustRightInd w:val="0"/>
        <w:jc w:val="both"/>
      </w:pPr>
    </w:p>
    <w:p w:rsidR="000B2837" w:rsidRDefault="000B2837" w:rsidP="000B2837">
      <w:pPr>
        <w:autoSpaceDE w:val="0"/>
        <w:autoSpaceDN w:val="0"/>
        <w:adjustRightInd w:val="0"/>
        <w:jc w:val="both"/>
      </w:pPr>
      <w:r>
        <w:t>передает, а материальн</w:t>
      </w:r>
      <w:proofErr w:type="gramStart"/>
      <w:r>
        <w:t>о-</w:t>
      </w:r>
      <w:proofErr w:type="gramEnd"/>
      <w:r>
        <w:t xml:space="preserve"> ответственное лицо______________________________</w:t>
      </w:r>
    </w:p>
    <w:p w:rsidR="000B2837" w:rsidRDefault="000B2837" w:rsidP="000B2837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______________________________________________________________________________________________________________________________________________ (</w:t>
      </w:r>
      <w:r w:rsidRPr="000B2837">
        <w:rPr>
          <w:sz w:val="20"/>
          <w:szCs w:val="20"/>
        </w:rPr>
        <w:t>Ф.И.О., замещаемая должность</w:t>
      </w:r>
      <w:r>
        <w:t>)</w:t>
      </w:r>
    </w:p>
    <w:p w:rsidR="000B2837" w:rsidRDefault="000B2837" w:rsidP="000B2837">
      <w:pPr>
        <w:autoSpaceDE w:val="0"/>
        <w:autoSpaceDN w:val="0"/>
        <w:adjustRightInd w:val="0"/>
        <w:jc w:val="both"/>
      </w:pPr>
      <w:r>
        <w:t>принимает следующие подарки:</w:t>
      </w:r>
    </w:p>
    <w:p w:rsidR="00775333" w:rsidRDefault="00775333" w:rsidP="000B2837">
      <w:pPr>
        <w:autoSpaceDE w:val="0"/>
        <w:autoSpaceDN w:val="0"/>
        <w:adjustRightInd w:val="0"/>
        <w:jc w:val="both"/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3105"/>
        <w:gridCol w:w="2925"/>
        <w:gridCol w:w="1695"/>
        <w:gridCol w:w="1605"/>
      </w:tblGrid>
      <w:tr w:rsidR="000B2837" w:rsidTr="000B283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705" w:type="dxa"/>
          </w:tcPr>
          <w:p w:rsidR="000B2837" w:rsidRPr="00775333" w:rsidRDefault="000B2837" w:rsidP="007753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533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533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5333">
              <w:rPr>
                <w:sz w:val="24"/>
                <w:szCs w:val="24"/>
              </w:rPr>
              <w:t>/</w:t>
            </w:r>
            <w:proofErr w:type="spellStart"/>
            <w:r w:rsidRPr="0077533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5" w:type="dxa"/>
          </w:tcPr>
          <w:p w:rsidR="000B2837" w:rsidRP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5333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925" w:type="dxa"/>
          </w:tcPr>
          <w:p w:rsidR="000B2837" w:rsidRP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5333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695" w:type="dxa"/>
          </w:tcPr>
          <w:p w:rsidR="000B2837" w:rsidRP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5333">
              <w:rPr>
                <w:sz w:val="24"/>
                <w:szCs w:val="24"/>
              </w:rPr>
              <w:t>Количество предметов (шт.)</w:t>
            </w:r>
          </w:p>
        </w:tc>
        <w:tc>
          <w:tcPr>
            <w:tcW w:w="1605" w:type="dxa"/>
          </w:tcPr>
          <w:p w:rsidR="000B2837" w:rsidRP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5333">
              <w:rPr>
                <w:sz w:val="24"/>
                <w:szCs w:val="24"/>
              </w:rPr>
              <w:t>Стоимость (руб.)</w:t>
            </w:r>
          </w:p>
        </w:tc>
      </w:tr>
      <w:tr w:rsidR="00775333" w:rsidTr="000B283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705" w:type="dxa"/>
          </w:tcPr>
          <w:p w:rsid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:rsid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75333" w:rsidTr="000B2837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705" w:type="dxa"/>
          </w:tcPr>
          <w:p w:rsid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:rsid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:rsidR="00775333" w:rsidRDefault="00775333" w:rsidP="0077533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B2837" w:rsidRDefault="000B2837" w:rsidP="000B2837">
      <w:pPr>
        <w:autoSpaceDE w:val="0"/>
        <w:autoSpaceDN w:val="0"/>
        <w:adjustRightInd w:val="0"/>
        <w:jc w:val="both"/>
      </w:pPr>
      <w:r>
        <w:t xml:space="preserve"> </w:t>
      </w:r>
    </w:p>
    <w:p w:rsidR="00775333" w:rsidRDefault="00775333" w:rsidP="000B2837">
      <w:pPr>
        <w:autoSpaceDE w:val="0"/>
        <w:autoSpaceDN w:val="0"/>
        <w:adjustRightInd w:val="0"/>
        <w:jc w:val="both"/>
      </w:pPr>
      <w:r>
        <w:t>Приложение:_________________________________________________________</w:t>
      </w:r>
    </w:p>
    <w:p w:rsidR="00775333" w:rsidRDefault="00775333" w:rsidP="0077533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75333">
        <w:rPr>
          <w:sz w:val="22"/>
          <w:szCs w:val="22"/>
        </w:rPr>
        <w:t>(наименование документа: чек, гарантийный талон и т.п.)</w:t>
      </w:r>
    </w:p>
    <w:p w:rsidR="00775333" w:rsidRPr="00775333" w:rsidRDefault="00775333" w:rsidP="00775333">
      <w:pPr>
        <w:autoSpaceDE w:val="0"/>
        <w:autoSpaceDN w:val="0"/>
        <w:adjustRightInd w:val="0"/>
        <w:rPr>
          <w:sz w:val="16"/>
          <w:szCs w:val="16"/>
        </w:rPr>
      </w:pPr>
    </w:p>
    <w:p w:rsidR="00775333" w:rsidRDefault="00775333" w:rsidP="00775333">
      <w:pPr>
        <w:autoSpaceDE w:val="0"/>
        <w:autoSpaceDN w:val="0"/>
        <w:adjustRightInd w:val="0"/>
        <w:jc w:val="both"/>
      </w:pPr>
      <w:r>
        <w:t xml:space="preserve">                          Сдал</w:t>
      </w:r>
      <w:proofErr w:type="gramStart"/>
      <w:r>
        <w:t xml:space="preserve">                                                             П</w:t>
      </w:r>
      <w:proofErr w:type="gramEnd"/>
      <w:r>
        <w:t>ринял</w:t>
      </w:r>
    </w:p>
    <w:p w:rsidR="00775333" w:rsidRDefault="00775333" w:rsidP="00775333">
      <w:pPr>
        <w:autoSpaceDE w:val="0"/>
        <w:autoSpaceDN w:val="0"/>
        <w:adjustRightInd w:val="0"/>
        <w:jc w:val="both"/>
      </w:pPr>
    </w:p>
    <w:p w:rsidR="00775333" w:rsidRDefault="00775333" w:rsidP="00775333">
      <w:pPr>
        <w:autoSpaceDE w:val="0"/>
        <w:autoSpaceDN w:val="0"/>
        <w:adjustRightInd w:val="0"/>
        <w:jc w:val="both"/>
      </w:pPr>
      <w:r>
        <w:t>_______________________________      ________________________________</w:t>
      </w:r>
    </w:p>
    <w:p w:rsidR="00775333" w:rsidRDefault="00775333" w:rsidP="0077533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           </w:t>
      </w:r>
      <w:r w:rsidRPr="00775333">
        <w:rPr>
          <w:sz w:val="22"/>
          <w:szCs w:val="22"/>
        </w:rPr>
        <w:t>(должность)</w:t>
      </w:r>
      <w:r>
        <w:rPr>
          <w:sz w:val="22"/>
          <w:szCs w:val="22"/>
        </w:rPr>
        <w:t xml:space="preserve">                                                                           </w:t>
      </w:r>
      <w:proofErr w:type="gramStart"/>
      <w:r w:rsidRPr="00775333">
        <w:rPr>
          <w:sz w:val="22"/>
          <w:szCs w:val="22"/>
        </w:rPr>
        <w:t xml:space="preserve">( </w:t>
      </w:r>
      <w:proofErr w:type="gramEnd"/>
      <w:r w:rsidRPr="00775333">
        <w:rPr>
          <w:sz w:val="22"/>
          <w:szCs w:val="22"/>
        </w:rPr>
        <w:t>должность)</w:t>
      </w:r>
    </w:p>
    <w:p w:rsidR="00775333" w:rsidRDefault="00775333" w:rsidP="007753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5333" w:rsidRPr="00775333" w:rsidRDefault="00775333" w:rsidP="0077533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   _____________________        ________________   _______________________</w:t>
      </w:r>
    </w:p>
    <w:p w:rsidR="00775333" w:rsidRDefault="0077533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775333"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 xml:space="preserve">           </w:t>
      </w:r>
      <w:r w:rsidRPr="00775333">
        <w:rPr>
          <w:sz w:val="22"/>
          <w:szCs w:val="22"/>
        </w:rPr>
        <w:t>(расшифровка подписи)</w:t>
      </w:r>
      <w:r>
        <w:rPr>
          <w:sz w:val="22"/>
          <w:szCs w:val="22"/>
        </w:rPr>
        <w:t xml:space="preserve">                 </w:t>
      </w:r>
      <w:r w:rsidRPr="00775333"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 xml:space="preserve">           </w:t>
      </w:r>
      <w:r w:rsidRPr="00775333">
        <w:rPr>
          <w:sz w:val="22"/>
          <w:szCs w:val="22"/>
        </w:rPr>
        <w:t>(расшифровка подписи)</w:t>
      </w:r>
    </w:p>
    <w:p w:rsidR="00775333" w:rsidRDefault="007753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5333" w:rsidRPr="00775333" w:rsidRDefault="00775333" w:rsidP="00775333">
      <w:pPr>
        <w:autoSpaceDE w:val="0"/>
        <w:autoSpaceDN w:val="0"/>
        <w:adjustRightInd w:val="0"/>
        <w:jc w:val="both"/>
      </w:pPr>
      <w:r w:rsidRPr="00775333">
        <w:t>«</w:t>
      </w:r>
      <w:r>
        <w:t>___</w:t>
      </w:r>
      <w:r w:rsidRPr="00775333">
        <w:t>»_________________20___г.</w:t>
      </w:r>
      <w:r>
        <w:t xml:space="preserve">            </w:t>
      </w:r>
      <w:r w:rsidRPr="00775333">
        <w:t>«</w:t>
      </w:r>
      <w:r>
        <w:t>___</w:t>
      </w:r>
      <w:r w:rsidRPr="00775333">
        <w:t>»_________________20___г.</w:t>
      </w:r>
    </w:p>
    <w:p w:rsidR="00775333" w:rsidRDefault="00775333">
      <w:pPr>
        <w:autoSpaceDE w:val="0"/>
        <w:autoSpaceDN w:val="0"/>
        <w:adjustRightInd w:val="0"/>
        <w:jc w:val="both"/>
      </w:pPr>
    </w:p>
    <w:p w:rsidR="000917CE" w:rsidRDefault="000917CE" w:rsidP="00123914">
      <w:pPr>
        <w:widowControl w:val="0"/>
        <w:autoSpaceDE w:val="0"/>
        <w:autoSpaceDN w:val="0"/>
        <w:adjustRightInd w:val="0"/>
        <w:jc w:val="both"/>
      </w:pPr>
    </w:p>
    <w:p w:rsidR="000917CE" w:rsidRDefault="000917CE" w:rsidP="00123914">
      <w:pPr>
        <w:widowControl w:val="0"/>
        <w:autoSpaceDE w:val="0"/>
        <w:autoSpaceDN w:val="0"/>
        <w:adjustRightInd w:val="0"/>
        <w:jc w:val="both"/>
      </w:pPr>
    </w:p>
    <w:p w:rsidR="000917CE" w:rsidRDefault="00123914" w:rsidP="00123914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</w:t>
      </w:r>
    </w:p>
    <w:p w:rsidR="00123914" w:rsidRPr="000917CE" w:rsidRDefault="00123914" w:rsidP="000917CE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0917CE">
        <w:rPr>
          <w:sz w:val="26"/>
          <w:szCs w:val="26"/>
        </w:rPr>
        <w:t>Приложение № 4</w:t>
      </w:r>
    </w:p>
    <w:p w:rsidR="00123914" w:rsidRPr="000917CE" w:rsidRDefault="00123914" w:rsidP="000917CE">
      <w:pPr>
        <w:autoSpaceDE w:val="0"/>
        <w:autoSpaceDN w:val="0"/>
        <w:adjustRightInd w:val="0"/>
        <w:ind w:left="5580"/>
        <w:jc w:val="right"/>
        <w:rPr>
          <w:sz w:val="26"/>
          <w:szCs w:val="26"/>
        </w:rPr>
      </w:pPr>
      <w:r w:rsidRPr="000917CE">
        <w:rPr>
          <w:sz w:val="26"/>
          <w:szCs w:val="26"/>
        </w:rPr>
        <w:t xml:space="preserve">к постановлению Администрации </w:t>
      </w:r>
      <w:r w:rsidR="000917CE" w:rsidRPr="000917CE">
        <w:rPr>
          <w:sz w:val="26"/>
          <w:szCs w:val="26"/>
        </w:rPr>
        <w:t>Гигантовского сельского</w:t>
      </w:r>
      <w:r w:rsidRPr="000917CE">
        <w:rPr>
          <w:sz w:val="26"/>
          <w:szCs w:val="26"/>
        </w:rPr>
        <w:t xml:space="preserve"> поселения </w:t>
      </w:r>
    </w:p>
    <w:p w:rsidR="00123914" w:rsidRPr="000917CE" w:rsidRDefault="00123914" w:rsidP="000917C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917CE">
        <w:rPr>
          <w:sz w:val="26"/>
          <w:szCs w:val="26"/>
        </w:rPr>
        <w:t xml:space="preserve">                                                                                от </w:t>
      </w:r>
      <w:r w:rsidR="000917CE" w:rsidRPr="000917CE">
        <w:rPr>
          <w:sz w:val="26"/>
          <w:szCs w:val="26"/>
        </w:rPr>
        <w:t>27.11.2018</w:t>
      </w:r>
      <w:r w:rsidRPr="000917CE">
        <w:rPr>
          <w:sz w:val="26"/>
          <w:szCs w:val="26"/>
        </w:rPr>
        <w:t xml:space="preserve"> № </w:t>
      </w:r>
      <w:r w:rsidR="000917CE" w:rsidRPr="000917CE">
        <w:rPr>
          <w:sz w:val="26"/>
          <w:szCs w:val="26"/>
        </w:rPr>
        <w:t>245</w:t>
      </w:r>
    </w:p>
    <w:p w:rsidR="00123914" w:rsidRPr="000917CE" w:rsidRDefault="001239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3914" w:rsidRPr="000917CE" w:rsidRDefault="001239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3914" w:rsidRPr="000917CE" w:rsidRDefault="001239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3914" w:rsidRPr="000917CE" w:rsidRDefault="00123914" w:rsidP="0012391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17CE">
        <w:rPr>
          <w:sz w:val="26"/>
          <w:szCs w:val="26"/>
        </w:rPr>
        <w:t>Журнал</w:t>
      </w:r>
    </w:p>
    <w:p w:rsidR="00123914" w:rsidRPr="000917CE" w:rsidRDefault="00123914" w:rsidP="0012391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17CE">
        <w:rPr>
          <w:sz w:val="26"/>
          <w:szCs w:val="26"/>
        </w:rPr>
        <w:t>учета актов приема-передачи подарков</w:t>
      </w:r>
    </w:p>
    <w:p w:rsidR="00123914" w:rsidRPr="000917CE" w:rsidRDefault="00123914" w:rsidP="0012391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917CE">
        <w:rPr>
          <w:sz w:val="26"/>
          <w:szCs w:val="26"/>
        </w:rPr>
        <w:t xml:space="preserve"> </w:t>
      </w:r>
    </w:p>
    <w:p w:rsidR="00123914" w:rsidRDefault="00123914" w:rsidP="00123914">
      <w:pPr>
        <w:autoSpaceDE w:val="0"/>
        <w:autoSpaceDN w:val="0"/>
        <w:adjustRightInd w:val="0"/>
        <w:jc w:val="center"/>
      </w:pPr>
    </w:p>
    <w:tbl>
      <w:tblPr>
        <w:tblW w:w="1022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993"/>
        <w:gridCol w:w="1417"/>
        <w:gridCol w:w="1091"/>
        <w:gridCol w:w="1313"/>
        <w:gridCol w:w="1313"/>
        <w:gridCol w:w="1244"/>
        <w:gridCol w:w="1134"/>
        <w:gridCol w:w="1128"/>
      </w:tblGrid>
      <w:tr w:rsidR="00123914" w:rsidTr="001239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1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914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239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23914">
              <w:rPr>
                <w:sz w:val="24"/>
                <w:szCs w:val="24"/>
              </w:rPr>
              <w:t>/</w:t>
            </w:r>
            <w:proofErr w:type="spellStart"/>
            <w:r w:rsidRPr="001239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91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914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1091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914">
              <w:rPr>
                <w:sz w:val="24"/>
                <w:szCs w:val="24"/>
              </w:rPr>
              <w:t>Вид подарка</w:t>
            </w:r>
          </w:p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914">
              <w:rPr>
                <w:sz w:val="24"/>
                <w:szCs w:val="24"/>
              </w:rPr>
              <w:t xml:space="preserve">Ф.И.О. </w:t>
            </w:r>
            <w:proofErr w:type="gramStart"/>
            <w:r w:rsidRPr="00123914">
              <w:rPr>
                <w:sz w:val="24"/>
                <w:szCs w:val="24"/>
              </w:rPr>
              <w:t>сдавшего</w:t>
            </w:r>
            <w:proofErr w:type="gramEnd"/>
            <w:r w:rsidRPr="00123914">
              <w:rPr>
                <w:sz w:val="24"/>
                <w:szCs w:val="24"/>
              </w:rPr>
              <w:t xml:space="preserve"> подарок</w:t>
            </w:r>
          </w:p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914">
              <w:rPr>
                <w:sz w:val="24"/>
                <w:szCs w:val="24"/>
              </w:rPr>
              <w:t xml:space="preserve">Подпись </w:t>
            </w:r>
            <w:proofErr w:type="gramStart"/>
            <w:r w:rsidRPr="00123914">
              <w:rPr>
                <w:sz w:val="24"/>
                <w:szCs w:val="24"/>
              </w:rPr>
              <w:t>сдавшего</w:t>
            </w:r>
            <w:proofErr w:type="gramEnd"/>
            <w:r w:rsidRPr="00123914">
              <w:rPr>
                <w:sz w:val="24"/>
                <w:szCs w:val="24"/>
              </w:rPr>
              <w:t xml:space="preserve"> подарок</w:t>
            </w:r>
          </w:p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914">
              <w:rPr>
                <w:sz w:val="24"/>
                <w:szCs w:val="24"/>
              </w:rPr>
              <w:t xml:space="preserve">Ф.И.О. </w:t>
            </w:r>
            <w:proofErr w:type="gramStart"/>
            <w:r w:rsidRPr="00123914">
              <w:rPr>
                <w:sz w:val="24"/>
                <w:szCs w:val="24"/>
              </w:rPr>
              <w:t>принявшего</w:t>
            </w:r>
            <w:proofErr w:type="gramEnd"/>
            <w:r w:rsidRPr="00123914">
              <w:rPr>
                <w:sz w:val="24"/>
                <w:szCs w:val="24"/>
              </w:rPr>
              <w:t xml:space="preserve"> подарок</w:t>
            </w:r>
          </w:p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914">
              <w:rPr>
                <w:sz w:val="24"/>
                <w:szCs w:val="24"/>
              </w:rPr>
              <w:t xml:space="preserve">Подпись </w:t>
            </w:r>
            <w:proofErr w:type="gramStart"/>
            <w:r w:rsidRPr="00123914">
              <w:rPr>
                <w:sz w:val="24"/>
                <w:szCs w:val="24"/>
              </w:rPr>
              <w:t>принявшего</w:t>
            </w:r>
            <w:proofErr w:type="gramEnd"/>
            <w:r w:rsidRPr="00123914">
              <w:rPr>
                <w:sz w:val="24"/>
                <w:szCs w:val="24"/>
              </w:rPr>
              <w:t xml:space="preserve"> подарок</w:t>
            </w:r>
          </w:p>
        </w:tc>
        <w:tc>
          <w:tcPr>
            <w:tcW w:w="1128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3914">
              <w:rPr>
                <w:sz w:val="24"/>
                <w:szCs w:val="24"/>
              </w:rPr>
              <w:t>Отметка о возврате</w:t>
            </w:r>
          </w:p>
        </w:tc>
      </w:tr>
      <w:tr w:rsidR="00123914" w:rsidTr="001239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91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123914" w:rsidRPr="00123914" w:rsidRDefault="00123914" w:rsidP="0012391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23914" w:rsidRDefault="00123914" w:rsidP="00123914">
      <w:pPr>
        <w:autoSpaceDE w:val="0"/>
        <w:autoSpaceDN w:val="0"/>
        <w:adjustRightInd w:val="0"/>
        <w:jc w:val="center"/>
      </w:pPr>
    </w:p>
    <w:p w:rsidR="00123914" w:rsidRDefault="00123914" w:rsidP="00123914">
      <w:pPr>
        <w:autoSpaceDE w:val="0"/>
        <w:autoSpaceDN w:val="0"/>
        <w:adjustRightInd w:val="0"/>
        <w:jc w:val="both"/>
      </w:pPr>
    </w:p>
    <w:p w:rsidR="00123914" w:rsidRDefault="00123914" w:rsidP="00123914">
      <w:pPr>
        <w:autoSpaceDE w:val="0"/>
        <w:autoSpaceDN w:val="0"/>
        <w:adjustRightInd w:val="0"/>
        <w:jc w:val="both"/>
      </w:pPr>
    </w:p>
    <w:p w:rsidR="00123914" w:rsidRDefault="00123914" w:rsidP="00123914">
      <w:pPr>
        <w:autoSpaceDE w:val="0"/>
        <w:autoSpaceDN w:val="0"/>
        <w:adjustRightInd w:val="0"/>
        <w:jc w:val="center"/>
      </w:pPr>
    </w:p>
    <w:p w:rsidR="00123914" w:rsidRPr="00775333" w:rsidRDefault="00123914" w:rsidP="00123914">
      <w:pPr>
        <w:autoSpaceDE w:val="0"/>
        <w:autoSpaceDN w:val="0"/>
        <w:adjustRightInd w:val="0"/>
        <w:jc w:val="center"/>
      </w:pPr>
    </w:p>
    <w:sectPr w:rsidR="00123914" w:rsidRPr="00775333" w:rsidSect="00D24B1F">
      <w:footerReference w:type="default" r:id="rId8"/>
      <w:pgSz w:w="11906" w:h="16838"/>
      <w:pgMar w:top="851" w:right="70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65" w:rsidRDefault="00641465" w:rsidP="00674818">
      <w:r>
        <w:separator/>
      </w:r>
    </w:p>
  </w:endnote>
  <w:endnote w:type="continuationSeparator" w:id="1">
    <w:p w:rsidR="00641465" w:rsidRDefault="00641465" w:rsidP="0067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818" w:rsidRDefault="00674818">
    <w:pPr>
      <w:pStyle w:val="aa"/>
      <w:jc w:val="right"/>
    </w:pPr>
    <w:fldSimple w:instr=" PAGE   \* MERGEFORMAT ">
      <w:r w:rsidR="00EA3E2F">
        <w:rPr>
          <w:noProof/>
        </w:rPr>
        <w:t>9</w:t>
      </w:r>
    </w:fldSimple>
  </w:p>
  <w:p w:rsidR="00674818" w:rsidRDefault="006748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65" w:rsidRDefault="00641465" w:rsidP="00674818">
      <w:r>
        <w:separator/>
      </w:r>
    </w:p>
  </w:footnote>
  <w:footnote w:type="continuationSeparator" w:id="1">
    <w:p w:rsidR="00641465" w:rsidRDefault="00641465" w:rsidP="00674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74D3"/>
    <w:multiLevelType w:val="multilevel"/>
    <w:tmpl w:val="0404506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774B4AED"/>
    <w:multiLevelType w:val="multilevel"/>
    <w:tmpl w:val="646CE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30"/>
    <w:rsid w:val="00031087"/>
    <w:rsid w:val="00051BBD"/>
    <w:rsid w:val="0005463C"/>
    <w:rsid w:val="00082F4B"/>
    <w:rsid w:val="000917CE"/>
    <w:rsid w:val="000A646B"/>
    <w:rsid w:val="000A73E7"/>
    <w:rsid w:val="000B2837"/>
    <w:rsid w:val="000B5396"/>
    <w:rsid w:val="000D0F84"/>
    <w:rsid w:val="000E2FA2"/>
    <w:rsid w:val="000E4513"/>
    <w:rsid w:val="000F4FB6"/>
    <w:rsid w:val="00106549"/>
    <w:rsid w:val="00112D5F"/>
    <w:rsid w:val="00123914"/>
    <w:rsid w:val="00124F47"/>
    <w:rsid w:val="00142B8F"/>
    <w:rsid w:val="001457DF"/>
    <w:rsid w:val="00153501"/>
    <w:rsid w:val="00194E05"/>
    <w:rsid w:val="001A6E49"/>
    <w:rsid w:val="001B688C"/>
    <w:rsid w:val="001B7AD7"/>
    <w:rsid w:val="001C7A55"/>
    <w:rsid w:val="00205E0A"/>
    <w:rsid w:val="00211D3B"/>
    <w:rsid w:val="00231A66"/>
    <w:rsid w:val="00232CA4"/>
    <w:rsid w:val="00280097"/>
    <w:rsid w:val="00294C7B"/>
    <w:rsid w:val="002E5011"/>
    <w:rsid w:val="00307DEE"/>
    <w:rsid w:val="00357A79"/>
    <w:rsid w:val="00364A1F"/>
    <w:rsid w:val="0037372C"/>
    <w:rsid w:val="0037385D"/>
    <w:rsid w:val="0039516E"/>
    <w:rsid w:val="003B25DB"/>
    <w:rsid w:val="003E4797"/>
    <w:rsid w:val="00410745"/>
    <w:rsid w:val="00435075"/>
    <w:rsid w:val="004540BF"/>
    <w:rsid w:val="00485248"/>
    <w:rsid w:val="004874D2"/>
    <w:rsid w:val="00490BA5"/>
    <w:rsid w:val="004C2D65"/>
    <w:rsid w:val="004D0A5E"/>
    <w:rsid w:val="004D7367"/>
    <w:rsid w:val="004E2710"/>
    <w:rsid w:val="004F262B"/>
    <w:rsid w:val="004F4286"/>
    <w:rsid w:val="004F5069"/>
    <w:rsid w:val="005300E7"/>
    <w:rsid w:val="00564F0F"/>
    <w:rsid w:val="005715ED"/>
    <w:rsid w:val="00592DD0"/>
    <w:rsid w:val="00596EB2"/>
    <w:rsid w:val="005A3925"/>
    <w:rsid w:val="005B63DC"/>
    <w:rsid w:val="00641465"/>
    <w:rsid w:val="006579ED"/>
    <w:rsid w:val="00674818"/>
    <w:rsid w:val="006763AE"/>
    <w:rsid w:val="006B7328"/>
    <w:rsid w:val="006B7D01"/>
    <w:rsid w:val="006C3B98"/>
    <w:rsid w:val="006D195C"/>
    <w:rsid w:val="00702D11"/>
    <w:rsid w:val="00731030"/>
    <w:rsid w:val="0073460D"/>
    <w:rsid w:val="00734959"/>
    <w:rsid w:val="00774077"/>
    <w:rsid w:val="00775333"/>
    <w:rsid w:val="00782FA7"/>
    <w:rsid w:val="007A1053"/>
    <w:rsid w:val="007B6A1B"/>
    <w:rsid w:val="007C035F"/>
    <w:rsid w:val="007C68D2"/>
    <w:rsid w:val="007E7CB2"/>
    <w:rsid w:val="00832497"/>
    <w:rsid w:val="00837B5E"/>
    <w:rsid w:val="00845A8B"/>
    <w:rsid w:val="00870551"/>
    <w:rsid w:val="00892AD9"/>
    <w:rsid w:val="008A237C"/>
    <w:rsid w:val="008E2665"/>
    <w:rsid w:val="0092025C"/>
    <w:rsid w:val="00933B9F"/>
    <w:rsid w:val="00936125"/>
    <w:rsid w:val="00936824"/>
    <w:rsid w:val="009869BC"/>
    <w:rsid w:val="00995F55"/>
    <w:rsid w:val="009B4B31"/>
    <w:rsid w:val="009C0CE7"/>
    <w:rsid w:val="00A0310E"/>
    <w:rsid w:val="00A157F8"/>
    <w:rsid w:val="00A62CA8"/>
    <w:rsid w:val="00AB7B8C"/>
    <w:rsid w:val="00AC19CB"/>
    <w:rsid w:val="00AC282F"/>
    <w:rsid w:val="00AD30CB"/>
    <w:rsid w:val="00AD5859"/>
    <w:rsid w:val="00AE77EF"/>
    <w:rsid w:val="00AE7C39"/>
    <w:rsid w:val="00B17EDE"/>
    <w:rsid w:val="00B50EF0"/>
    <w:rsid w:val="00B57C10"/>
    <w:rsid w:val="00BC4F51"/>
    <w:rsid w:val="00BD0F49"/>
    <w:rsid w:val="00BE7893"/>
    <w:rsid w:val="00BE7BD4"/>
    <w:rsid w:val="00BF7C10"/>
    <w:rsid w:val="00C0132E"/>
    <w:rsid w:val="00C34142"/>
    <w:rsid w:val="00C374D7"/>
    <w:rsid w:val="00C46304"/>
    <w:rsid w:val="00C733D3"/>
    <w:rsid w:val="00C734D9"/>
    <w:rsid w:val="00CC2735"/>
    <w:rsid w:val="00CF2EFC"/>
    <w:rsid w:val="00D1398A"/>
    <w:rsid w:val="00D177B0"/>
    <w:rsid w:val="00D24B1F"/>
    <w:rsid w:val="00D25355"/>
    <w:rsid w:val="00D330AC"/>
    <w:rsid w:val="00D85714"/>
    <w:rsid w:val="00D9029F"/>
    <w:rsid w:val="00DA747C"/>
    <w:rsid w:val="00DD748D"/>
    <w:rsid w:val="00DE310D"/>
    <w:rsid w:val="00DF431C"/>
    <w:rsid w:val="00E04D23"/>
    <w:rsid w:val="00E74D8B"/>
    <w:rsid w:val="00EA3E2F"/>
    <w:rsid w:val="00ED23F6"/>
    <w:rsid w:val="00F0471C"/>
    <w:rsid w:val="00F12064"/>
    <w:rsid w:val="00F538C1"/>
    <w:rsid w:val="00F71BB5"/>
    <w:rsid w:val="00F95FDE"/>
    <w:rsid w:val="00FB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367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96E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D7367"/>
    <w:pPr>
      <w:jc w:val="center"/>
    </w:pPr>
    <w:rPr>
      <w:b/>
      <w:bCs/>
      <w:sz w:val="40"/>
      <w:szCs w:val="40"/>
    </w:rPr>
  </w:style>
  <w:style w:type="paragraph" w:customStyle="1" w:styleId="ConsTitle">
    <w:name w:val="ConsTitle"/>
    <w:rsid w:val="004D73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4D73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">
    <w:name w:val="Body Text 2"/>
    <w:basedOn w:val="a"/>
    <w:rsid w:val="004D736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4">
    <w:name w:val="Balloon Text"/>
    <w:basedOn w:val="a"/>
    <w:semiHidden/>
    <w:rsid w:val="006763AE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832497"/>
    <w:pPr>
      <w:keepNext/>
      <w:widowControl w:val="0"/>
      <w:suppressAutoHyphens/>
      <w:spacing w:before="240" w:after="120"/>
    </w:pPr>
    <w:rPr>
      <w:rFonts w:ascii="Arial" w:hAnsi="Arial" w:cs="Arial"/>
      <w:kern w:val="1"/>
      <w:lang/>
    </w:rPr>
  </w:style>
  <w:style w:type="paragraph" w:styleId="a6">
    <w:name w:val="Body Text"/>
    <w:basedOn w:val="a"/>
    <w:rsid w:val="00832497"/>
    <w:pPr>
      <w:spacing w:after="120"/>
    </w:pPr>
  </w:style>
  <w:style w:type="paragraph" w:customStyle="1" w:styleId="a7">
    <w:name w:val="Знак"/>
    <w:basedOn w:val="a"/>
    <w:rsid w:val="004F50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31">
    <w:name w:val="font31"/>
    <w:basedOn w:val="a0"/>
    <w:rsid w:val="00BE7893"/>
  </w:style>
  <w:style w:type="paragraph" w:customStyle="1" w:styleId="Postan">
    <w:name w:val="Postan"/>
    <w:basedOn w:val="a"/>
    <w:rsid w:val="00674818"/>
    <w:pPr>
      <w:suppressAutoHyphens/>
      <w:jc w:val="center"/>
    </w:pPr>
    <w:rPr>
      <w:szCs w:val="20"/>
      <w:lang w:eastAsia="ar-SA"/>
    </w:rPr>
  </w:style>
  <w:style w:type="paragraph" w:styleId="a8">
    <w:name w:val="header"/>
    <w:basedOn w:val="a"/>
    <w:link w:val="a9"/>
    <w:rsid w:val="00674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74818"/>
    <w:rPr>
      <w:sz w:val="28"/>
      <w:szCs w:val="28"/>
    </w:rPr>
  </w:style>
  <w:style w:type="paragraph" w:styleId="aa">
    <w:name w:val="footer"/>
    <w:basedOn w:val="a"/>
    <w:link w:val="ab"/>
    <w:uiPriority w:val="99"/>
    <w:rsid w:val="00674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74818"/>
    <w:rPr>
      <w:sz w:val="28"/>
      <w:szCs w:val="28"/>
    </w:rPr>
  </w:style>
  <w:style w:type="paragraph" w:styleId="ac">
    <w:name w:val="Normal (Web)"/>
    <w:basedOn w:val="a"/>
    <w:uiPriority w:val="99"/>
    <w:unhideWhenUsed/>
    <w:rsid w:val="009B4B3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9B4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4B31"/>
    <w:rPr>
      <w:rFonts w:ascii="Courier New" w:hAnsi="Courier New" w:cs="Courier New"/>
    </w:rPr>
  </w:style>
  <w:style w:type="paragraph" w:styleId="ad">
    <w:name w:val="footnote text"/>
    <w:basedOn w:val="a"/>
    <w:link w:val="ae"/>
    <w:rsid w:val="00106549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06549"/>
  </w:style>
  <w:style w:type="character" w:styleId="af">
    <w:name w:val="footnote reference"/>
    <w:basedOn w:val="a0"/>
    <w:rsid w:val="0010654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96EB2"/>
    <w:rPr>
      <w:b/>
      <w:bCs/>
      <w:kern w:val="36"/>
      <w:sz w:val="48"/>
      <w:szCs w:val="48"/>
    </w:rPr>
  </w:style>
  <w:style w:type="paragraph" w:customStyle="1" w:styleId="ConsPlusNonformat">
    <w:name w:val="ConsPlusNonformat"/>
    <w:rsid w:val="00307DE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Body Text Indent"/>
    <w:basedOn w:val="a"/>
    <w:link w:val="af1"/>
    <w:rsid w:val="000917CE"/>
    <w:pPr>
      <w:spacing w:after="120"/>
      <w:ind w:left="283"/>
    </w:pPr>
    <w:rPr>
      <w:sz w:val="26"/>
      <w:szCs w:val="20"/>
    </w:rPr>
  </w:style>
  <w:style w:type="character" w:customStyle="1" w:styleId="af1">
    <w:name w:val="Основной текст с отступом Знак"/>
    <w:basedOn w:val="a0"/>
    <w:link w:val="af0"/>
    <w:rsid w:val="000917CE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C2BD3-DABB-4DB6-8C34-765BAE57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1828</Words>
  <Characters>16756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18547</CharactersWithSpaces>
  <SharedDoc>false</SharedDoc>
  <HLinks>
    <vt:vector size="24" baseType="variant">
      <vt:variant>
        <vt:i4>6815792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513</dc:creator>
  <cp:keywords/>
  <dc:description/>
  <cp:lastModifiedBy>Админ</cp:lastModifiedBy>
  <cp:revision>2</cp:revision>
  <cp:lastPrinted>2020-11-30T13:55:00Z</cp:lastPrinted>
  <dcterms:created xsi:type="dcterms:W3CDTF">2020-11-30T13:57:00Z</dcterms:created>
  <dcterms:modified xsi:type="dcterms:W3CDTF">2020-11-30T13:57:00Z</dcterms:modified>
</cp:coreProperties>
</file>