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8F" w:rsidRDefault="00DB682C" w:rsidP="00D7748F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</w:t>
      </w:r>
    </w:p>
    <w:p w:rsidR="00DB682C" w:rsidRPr="00755FAF" w:rsidRDefault="00DB682C" w:rsidP="001E1A40">
      <w:pPr>
        <w:jc w:val="center"/>
      </w:pPr>
      <w:r>
        <w:rPr>
          <w:sz w:val="32"/>
          <w:szCs w:val="32"/>
        </w:rPr>
        <w:t xml:space="preserve">об осуществлении муниципального контроля </w:t>
      </w:r>
      <w:r w:rsidRPr="009F4D91">
        <w:rPr>
          <w:sz w:val="32"/>
          <w:szCs w:val="32"/>
        </w:rPr>
        <w:t>за</w:t>
      </w:r>
      <w:r w:rsidRPr="009F4D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2015</w:t>
      </w:r>
      <w:r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</w:t>
      </w:r>
      <w:r w:rsidRPr="009F4D91">
        <w:rPr>
          <w:sz w:val="32"/>
          <w:szCs w:val="32"/>
        </w:rPr>
        <w:t>д</w:t>
      </w:r>
      <w:r w:rsidR="00D7748F">
        <w:rPr>
          <w:sz w:val="32"/>
          <w:szCs w:val="32"/>
        </w:rPr>
        <w:t xml:space="preserve"> на  территории  Гигантовское</w:t>
      </w:r>
      <w:r w:rsidR="00BA604E">
        <w:rPr>
          <w:sz w:val="32"/>
          <w:szCs w:val="32"/>
        </w:rPr>
        <w:t xml:space="preserve"> сельского поселения</w:t>
      </w:r>
    </w:p>
    <w:p w:rsidR="00DB682C" w:rsidRPr="00755FAF" w:rsidRDefault="00DB682C"/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DB682C" w:rsidRPr="00886888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C203E7" w:rsidRDefault="00C203E7" w:rsidP="00C203E7">
      <w:pPr>
        <w:pStyle w:val="ConsPlusNonformat"/>
        <w:widowControl/>
        <w:ind w:firstLine="708"/>
        <w:jc w:val="both"/>
        <w:rPr>
          <w:rStyle w:val="a9"/>
        </w:rPr>
      </w:pPr>
      <w:r>
        <w:rPr>
          <w:rStyle w:val="a9"/>
        </w:rPr>
        <w:t xml:space="preserve">Осуществление муниципального земельного контроля за использованием земель на территории </w:t>
      </w:r>
      <w:r w:rsidR="00D7748F">
        <w:rPr>
          <w:rFonts w:ascii="Times New Roman" w:hAnsi="Times New Roman" w:cs="Times New Roman"/>
          <w:sz w:val="24"/>
          <w:szCs w:val="24"/>
        </w:rPr>
        <w:t>МО «Гигантовское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Style w:val="a9"/>
        </w:rPr>
        <w:t xml:space="preserve">проводится в соответствии со  ст. 72 Земельного кодекса Российской Федерации от 25.10.2001 г. № 136-ФЗ,  в рамках п. 20 ст. 14 Федерального закона от 06.10.2003 г.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Градостроительным кодексом Российской Федерации от 29.12.2004г.  № 190-ФЗ, Федеральным законом от 25.10.2001г. № 137-ФЗ «О введении в действие Земельного кодекса Российской Федерации»,  Федеральным законом от 29.12.2004г. № 191-ФЗ «О введении в действие Градостроительного кодекса Российской Федерации», 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 w:rsidR="00D7748F">
        <w:rPr>
          <w:rFonts w:ascii="Times New Roman" w:hAnsi="Times New Roman" w:cs="Times New Roman"/>
          <w:sz w:val="24"/>
          <w:szCs w:val="24"/>
        </w:rPr>
        <w:t>«Гигантовское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Style w:val="a9"/>
        </w:rPr>
        <w:t xml:space="preserve">», </w:t>
      </w:r>
      <w:r w:rsidR="00D7748F" w:rsidRPr="003C313B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Гигантовского сельского поселения № 386 от 25.12.2012 «</w:t>
      </w:r>
      <w:r w:rsidR="00D7748F" w:rsidRPr="003C313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исполнения функции по муниципальному земельному контролю на территории муниципального образования «Гигантовского сельское поселение»,</w:t>
      </w:r>
      <w:r w:rsidR="00D7748F" w:rsidRPr="003C313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Администрации Гигантовского сельского поселения № 77 от 06.05. 2015 года «</w:t>
      </w:r>
      <w:r w:rsidR="00D7748F" w:rsidRPr="003C313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Гигантовского сельского поселения № 386 от 25.12.2012,</w:t>
      </w:r>
      <w:r>
        <w:rPr>
          <w:rStyle w:val="a9"/>
        </w:rPr>
        <w:t xml:space="preserve">    планом  проведения плановых проверок на 2015 г., учитывая Положение о государственном земельном контроле, утвержденное Постановлением Правительства Российской Федерации от 15.11.2006 г. № 689 «О государственном земельном контроле», Методические рекомендации по порядку взаимодействия органа,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</w:t>
      </w:r>
      <w:r>
        <w:rPr>
          <w:rStyle w:val="apple-style-span"/>
          <w:rFonts w:ascii="Arial" w:hAnsi="Arial" w:cs="Arial"/>
          <w:color w:val="424242"/>
          <w:sz w:val="21"/>
          <w:szCs w:val="21"/>
        </w:rPr>
        <w:t xml:space="preserve">, </w:t>
      </w:r>
      <w:r>
        <w:rPr>
          <w:rStyle w:val="a9"/>
        </w:rPr>
        <w:t>Постановлением Правительства Российской Федерации от 26.12.2014 г № 1515 « Об утверждении  правил  взаимодействия  Федеральных  органов  исполнительной  власти, осуществляющих  государственный  земельный  надзор, с  органами, осуществляющими  муниципальный  земельный  контроль».</w:t>
      </w:r>
    </w:p>
    <w:p w:rsidR="00C203E7" w:rsidRDefault="00C203E7" w:rsidP="00C203E7">
      <w:pPr>
        <w:pStyle w:val="ConsPlusNonformat"/>
        <w:widowControl/>
        <w:ind w:firstLine="708"/>
        <w:jc w:val="both"/>
        <w:rPr>
          <w:rStyle w:val="apple-style-span"/>
          <w:rFonts w:ascii="Arial" w:hAnsi="Arial" w:cs="Arial"/>
          <w:color w:val="424242"/>
          <w:sz w:val="21"/>
          <w:szCs w:val="21"/>
        </w:rPr>
      </w:pPr>
      <w:r>
        <w:rPr>
          <w:rStyle w:val="a9"/>
        </w:rPr>
        <w:t>Регламент по муниципальному земельному контрол</w:t>
      </w:r>
      <w:r w:rsidR="001E1A40">
        <w:rPr>
          <w:rStyle w:val="a9"/>
        </w:rPr>
        <w:t>ю на территории  Гигантовского</w:t>
      </w:r>
      <w:r>
        <w:rPr>
          <w:rStyle w:val="a9"/>
        </w:rPr>
        <w:t xml:space="preserve"> сельского поселения утвержденным </w:t>
      </w:r>
      <w:r w:rsidR="00D7748F">
        <w:rPr>
          <w:rStyle w:val="a9"/>
        </w:rPr>
        <w:t xml:space="preserve"> Постановлением Гигантовского </w:t>
      </w:r>
      <w:r>
        <w:rPr>
          <w:rStyle w:val="a9"/>
        </w:rPr>
        <w:t xml:space="preserve">сельского поселения  </w:t>
      </w:r>
      <w:r w:rsidR="00D7748F" w:rsidRPr="003C313B">
        <w:rPr>
          <w:rFonts w:ascii="Times New Roman" w:hAnsi="Times New Roman" w:cs="Times New Roman"/>
          <w:color w:val="000000"/>
          <w:sz w:val="24"/>
          <w:szCs w:val="24"/>
        </w:rPr>
        <w:t xml:space="preserve">№ 386 от 25.12.2012 </w:t>
      </w:r>
      <w:r w:rsidR="00D774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apple-style-span"/>
          <w:sz w:val="24"/>
          <w:szCs w:val="24"/>
        </w:rPr>
        <w:t xml:space="preserve">регулирует  отношения в области и проведения  проверок при  осуществлении муниципального земельного  контроля </w:t>
      </w:r>
      <w:r w:rsidR="00D7748F">
        <w:rPr>
          <w:rStyle w:val="apple-style-span"/>
          <w:sz w:val="24"/>
          <w:szCs w:val="24"/>
        </w:rPr>
        <w:t xml:space="preserve"> Администрацией  Гигантовского</w:t>
      </w:r>
      <w:r>
        <w:rPr>
          <w:rStyle w:val="apple-style-span"/>
          <w:sz w:val="24"/>
          <w:szCs w:val="24"/>
        </w:rPr>
        <w:t xml:space="preserve"> сельского поселения и защиты прав  юридических  лиц, индивидуальных  предпринимателей, а также  лиц, не являющихся  субъектами предпринимательской  деятельности, при  осуществлении муниципального  земельного   контроля на  предмет соблюдения требований земельного  законодательства в  части эффективного  использования зем</w:t>
      </w:r>
      <w:r w:rsidR="00D7748F">
        <w:rPr>
          <w:rStyle w:val="apple-style-span"/>
          <w:sz w:val="24"/>
          <w:szCs w:val="24"/>
        </w:rPr>
        <w:t>ель  в границах  Гигантовского</w:t>
      </w:r>
      <w:r>
        <w:rPr>
          <w:rStyle w:val="apple-style-span"/>
          <w:sz w:val="24"/>
          <w:szCs w:val="24"/>
        </w:rPr>
        <w:t xml:space="preserve"> сельского поселения. ,</w:t>
      </w:r>
      <w:r>
        <w:rPr>
          <w:sz w:val="24"/>
          <w:szCs w:val="24"/>
        </w:rPr>
        <w:br/>
        <w:t xml:space="preserve">   </w:t>
      </w:r>
      <w:r>
        <w:rPr>
          <w:rStyle w:val="apple-style-span"/>
          <w:sz w:val="24"/>
          <w:szCs w:val="24"/>
        </w:rPr>
        <w:t xml:space="preserve">Действующая нормативная база для проведения муниципального земельного контроля содержит достаточный инструментарий, позволяющий организовать соответствующую контрольную работу на местах, направленную на решение обозначенной задачи. Указанный порядок соответствует действующему законодательству, </w:t>
      </w:r>
      <w:r>
        <w:rPr>
          <w:rStyle w:val="apple-style-span"/>
          <w:sz w:val="24"/>
          <w:szCs w:val="24"/>
        </w:rPr>
        <w:lastRenderedPageBreak/>
        <w:t>достаточен для исполнения полномочий по земельному контролю и не содержит признаков коррупциогенности.</w:t>
      </w:r>
    </w:p>
    <w:p w:rsidR="00DB682C" w:rsidRPr="00755FAF" w:rsidRDefault="00DB682C" w:rsidP="0083213D">
      <w:pPr>
        <w:rPr>
          <w:sz w:val="32"/>
          <w:szCs w:val="32"/>
        </w:rPr>
      </w:pPr>
    </w:p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DB682C" w:rsidRPr="00886888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B682C" w:rsidRPr="00755FAF" w:rsidRDefault="00DB682C" w:rsidP="00886888">
      <w:pPr>
        <w:rPr>
          <w:sz w:val="32"/>
          <w:szCs w:val="32"/>
        </w:rPr>
      </w:pPr>
    </w:p>
    <w:p w:rsidR="006356E0" w:rsidRDefault="006356E0" w:rsidP="006356E0">
      <w:pPr>
        <w:tabs>
          <w:tab w:val="left" w:pos="5790"/>
        </w:tabs>
        <w:jc w:val="both"/>
      </w:pPr>
      <w:r>
        <w:rPr>
          <w:rStyle w:val="apple-style-span"/>
          <w:color w:val="424242"/>
        </w:rPr>
        <w:t xml:space="preserve">                    Задача муниципального земельного контроля это в первую очередь выявление не рационально и не эффективно используемых земель, также задачами муниципального земельного контроля являются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охраны и использования земель.</w:t>
      </w:r>
      <w:r>
        <w:br/>
        <w:t xml:space="preserve">                </w:t>
      </w:r>
      <w:r>
        <w:rPr>
          <w:rStyle w:val="apple-style-span"/>
          <w:color w:val="424242"/>
        </w:rPr>
        <w:t xml:space="preserve">Уполномоченный орган, при осуществлении муниципального земельного контроля, взаимодействует в установленном порядке со специально уполномоченными органами, осуществляющими   государственный земельный контроль: </w:t>
      </w:r>
      <w:r>
        <w:rPr>
          <w:rStyle w:val="a9"/>
        </w:rPr>
        <w:t>отделом по Сальскому району Филиала ФГБУ «ФКП Росреестра» по Ростовской области, Управлением Россельхознадзора по Сальскому району Ростовской области, Управлением Росприроднадзора по Сальскому району  Ростовской области, Сальской городской прокуратурой</w:t>
      </w:r>
      <w:r>
        <w:rPr>
          <w:rStyle w:val="apple-style-span"/>
          <w:color w:val="424242"/>
        </w:rPr>
        <w:t>, а также организациями и гражданами.</w:t>
      </w:r>
      <w:r>
        <w:br/>
      </w:r>
      <w:r>
        <w:rPr>
          <w:rStyle w:val="apple-style-span"/>
          <w:color w:val="424242"/>
        </w:rPr>
        <w:t>Муниципальный земельный контроль осуществляется в соответствии с планами работ, утвержденными в установленном порядке  Глав</w:t>
      </w:r>
      <w:r w:rsidR="00D7748F">
        <w:rPr>
          <w:rStyle w:val="apple-style-span"/>
          <w:color w:val="424242"/>
        </w:rPr>
        <w:t>ой администрации Гигантовского</w:t>
      </w:r>
      <w:r>
        <w:rPr>
          <w:rStyle w:val="apple-style-span"/>
          <w:color w:val="424242"/>
        </w:rPr>
        <w:t xml:space="preserve"> сельского поселения. В соответствии с Федеральным законом от 26.12.2008 г.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Планы проведения проверок соблюдения земельного законодательства в отношении юридических лиц и индивидуальных предпринимателей согласовываются с Сальской городской прокуратурой </w:t>
      </w:r>
    </w:p>
    <w:p w:rsidR="00D7748F" w:rsidRDefault="006356E0" w:rsidP="006356E0">
      <w:pPr>
        <w:jc w:val="both"/>
      </w:pPr>
      <w:r>
        <w:t xml:space="preserve">а) организационная структура и система управления органа муниципального контроля.        </w:t>
      </w:r>
      <w:r>
        <w:rPr>
          <w:rStyle w:val="a9"/>
          <w:rFonts w:cs="Courier New"/>
        </w:rPr>
        <w:t>Регламент по муниципальному земельному контрол</w:t>
      </w:r>
      <w:r w:rsidR="00D7748F">
        <w:rPr>
          <w:rStyle w:val="a9"/>
          <w:rFonts w:cs="Courier New"/>
        </w:rPr>
        <w:t xml:space="preserve">ю на территории  Гигантовского </w:t>
      </w:r>
      <w:r>
        <w:rPr>
          <w:rStyle w:val="a9"/>
          <w:rFonts w:cs="Courier New"/>
        </w:rPr>
        <w:t>сельского поселения утвержденный  Постановле</w:t>
      </w:r>
      <w:r w:rsidR="00D7748F">
        <w:rPr>
          <w:rStyle w:val="a9"/>
          <w:rFonts w:cs="Courier New"/>
        </w:rPr>
        <w:t>нием Гигантовского</w:t>
      </w:r>
      <w:r>
        <w:rPr>
          <w:rStyle w:val="a9"/>
          <w:rFonts w:cs="Courier New"/>
        </w:rPr>
        <w:t xml:space="preserve"> сельского поселения  </w:t>
      </w:r>
      <w:r w:rsidR="00D7748F" w:rsidRPr="003C313B">
        <w:rPr>
          <w:color w:val="000000"/>
        </w:rPr>
        <w:t>№ 386 от 25.12.2012</w:t>
      </w:r>
      <w:r>
        <w:rPr>
          <w:rStyle w:val="a9"/>
          <w:rFonts w:cs="Courier New"/>
        </w:rPr>
        <w:t>,</w:t>
      </w:r>
      <w:r>
        <w:rPr>
          <w:rStyle w:val="20"/>
          <w:rFonts w:cs="Courier New"/>
        </w:rPr>
        <w:t xml:space="preserve"> </w:t>
      </w:r>
      <w:r w:rsidR="00D7748F">
        <w:rPr>
          <w:rStyle w:val="a9"/>
          <w:rFonts w:cs="Courier New"/>
        </w:rPr>
        <w:t>Постановлением Гигантовского</w:t>
      </w:r>
      <w:r>
        <w:rPr>
          <w:rStyle w:val="a9"/>
          <w:rFonts w:cs="Courier New"/>
        </w:rPr>
        <w:t xml:space="preserve"> сельского поселения </w:t>
      </w:r>
      <w:r w:rsidR="00D7748F" w:rsidRPr="003C313B">
        <w:rPr>
          <w:color w:val="000000"/>
        </w:rPr>
        <w:t xml:space="preserve">№ 77 от </w:t>
      </w:r>
      <w:r w:rsidR="00D7748F">
        <w:rPr>
          <w:color w:val="000000"/>
        </w:rPr>
        <w:t xml:space="preserve">                </w:t>
      </w:r>
      <w:r w:rsidR="00D7748F" w:rsidRPr="003C313B">
        <w:rPr>
          <w:color w:val="000000"/>
        </w:rPr>
        <w:t>06.05. 2015 «</w:t>
      </w:r>
      <w:r w:rsidR="00D7748F" w:rsidRPr="003C313B">
        <w:t>О внесении изменений в постановление Администрации Гигантовского сельског</w:t>
      </w:r>
      <w:r w:rsidR="00D7748F">
        <w:t>о поселения № 386 от 25.12.2012.</w:t>
      </w:r>
      <w:r w:rsidR="00E006CF" w:rsidRPr="00E006CF">
        <w:rPr>
          <w:color w:val="000000"/>
        </w:rPr>
        <w:t xml:space="preserve"> </w:t>
      </w:r>
      <w:r w:rsidR="00E006CF" w:rsidRPr="003C313B">
        <w:rPr>
          <w:color w:val="000000"/>
        </w:rPr>
        <w:t>«</w:t>
      </w:r>
      <w:r w:rsidR="00E006CF" w:rsidRPr="003C313B">
        <w:t>Об утверждении административного Регламента исполнения функции по муниципальному земельному контролю на территории муниципального образования «Гигантовского сельское поселение»</w:t>
      </w:r>
      <w:r w:rsidR="00E006CF">
        <w:t>».</w:t>
      </w:r>
    </w:p>
    <w:p w:rsidR="00E006CF" w:rsidRDefault="006356E0" w:rsidP="00E006CF">
      <w:pPr>
        <w:jc w:val="both"/>
      </w:pPr>
      <w:r>
        <w:t>б) основные и вспомогательные (обеспечительные) функции: контроль за соблюдением требований по использованию земель, исполнение предписаний по вопросам соблюдения земельного законодательства.</w:t>
      </w:r>
      <w:r>
        <w:rPr>
          <w:rFonts w:cs="Courier New"/>
        </w:rPr>
        <w:t xml:space="preserve">                                                                                                               </w:t>
      </w:r>
      <w:r>
        <w:t xml:space="preserve">в) наименование и реквизиты нормативно правовых актов, регламентирующих порядок исполнения функций: </w:t>
      </w:r>
      <w:r>
        <w:rPr>
          <w:rStyle w:val="a9"/>
        </w:rPr>
        <w:t xml:space="preserve">ст. 72 Земельного кодекса Российской Федерации от 25.10.2001 г.  № 136-ФЗ,  в рамках п. 20 ст. 14 Федерального закона от 06.10.2003 г.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Градостроительным кодексом Российской Федерации от 29.12.2004г.  № 190-ФЗ, Федеральным законом от 25.10.2001г. № 137-ФЗ «О введении в действие Земельного кодекса Российской Федерации»,  Федеральным законом от 29.12.2004г. № 191-ФЗ «О введении в действие Градостроительного кодекса Российской Федерации», 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</w:t>
      </w:r>
      <w:r>
        <w:rPr>
          <w:rStyle w:val="a9"/>
        </w:rPr>
        <w:lastRenderedPageBreak/>
        <w:t xml:space="preserve">муниципального контроля», Уставом муниципального образования </w:t>
      </w:r>
      <w:r w:rsidR="00E006CF">
        <w:t xml:space="preserve">«Гигантовское </w:t>
      </w:r>
      <w:r>
        <w:t>сельское поселение»</w:t>
      </w:r>
      <w:r>
        <w:rPr>
          <w:rStyle w:val="a9"/>
        </w:rPr>
        <w:t>»,</w:t>
      </w:r>
      <w:r>
        <w:t xml:space="preserve"> </w:t>
      </w:r>
      <w:r>
        <w:rPr>
          <w:rStyle w:val="a9"/>
          <w:rFonts w:cs="Courier New"/>
        </w:rPr>
        <w:t>Регламентом по муниципальному земельному контрол</w:t>
      </w:r>
      <w:r w:rsidR="00E006CF">
        <w:rPr>
          <w:rStyle w:val="a9"/>
          <w:rFonts w:cs="Courier New"/>
        </w:rPr>
        <w:t>ю на территории  Гигантовского</w:t>
      </w:r>
      <w:r>
        <w:rPr>
          <w:rStyle w:val="a9"/>
          <w:rFonts w:cs="Courier New"/>
        </w:rPr>
        <w:t xml:space="preserve"> сельского поселения утвержденным</w:t>
      </w:r>
      <w:r w:rsidR="001E1A40">
        <w:rPr>
          <w:rStyle w:val="a9"/>
          <w:rFonts w:cs="Courier New"/>
        </w:rPr>
        <w:t>,</w:t>
      </w:r>
      <w:r w:rsidR="00E006CF">
        <w:rPr>
          <w:rStyle w:val="a9"/>
          <w:rFonts w:cs="Courier New"/>
        </w:rPr>
        <w:t xml:space="preserve">  Постановлением </w:t>
      </w:r>
      <w:r w:rsidR="001E1A40">
        <w:rPr>
          <w:rStyle w:val="a9"/>
          <w:rFonts w:cs="Courier New"/>
        </w:rPr>
        <w:t xml:space="preserve">Администрации </w:t>
      </w:r>
      <w:r w:rsidR="00E006CF">
        <w:rPr>
          <w:rStyle w:val="a9"/>
          <w:rFonts w:cs="Courier New"/>
        </w:rPr>
        <w:t>Гигантовского</w:t>
      </w:r>
      <w:r>
        <w:rPr>
          <w:rStyle w:val="a9"/>
          <w:rFonts w:cs="Courier New"/>
        </w:rPr>
        <w:t xml:space="preserve"> сельского поселения</w:t>
      </w:r>
      <w:r w:rsidR="00E006CF" w:rsidRPr="003C313B">
        <w:rPr>
          <w:color w:val="000000"/>
        </w:rPr>
        <w:t xml:space="preserve"> № 386 от 25.12.2012</w:t>
      </w:r>
      <w:r w:rsidR="00E006CF">
        <w:rPr>
          <w:color w:val="000000"/>
        </w:rPr>
        <w:t>,</w:t>
      </w:r>
      <w:r>
        <w:rPr>
          <w:rStyle w:val="a9"/>
          <w:rFonts w:cs="Courier New"/>
        </w:rPr>
        <w:t xml:space="preserve"> </w:t>
      </w:r>
      <w:r w:rsidR="00E006CF">
        <w:rPr>
          <w:rStyle w:val="a9"/>
          <w:rFonts w:cs="Courier New"/>
        </w:rPr>
        <w:t xml:space="preserve">Постановлением Гигантовского сельского поселения </w:t>
      </w:r>
      <w:r w:rsidR="00E006CF">
        <w:rPr>
          <w:color w:val="000000"/>
        </w:rPr>
        <w:t xml:space="preserve">№ 77 от </w:t>
      </w:r>
      <w:r w:rsidR="00E006CF" w:rsidRPr="003C313B">
        <w:rPr>
          <w:color w:val="000000"/>
        </w:rPr>
        <w:t>06.05. 2015 «</w:t>
      </w:r>
      <w:r w:rsidR="00E006CF" w:rsidRPr="003C313B">
        <w:t>О внесении изменений в постановление Администрации Гигантовского сельског</w:t>
      </w:r>
      <w:r w:rsidR="00E006CF">
        <w:t>о поселения № 386 от 25.12.2012.</w:t>
      </w:r>
      <w:r w:rsidR="00E006CF" w:rsidRPr="00E006CF">
        <w:rPr>
          <w:color w:val="000000"/>
        </w:rPr>
        <w:t xml:space="preserve"> </w:t>
      </w:r>
      <w:r w:rsidR="00E006CF" w:rsidRPr="003C313B">
        <w:rPr>
          <w:color w:val="000000"/>
        </w:rPr>
        <w:t>«</w:t>
      </w:r>
      <w:r w:rsidR="00E006CF" w:rsidRPr="003C313B">
        <w:t>Об утверждении административного Регламента исполнения функции по муниципальному земельному контролю на территории муниципального образования «Гигантовского сельское поселение»</w:t>
      </w:r>
      <w:r w:rsidR="00E006CF">
        <w:t>».</w:t>
      </w:r>
    </w:p>
    <w:p w:rsidR="006356E0" w:rsidRDefault="006356E0" w:rsidP="006356E0">
      <w:pPr>
        <w:jc w:val="both"/>
      </w:pPr>
      <w:r>
        <w:t>г) взаимодействие органов муниципального контроля при осуществлении своих функций с другими органами государственного контроля (надзора),  порядок и форма взаимодействия.</w:t>
      </w:r>
    </w:p>
    <w:p w:rsidR="006356E0" w:rsidRDefault="006356E0" w:rsidP="006356E0">
      <w:pPr>
        <w:tabs>
          <w:tab w:val="left" w:pos="5790"/>
        </w:tabs>
        <w:jc w:val="both"/>
      </w:pPr>
      <w:r>
        <w:t xml:space="preserve">          Муниципальный земельный контроль н</w:t>
      </w:r>
      <w:r w:rsidR="00E006CF">
        <w:t>а территории Гигантовског</w:t>
      </w:r>
      <w:r>
        <w:t>о сельского поселения осуществляется во взаимодействии с отделом по Сальскому району Филиала ФГБУ «ФКП Росреестра» по Ростовской области, Управлением Россельхознадзора по Сальскому району Ростовской области, Сальской городской прокуратурой.</w:t>
      </w:r>
    </w:p>
    <w:p w:rsidR="006356E0" w:rsidRDefault="006356E0" w:rsidP="006356E0">
      <w:pPr>
        <w:jc w:val="both"/>
      </w:pPr>
      <w:r>
        <w:t>д) выполнение функций по осуществлению муниципального контроля (наименование органа местного самоуправления, организационно-правовая форма, нормативно правовые акты на основании которых осуществляется контроль)</w:t>
      </w:r>
    </w:p>
    <w:p w:rsidR="006356E0" w:rsidRDefault="00E006CF" w:rsidP="006356E0">
      <w:pPr>
        <w:jc w:val="both"/>
      </w:pPr>
      <w:r>
        <w:t xml:space="preserve">Администрация Гигантовского </w:t>
      </w:r>
      <w:r w:rsidR="006356E0">
        <w:t>сельского поселения, юридическое лицо.</w:t>
      </w:r>
    </w:p>
    <w:p w:rsidR="006356E0" w:rsidRDefault="006356E0" w:rsidP="006356E0">
      <w:pPr>
        <w:jc w:val="both"/>
      </w:pPr>
      <w:r>
        <w:t>Муниципальный земельный контроль осуществляется на основании Федерального закона   от  06.10.2003 г. № 131-ФЗ «Об общих принципах организации местного самоуправления»</w:t>
      </w:r>
    </w:p>
    <w:p w:rsidR="006356E0" w:rsidRDefault="006356E0" w:rsidP="006356E0">
      <w:pPr>
        <w:jc w:val="both"/>
      </w:pPr>
      <w:r>
        <w:t>Областного закона Ростовской области от 22.07.2003 г. № 19 – ЗС « О регулировании земельных отношений в Ростовской области»</w:t>
      </w:r>
    </w:p>
    <w:p w:rsidR="006356E0" w:rsidRDefault="006356E0" w:rsidP="006356E0">
      <w:pPr>
        <w:jc w:val="both"/>
      </w:pPr>
      <w:r>
        <w:t>Постановления Правительства РФ  № 689 от 15.11.2006 г. от 15.11.2006 г. «О государственном земельном контроле»,</w:t>
      </w:r>
      <w:r>
        <w:rPr>
          <w:rStyle w:val="a9"/>
          <w:rFonts w:cs="Courier New"/>
        </w:rPr>
        <w:t xml:space="preserve"> Постановлением Правительства Российской Федерации от 26.12.2014 г № 1515 « Об утверждении  правил  взаимодействия  Федеральных  органов  исполнительной  власти, осуществляющих  государственный  земельный  надзор, с  органами, осуществляющими  муниципальный  земельный  контроль».</w:t>
      </w:r>
    </w:p>
    <w:p w:rsidR="006356E0" w:rsidRDefault="006356E0" w:rsidP="006356E0">
      <w:pPr>
        <w:jc w:val="both"/>
      </w:pPr>
      <w:r>
        <w:t xml:space="preserve">е) эксперты и экспертные организации привлекаемые к выполнению контроля </w:t>
      </w:r>
    </w:p>
    <w:p w:rsidR="00DB682C" w:rsidRPr="001E1A40" w:rsidRDefault="006356E0" w:rsidP="001E1A40">
      <w:pPr>
        <w:jc w:val="both"/>
      </w:pPr>
      <w:r>
        <w:t xml:space="preserve">В отчетном 2015г. эксперты и экспертные организации к проведению муниципального земельного контроля </w:t>
      </w:r>
      <w:r w:rsidR="00E006CF">
        <w:t>на территории МО «Гигантовское</w:t>
      </w:r>
      <w:r>
        <w:t xml:space="preserve"> сельское поселение» не привлекались</w:t>
      </w:r>
    </w:p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DB682C" w:rsidRPr="00886888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B682C" w:rsidRPr="00755FAF" w:rsidRDefault="00DB682C" w:rsidP="00886888">
      <w:pPr>
        <w:rPr>
          <w:sz w:val="32"/>
          <w:szCs w:val="32"/>
        </w:rPr>
      </w:pPr>
    </w:p>
    <w:p w:rsidR="0072289C" w:rsidRDefault="0072289C" w:rsidP="0072289C">
      <w:pPr>
        <w:jc w:val="both"/>
      </w:pPr>
      <w:r>
        <w:t>а) планируемое и фактическое выделение бюджетных средств, расходование бюджетных средств, в расчете на объем исполненных в отчетный период контрольных функций.</w:t>
      </w:r>
    </w:p>
    <w:p w:rsidR="0072289C" w:rsidRDefault="0072289C" w:rsidP="0072289C">
      <w:pPr>
        <w:jc w:val="both"/>
      </w:pPr>
      <w:r>
        <w:t>В отчетном 2015 г. на проведение муниципального земельного контроля бюджетных средств не выделялось. Весь объем исполненных в отчетном периоде функций был осуществлен без привлечения бюджетных средств.</w:t>
      </w:r>
    </w:p>
    <w:p w:rsidR="00E006CF" w:rsidRPr="00E006CF" w:rsidRDefault="0072289C" w:rsidP="00E006CF">
      <w:pPr>
        <w:jc w:val="both"/>
      </w:pPr>
      <w:r>
        <w:t>б)</w:t>
      </w:r>
      <w:r w:rsidR="00E006CF">
        <w:t xml:space="preserve"> в </w:t>
      </w:r>
      <w:r w:rsidR="00E006CF" w:rsidRPr="00E006CF">
        <w:t xml:space="preserve"> штате Гигантовского сельского поселения функции</w:t>
      </w:r>
      <w:r w:rsidR="00E006CF">
        <w:t>,</w:t>
      </w:r>
      <w:r w:rsidR="00E006CF" w:rsidRPr="00E006CF">
        <w:t xml:space="preserve"> муниципального земельного контроля </w:t>
      </w:r>
      <w:r w:rsidR="006B5707">
        <w:t xml:space="preserve"> </w:t>
      </w:r>
      <w:r w:rsidR="00E006CF" w:rsidRPr="00E006CF">
        <w:t>возложены на Мусиенко Галину Александровну на основании распоряжения</w:t>
      </w:r>
      <w:r w:rsidR="00E006CF">
        <w:t xml:space="preserve">                  </w:t>
      </w:r>
      <w:r w:rsidR="00E006CF" w:rsidRPr="00E006CF">
        <w:t xml:space="preserve"> № 50/1 от 14.11.2012 г</w:t>
      </w:r>
      <w:r w:rsidR="00E006CF" w:rsidRPr="00E006CF">
        <w:rPr>
          <w:color w:val="FF0000"/>
        </w:rPr>
        <w:t xml:space="preserve"> </w:t>
      </w:r>
      <w:r w:rsidR="00E006CF" w:rsidRPr="00E006CF">
        <w:t>«О принятии на работу Мусиенко Г.А. на должность специалиста 1 категории по земельным и  имущественным отношениям в Администрацию Гигантовского  сельского поселения»,</w:t>
      </w:r>
      <w:r w:rsidR="00E006CF">
        <w:t xml:space="preserve"> </w:t>
      </w:r>
      <w:r w:rsidR="00E006CF" w:rsidRPr="00E006CF">
        <w:t>распоряжением  № 75 от 30.12.2014 г, назначена на должность муниципального службы: ведущего специалиста сектора земельно-</w:t>
      </w:r>
      <w:r w:rsidR="00E006CF" w:rsidRPr="00E006CF">
        <w:lastRenderedPageBreak/>
        <w:t>имущественных отношений администрации Гигантовского сельского поселения по результатам конкурса.</w:t>
      </w:r>
    </w:p>
    <w:p w:rsidR="00E006CF" w:rsidRPr="00E006CF" w:rsidRDefault="00E006CF" w:rsidP="00E006CF">
      <w:pPr>
        <w:ind w:right="8" w:firstLine="708"/>
        <w:jc w:val="both"/>
      </w:pPr>
      <w:r w:rsidRPr="00E006CF">
        <w:t>Сведения о мероприятиях по повышению квалификации:</w:t>
      </w:r>
    </w:p>
    <w:p w:rsidR="0072289C" w:rsidRDefault="00E006CF" w:rsidP="001E1A40">
      <w:pPr>
        <w:ind w:right="8" w:firstLine="709"/>
        <w:jc w:val="both"/>
      </w:pPr>
      <w:r w:rsidRPr="00E006CF">
        <w:t xml:space="preserve">28.11.2015 г. Институт переподготовки кадров агробизнеса ФГБОУ ВО «Донской государственный аграрный университет в г. Новочеркасске» </w:t>
      </w:r>
    </w:p>
    <w:p w:rsidR="0072289C" w:rsidRDefault="0072289C" w:rsidP="0072289C">
      <w:pPr>
        <w:jc w:val="both"/>
      </w:pPr>
      <w:r>
        <w:t>г) средняя нагрузка на 1 работника по фактически выполненному в отчетный период объему функций по контролю.</w:t>
      </w:r>
      <w:r w:rsidR="001E1A40" w:rsidRPr="001E1A40">
        <w:t xml:space="preserve"> </w:t>
      </w:r>
      <w:r w:rsidR="001E1A40" w:rsidRPr="00E006CF">
        <w:t>В течение отчетного 2015 г. укомплектованность 100%.</w:t>
      </w:r>
    </w:p>
    <w:p w:rsidR="0072289C" w:rsidRDefault="0072289C" w:rsidP="0072289C">
      <w:pPr>
        <w:jc w:val="both"/>
      </w:pPr>
      <w:r>
        <w:t>В отчетном 2015 г. нагрузка по фактическому  объему выполненных  функций контроля возлагалась на должностное лицо, составила 100%.</w:t>
      </w:r>
    </w:p>
    <w:p w:rsidR="0072289C" w:rsidRDefault="0072289C" w:rsidP="0072289C">
      <w:pPr>
        <w:jc w:val="both"/>
      </w:pPr>
      <w:r>
        <w:t>д) численность экспертов и представителей экспертных организаций, привлекаемых к проведению мероприятий по контролю.</w:t>
      </w:r>
    </w:p>
    <w:p w:rsidR="00DB682C" w:rsidRPr="001E1A40" w:rsidRDefault="0072289C" w:rsidP="001E1A40">
      <w:pPr>
        <w:jc w:val="both"/>
      </w:pPr>
      <w:r>
        <w:t>Эксперты  и представители экспертных организаций к проведению мероприятий по контролю в отчетном году не привлекались.</w:t>
      </w:r>
    </w:p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DB682C" w:rsidRPr="00886888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47593B" w:rsidRDefault="0047593B" w:rsidP="0047593B">
      <w:pPr>
        <w:jc w:val="both"/>
      </w:pPr>
      <w:r>
        <w:t>а) Сведения, характеризующие выполненную в отчетный период  работу по осуществлению муниципального контроля в сфере земельных отношений (в динамике по полугодиям).</w:t>
      </w:r>
    </w:p>
    <w:p w:rsidR="0047593B" w:rsidRDefault="0047593B" w:rsidP="0047593B">
      <w:pPr>
        <w:jc w:val="both"/>
      </w:pPr>
      <w:r>
        <w:t xml:space="preserve">         В  2015 году плановые  проверки   юридических  лиц   и индивидуальных  предпринимателей   не проводились,  так  как  план  проведения  плановых  проверок   юридических  лиц  и индивидуальных предпринимателей  прокуратура  Ростовской области  не   утвердила.</w:t>
      </w:r>
    </w:p>
    <w:p w:rsidR="0047593B" w:rsidRDefault="006B5707" w:rsidP="0047593B">
      <w:pPr>
        <w:jc w:val="both"/>
      </w:pPr>
      <w:r>
        <w:t xml:space="preserve">      В 2015 году</w:t>
      </w:r>
      <w:r w:rsidR="0047593B">
        <w:t xml:space="preserve"> </w:t>
      </w:r>
      <w:r w:rsidR="0099149E">
        <w:t xml:space="preserve">  плановые проверки физических лиц не планировались.  На территории Гигантовского сельского поселения были проведены 7 внеплановых проверок земельного законодательства в отношении физических лиц, было выявлено 3 нарушения земельного законодательства, сумма штрафа составила 10 тысяч рублей</w:t>
      </w:r>
      <w:r w:rsidR="003755AE">
        <w:t>, которые были вовремя оплачены</w:t>
      </w:r>
      <w:r w:rsidR="0099149E">
        <w:t>.</w:t>
      </w:r>
    </w:p>
    <w:p w:rsidR="0047593B" w:rsidRDefault="0047593B" w:rsidP="0047593B">
      <w:pPr>
        <w:jc w:val="both"/>
      </w:pPr>
      <w:r>
        <w:t>б) сведения о результатах работы экспертов и экспертных организаций и размерах финансирования их участия.</w:t>
      </w:r>
    </w:p>
    <w:p w:rsidR="0047593B" w:rsidRDefault="0047593B" w:rsidP="0047593B">
      <w:pPr>
        <w:jc w:val="both"/>
      </w:pPr>
      <w:r>
        <w:t>Эксперты  и представители экспертных организаций к проведению мероприятий по контролю в отчетном году не привлекались. Финансирование не проводилось.</w:t>
      </w:r>
    </w:p>
    <w:p w:rsidR="001E1A40" w:rsidRPr="001E1A40" w:rsidRDefault="0047593B" w:rsidP="001E1A40">
      <w:pPr>
        <w:jc w:val="both"/>
      </w:pPr>
      <w:r>
        <w:t>в) сведения о случаях причинения юридическим лицам и индивидуальным предпринимателям, в отношении которых осуществлялись контрольно-надзорные мероприятия, вреда жизни и здоровью граждан, вреда растениям, животным,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1E1A40" w:rsidRPr="00886888" w:rsidRDefault="001E1A40" w:rsidP="00886888">
      <w:pPr>
        <w:rPr>
          <w:sz w:val="32"/>
          <w:szCs w:val="32"/>
        </w:rPr>
      </w:pPr>
    </w:p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DB682C" w:rsidRPr="00886888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B682C" w:rsidRDefault="00DB682C" w:rsidP="00886888">
      <w:pPr>
        <w:rPr>
          <w:sz w:val="32"/>
          <w:szCs w:val="32"/>
        </w:rPr>
      </w:pPr>
    </w:p>
    <w:p w:rsidR="0015378A" w:rsidRDefault="0015378A" w:rsidP="0015378A">
      <w:pPr>
        <w:jc w:val="both"/>
      </w:pPr>
      <w:r>
        <w:t>а)  сведения о принятых мерах реагирования по фактам выявленных нарушений (в динамике по полугодиям)</w:t>
      </w:r>
    </w:p>
    <w:p w:rsidR="0015378A" w:rsidRDefault="0015378A" w:rsidP="0015378A">
      <w:pPr>
        <w:jc w:val="both"/>
      </w:pPr>
      <w:r>
        <w:t>Меры   принимались, так как нарушение выявлено.</w:t>
      </w:r>
    </w:p>
    <w:p w:rsidR="0015378A" w:rsidRDefault="0015378A" w:rsidP="0015378A">
      <w:pPr>
        <w:jc w:val="both"/>
      </w:pPr>
      <w:r>
        <w:lastRenderedPageBreak/>
        <w:t>б) способы проведения и масштабы методической работы с юридическими лицами и индивидуальными предпринимателями, в отношении которых проводились  проверки, направленные на предотвращение нарушений с их стороны.</w:t>
      </w:r>
    </w:p>
    <w:p w:rsidR="00DB682C" w:rsidRPr="001E1A40" w:rsidRDefault="0015378A" w:rsidP="001E1A40">
      <w:pPr>
        <w:jc w:val="both"/>
      </w:pPr>
      <w:r>
        <w:t>в) сведения об оспаривании в суде юридическими лицами и индивидуальными предпринимателям оснований 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обращения истцов, меры реагирования, принятые в отношении должностных лиц органа  муниципального контроля)</w:t>
      </w:r>
      <w:r w:rsidR="0099149E">
        <w:t>.</w:t>
      </w:r>
    </w:p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DB682C" w:rsidRPr="00886888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B682C" w:rsidRDefault="00DB682C" w:rsidP="00886888">
      <w:pPr>
        <w:rPr>
          <w:sz w:val="32"/>
          <w:szCs w:val="32"/>
        </w:rPr>
      </w:pP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выполнение плана проведения проверок (доля проведенных плановых проверок в процентах общего количества запланированных проверок)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1 полугодие 2015г. –0   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2 полугодие 2015г. – 0  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 xml:space="preserve">доля заявлений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</w:t>
      </w:r>
      <w:r w:rsidR="0099149E">
        <w:t>органы прокуратуры заявлений) -</w:t>
      </w:r>
      <w:r>
        <w:t>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доля проверок, результаты которых признаны недействительными (в процентах общего числа проведенных проверок) – 0%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доля проверок, проведенных органом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– 0%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доля юридических лиц и индивидуальных предпринимателей , в отношении которых органом муниципального контроля были проведены проверки (в процентах общего количества физических  лиц, которые  подлежат муниципальному контролю – 0</w:t>
      </w:r>
      <w:r>
        <w:rPr>
          <w:color w:val="FF0000"/>
        </w:rPr>
        <w:t xml:space="preserve"> </w:t>
      </w:r>
      <w:r>
        <w:t>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среднее количество проверок, проведенных в отношении одного юридического лица, индивидуального предпринимателя – 0 %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доля проведенных внеплановых проверок (в процентах общего коли</w:t>
      </w:r>
      <w:r w:rsidR="003755AE">
        <w:t>чества проведенных проверок) - 42</w:t>
      </w:r>
      <w:r>
        <w:t>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 xml:space="preserve">доля правонарушений, выявленных по итогам проведения внеплановых проверок (в процентах общего числа правонарушений, </w:t>
      </w:r>
      <w:r w:rsidR="003755AE">
        <w:t>выявленных по итогам проверок)-42</w:t>
      </w:r>
      <w:r>
        <w:t>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проверок)- 0%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</w:t>
      </w:r>
      <w:r>
        <w:lastRenderedPageBreak/>
        <w:t>причинения вреда и ликвидации последствий таких нарушений (в процентах общего количества проведенных внеплановых проверок)- 0%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доля проверок, по итогам которых выявлены правонарушения (в процентах общего числа проведенных плановых и внеплановых проверок)- 0%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правонарушения)- 0 %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доля юридических лиц и индивидуальных предпринимателей,  в  деятельности,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0%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количество случаев причинения юридическими  лицами 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-0%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- 0%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отношение  суммы  взысканных  административных штрафов к  общей  сумме  администра</w:t>
      </w:r>
      <w:r w:rsidR="003755AE">
        <w:t>тивных  штрафов (в процентах) -100</w:t>
      </w:r>
      <w:r>
        <w:t>%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 xml:space="preserve">средний размер  наложенного  административного   штрафа в том  числе  на должностных  лиц и </w:t>
      </w:r>
      <w:r w:rsidR="0099149E">
        <w:t xml:space="preserve"> юридических  лиц -</w:t>
      </w:r>
      <w:r w:rsidR="003755AE">
        <w:t>10 000</w:t>
      </w:r>
      <w:r w:rsidR="003755AE" w:rsidRPr="003755AE">
        <w:t xml:space="preserve"> </w:t>
      </w:r>
      <w:r w:rsidR="003755AE">
        <w:t>в тыс.руб.</w:t>
      </w:r>
    </w:p>
    <w:p w:rsidR="00E118DE" w:rsidRDefault="00E118DE" w:rsidP="00E118DE">
      <w:pPr>
        <w:autoSpaceDE w:val="0"/>
        <w:autoSpaceDN w:val="0"/>
        <w:adjustRightInd w:val="0"/>
        <w:ind w:firstLine="540"/>
        <w:jc w:val="both"/>
      </w:pPr>
      <w:r>
        <w:t>для  проверок,  по  результатам  которых  материалы  о  выявленных  нарушениях  переданы  в уполномоченные   органы  для   возбуждения уголовных  дел ( в процентах общего  количества проверок , в результате  которых  выявлены  нарушения обязательных  требований) – 0%.</w:t>
      </w:r>
    </w:p>
    <w:p w:rsidR="00DB682C" w:rsidRPr="00886888" w:rsidRDefault="00DB682C" w:rsidP="00886888">
      <w:pPr>
        <w:rPr>
          <w:sz w:val="32"/>
          <w:szCs w:val="32"/>
        </w:rPr>
      </w:pPr>
    </w:p>
    <w:p w:rsidR="00DB682C" w:rsidRPr="00886888" w:rsidRDefault="00DB682C" w:rsidP="00886888">
      <w:pPr>
        <w:rPr>
          <w:sz w:val="32"/>
          <w:szCs w:val="32"/>
        </w:rPr>
      </w:pPr>
    </w:p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DB682C" w:rsidRPr="00F828AB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DB682C" w:rsidRPr="00886888" w:rsidRDefault="00DB682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B682C" w:rsidRPr="00C60BAD" w:rsidRDefault="00DB682C" w:rsidP="00886888">
      <w:pPr>
        <w:rPr>
          <w:sz w:val="32"/>
          <w:szCs w:val="32"/>
        </w:rPr>
      </w:pPr>
    </w:p>
    <w:p w:rsidR="007C3E05" w:rsidRDefault="007C3E05" w:rsidP="007C3E05">
      <w:pPr>
        <w:autoSpaceDE w:val="0"/>
        <w:autoSpaceDN w:val="0"/>
        <w:adjustRightInd w:val="0"/>
        <w:ind w:firstLine="540"/>
        <w:jc w:val="both"/>
      </w:pPr>
      <w:r>
        <w:t>эффективность мероприятий в рамках муниципального земельного контроля в отчетном 2015г. юридических лиц и индивидуальных предпринимателей составила 0%, эффективность мероприятий в рамках муниципального земельного контроля в отчетном 2015г. физических  лиц составила 100%,  В 2016г. планируется  100% уровень эффективности.</w:t>
      </w:r>
    </w:p>
    <w:p w:rsidR="007C3E05" w:rsidRDefault="007C3E05" w:rsidP="007C3E05">
      <w:pPr>
        <w:autoSpaceDE w:val="0"/>
        <w:autoSpaceDN w:val="0"/>
        <w:adjustRightInd w:val="0"/>
        <w:rPr>
          <w:rStyle w:val="a9"/>
        </w:rPr>
      </w:pPr>
      <w:r>
        <w:rPr>
          <w:rStyle w:val="a9"/>
        </w:rPr>
        <w:t xml:space="preserve">Муниципальный   земельный контроль     находится под   постоянным    </w:t>
      </w:r>
      <w:r w:rsidR="003755AE">
        <w:rPr>
          <w:rStyle w:val="a9"/>
        </w:rPr>
        <w:t>контролем  Главы Гигантовского</w:t>
      </w:r>
      <w:r>
        <w:rPr>
          <w:rStyle w:val="a9"/>
        </w:rPr>
        <w:t xml:space="preserve">   сельского поселения.    Проверяющими    органами   по        проведению муниципального    земельного   контроля   за истекший  период  были  сделаны замечания, которые были сразу устранены. </w:t>
      </w:r>
      <w:r>
        <w:rPr>
          <w:rStyle w:val="a9"/>
        </w:rPr>
        <w:br/>
        <w:t xml:space="preserve">                 Повышению    эффективности    осуществления    муниципального    земельного контроля будет способствовать:</w:t>
      </w:r>
      <w:r>
        <w:rPr>
          <w:rStyle w:val="a9"/>
        </w:rPr>
        <w:br/>
        <w:t>- отдельное финансирование вопросов связанных с осуществлением муниципального земельного контроля;</w:t>
      </w:r>
      <w:r>
        <w:rPr>
          <w:rStyle w:val="a9"/>
        </w:rPr>
        <w:br/>
      </w:r>
      <w:r>
        <w:rPr>
          <w:rStyle w:val="a9"/>
        </w:rPr>
        <w:lastRenderedPageBreak/>
        <w:t>- организация и проведение  профилактической работы с населением по предотвращению нарушений      земельного        законодательства путем   привлечения   средств    массовой информации к освещению актуальных вопросов муниципального земельного     контроля, разъяснения положений земельного законодательства;</w:t>
      </w:r>
      <w:r>
        <w:rPr>
          <w:rStyle w:val="a9"/>
        </w:rPr>
        <w:br/>
        <w:t>- систематическое   проведение    практических   семинаров    по вопросам осуществления муниципального земельного контроля.</w:t>
      </w:r>
      <w:r>
        <w:rPr>
          <w:rStyle w:val="a9"/>
        </w:rPr>
        <w:br/>
        <w:t xml:space="preserve">                Основными задачами в вопросах    осуществления    муниципального земельного контроля на территории района в 2016году необходимо считать:</w:t>
      </w:r>
      <w:r>
        <w:rPr>
          <w:rStyle w:val="a9"/>
        </w:rPr>
        <w:br/>
        <w:t>- дальнейшее           повышение      эффективности   и     результативности   осуществления муниципального        контроля   за           счет               принятия         всего   комплекса мер, предусмотренных  действующим   законодательством,  направленных на предупреждение, выявление и пресечение нарушений;</w:t>
      </w:r>
      <w:r>
        <w:rPr>
          <w:rStyle w:val="a9"/>
        </w:rPr>
        <w:br/>
        <w:t>- выполнение     в полном    объеме     плановых        проверок по соблюдению  земельного законодательства;</w:t>
      </w:r>
      <w:r>
        <w:rPr>
          <w:rStyle w:val="a9"/>
        </w:rPr>
        <w:br/>
        <w:t>- проведение    документарных    проверок,    используя     при  этом материалы межевания земельных участков как юридических, так и физических лиц;</w:t>
      </w:r>
      <w:r>
        <w:rPr>
          <w:rStyle w:val="a9"/>
        </w:rPr>
        <w:br/>
        <w:t>- взаимодействие      с органами           государственного     земельного контроля, органами прокуратуры,  и         иными          органами и    должностными    лицами, чья деятельность связана с реализацией функций    в области      государственного        земельного контроля;</w:t>
      </w:r>
      <w:r>
        <w:rPr>
          <w:rStyle w:val="a9"/>
        </w:rPr>
        <w:br/>
        <w:t>- своевременную         подготовку        проектов  планов проведения плановых проверок</w:t>
      </w:r>
      <w:r>
        <w:rPr>
          <w:rStyle w:val="apple-style-span"/>
          <w:rFonts w:ascii="Arial" w:hAnsi="Arial" w:cs="Arial"/>
          <w:color w:val="424242"/>
          <w:sz w:val="21"/>
          <w:szCs w:val="21"/>
        </w:rPr>
        <w:t xml:space="preserve"> </w:t>
      </w:r>
      <w:r>
        <w:rPr>
          <w:rStyle w:val="apple-style-span"/>
          <w:rFonts w:ascii="Arial" w:hAnsi="Arial" w:cs="Arial"/>
          <w:b/>
          <w:color w:val="424242"/>
          <w:sz w:val="21"/>
          <w:szCs w:val="21"/>
        </w:rPr>
        <w:t>по</w:t>
      </w:r>
      <w:r>
        <w:rPr>
          <w:rStyle w:val="apple-style-span"/>
          <w:rFonts w:ascii="Arial" w:hAnsi="Arial" w:cs="Arial"/>
          <w:color w:val="424242"/>
          <w:sz w:val="21"/>
          <w:szCs w:val="21"/>
        </w:rPr>
        <w:t xml:space="preserve"> </w:t>
      </w:r>
      <w:r>
        <w:rPr>
          <w:rStyle w:val="a9"/>
        </w:rPr>
        <w:t>соблюдению     земельного      законодательства юридическими лицами, индивидуальными предпринимателями и гражданами на 2016год.</w:t>
      </w:r>
    </w:p>
    <w:p w:rsidR="00DB682C" w:rsidRPr="00C60BAD" w:rsidRDefault="00DB682C" w:rsidP="00886888">
      <w:pPr>
        <w:rPr>
          <w:sz w:val="32"/>
          <w:szCs w:val="32"/>
        </w:rPr>
      </w:pPr>
    </w:p>
    <w:p w:rsidR="00DB682C" w:rsidRPr="00886888" w:rsidRDefault="00DB682C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DB682C" w:rsidRPr="00C60BAD" w:rsidRDefault="00DB682C" w:rsidP="00886888">
      <w:pPr>
        <w:rPr>
          <w:sz w:val="32"/>
          <w:szCs w:val="32"/>
        </w:rPr>
      </w:pPr>
    </w:p>
    <w:p w:rsidR="00DB682C" w:rsidRPr="00C60BAD" w:rsidRDefault="00DB682C" w:rsidP="00886888">
      <w:pPr>
        <w:rPr>
          <w:sz w:val="32"/>
          <w:szCs w:val="32"/>
        </w:rPr>
      </w:pPr>
    </w:p>
    <w:p w:rsidR="00DB682C" w:rsidRPr="00C60BAD" w:rsidRDefault="00DB682C" w:rsidP="00886888">
      <w:pPr>
        <w:rPr>
          <w:sz w:val="32"/>
          <w:szCs w:val="32"/>
        </w:rPr>
      </w:pPr>
    </w:p>
    <w:p w:rsidR="00DB682C" w:rsidRPr="007C4E0D" w:rsidRDefault="007C4E0D" w:rsidP="00886888">
      <w:r w:rsidRPr="007C4E0D">
        <w:t>Подготовил ведущий специалист</w:t>
      </w:r>
    </w:p>
    <w:p w:rsidR="007C4E0D" w:rsidRPr="007C4E0D" w:rsidRDefault="007C4E0D" w:rsidP="00886888">
      <w:r w:rsidRPr="007C4E0D">
        <w:t>Мусиенко Г.А</w:t>
      </w:r>
    </w:p>
    <w:p w:rsidR="007C4E0D" w:rsidRPr="007C4E0D" w:rsidRDefault="007C4E0D" w:rsidP="00886888">
      <w:r w:rsidRPr="007C4E0D">
        <w:t>Тел: 78-6-87</w:t>
      </w:r>
    </w:p>
    <w:sectPr w:rsidR="007C4E0D" w:rsidRPr="007C4E0D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BC" w:rsidRDefault="009D7FBC" w:rsidP="00404177">
      <w:r>
        <w:separator/>
      </w:r>
    </w:p>
  </w:endnote>
  <w:endnote w:type="continuationSeparator" w:id="1">
    <w:p w:rsidR="009D7FBC" w:rsidRDefault="009D7FBC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C" w:rsidRDefault="00D53C95">
    <w:pPr>
      <w:pStyle w:val="a5"/>
      <w:jc w:val="center"/>
    </w:pPr>
    <w:fldSimple w:instr=" PAGE   \* MERGEFORMAT ">
      <w:r w:rsidR="009F4D91">
        <w:rPr>
          <w:noProof/>
        </w:rPr>
        <w:t>1</w:t>
      </w:r>
    </w:fldSimple>
  </w:p>
  <w:p w:rsidR="00DB682C" w:rsidRDefault="00DB68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BC" w:rsidRDefault="009D7FBC" w:rsidP="00404177">
      <w:r>
        <w:separator/>
      </w:r>
    </w:p>
  </w:footnote>
  <w:footnote w:type="continuationSeparator" w:id="1">
    <w:p w:rsidR="009D7FBC" w:rsidRDefault="009D7FBC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C" w:rsidRPr="00404177" w:rsidRDefault="00DB682C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86D2B"/>
    <w:rsid w:val="001251DD"/>
    <w:rsid w:val="0015378A"/>
    <w:rsid w:val="00162738"/>
    <w:rsid w:val="001A5CE2"/>
    <w:rsid w:val="001C0225"/>
    <w:rsid w:val="001E1A40"/>
    <w:rsid w:val="00304403"/>
    <w:rsid w:val="00325E64"/>
    <w:rsid w:val="00351CD3"/>
    <w:rsid w:val="003755AE"/>
    <w:rsid w:val="003A5193"/>
    <w:rsid w:val="003B3486"/>
    <w:rsid w:val="00404177"/>
    <w:rsid w:val="00410F19"/>
    <w:rsid w:val="0042029C"/>
    <w:rsid w:val="0047593B"/>
    <w:rsid w:val="00511DB4"/>
    <w:rsid w:val="00531FB1"/>
    <w:rsid w:val="005542D8"/>
    <w:rsid w:val="005A1F26"/>
    <w:rsid w:val="005B5D4B"/>
    <w:rsid w:val="005C229A"/>
    <w:rsid w:val="005E5728"/>
    <w:rsid w:val="006356E0"/>
    <w:rsid w:val="006961EB"/>
    <w:rsid w:val="006B5707"/>
    <w:rsid w:val="0072289C"/>
    <w:rsid w:val="0075046F"/>
    <w:rsid w:val="00755FAF"/>
    <w:rsid w:val="00761D5D"/>
    <w:rsid w:val="007723DA"/>
    <w:rsid w:val="00786859"/>
    <w:rsid w:val="007B08B9"/>
    <w:rsid w:val="007C3E05"/>
    <w:rsid w:val="007C4E0D"/>
    <w:rsid w:val="007F7652"/>
    <w:rsid w:val="0083213D"/>
    <w:rsid w:val="00843529"/>
    <w:rsid w:val="008612EE"/>
    <w:rsid w:val="00886888"/>
    <w:rsid w:val="008A0EF2"/>
    <w:rsid w:val="008E7D6B"/>
    <w:rsid w:val="0099149E"/>
    <w:rsid w:val="009A6E6D"/>
    <w:rsid w:val="009D7FBC"/>
    <w:rsid w:val="009F4D91"/>
    <w:rsid w:val="00A0348D"/>
    <w:rsid w:val="00A32005"/>
    <w:rsid w:val="00A6696F"/>
    <w:rsid w:val="00AD751B"/>
    <w:rsid w:val="00B30397"/>
    <w:rsid w:val="00B628C6"/>
    <w:rsid w:val="00B679D3"/>
    <w:rsid w:val="00BA604E"/>
    <w:rsid w:val="00BB142F"/>
    <w:rsid w:val="00BB4D5C"/>
    <w:rsid w:val="00BD2480"/>
    <w:rsid w:val="00C203E7"/>
    <w:rsid w:val="00C261B4"/>
    <w:rsid w:val="00C479B1"/>
    <w:rsid w:val="00C60BAD"/>
    <w:rsid w:val="00C734D3"/>
    <w:rsid w:val="00CD6E5D"/>
    <w:rsid w:val="00D35C8E"/>
    <w:rsid w:val="00D524F4"/>
    <w:rsid w:val="00D53C95"/>
    <w:rsid w:val="00D74677"/>
    <w:rsid w:val="00D7748F"/>
    <w:rsid w:val="00DA0BF9"/>
    <w:rsid w:val="00DA2180"/>
    <w:rsid w:val="00DB682C"/>
    <w:rsid w:val="00DD671F"/>
    <w:rsid w:val="00E006CF"/>
    <w:rsid w:val="00E118DE"/>
    <w:rsid w:val="00E14580"/>
    <w:rsid w:val="00E823FF"/>
    <w:rsid w:val="00F0148E"/>
    <w:rsid w:val="00F269B9"/>
    <w:rsid w:val="00F31C3C"/>
    <w:rsid w:val="00F828AB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locked/>
    <w:rsid w:val="009A6E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9A6E6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9">
    <w:name w:val="Обычный (веб) Знак"/>
    <w:basedOn w:val="a0"/>
    <w:link w:val="aa"/>
    <w:uiPriority w:val="99"/>
    <w:semiHidden/>
    <w:locked/>
    <w:rsid w:val="009A6E6D"/>
    <w:rPr>
      <w:rFonts w:ascii="Times New Roman" w:hAnsi="Times New Roman"/>
      <w:sz w:val="24"/>
      <w:szCs w:val="24"/>
    </w:rPr>
  </w:style>
  <w:style w:type="paragraph" w:styleId="aa">
    <w:name w:val="Normal (Web)"/>
    <w:basedOn w:val="a"/>
    <w:link w:val="a9"/>
    <w:uiPriority w:val="99"/>
    <w:semiHidden/>
    <w:unhideWhenUsed/>
    <w:rsid w:val="009A6E6D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semiHidden/>
    <w:rsid w:val="009A6E6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apple-style-span">
    <w:name w:val="apple-style-span"/>
    <w:basedOn w:val="a0"/>
    <w:uiPriority w:val="99"/>
    <w:rsid w:val="009A6E6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государственного контроля (надзора), муниципального контроля за укажите год в формате ГГГГ год</vt:lpstr>
    </vt:vector>
  </TitlesOfParts>
  <Company/>
  <LinksUpToDate>false</LinksUpToDate>
  <CharactersWithSpaces>20895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государственного контроля (надзора), муниципального контроля за укажите год в формате ГГГГ год</dc:title>
  <dc:subject/>
  <dc:creator/>
  <cp:keywords/>
  <dc:description/>
  <cp:lastModifiedBy/>
  <cp:revision>1</cp:revision>
  <dcterms:created xsi:type="dcterms:W3CDTF">2016-02-25T12:19:00Z</dcterms:created>
  <dcterms:modified xsi:type="dcterms:W3CDTF">2016-02-25T13:55:00Z</dcterms:modified>
</cp:coreProperties>
</file>