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75704A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01.02.2019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D25AE6" w:rsidTr="00710AAD">
        <w:tc>
          <w:tcPr>
            <w:tcW w:w="4219" w:type="dxa"/>
          </w:tcPr>
          <w:p w:rsidR="00AB13D7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BE2CCA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Default="00371216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71216" w:rsidRPr="00BE2CCA" w:rsidRDefault="00371216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EC2E2B" w:rsidRDefault="001721F2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D25AE6">
        <w:rPr>
          <w:rFonts w:eastAsia="Times New Roman"/>
          <w:color w:val="000000"/>
          <w:spacing w:val="1"/>
          <w:sz w:val="28"/>
          <w:szCs w:val="28"/>
        </w:rPr>
        <w:t xml:space="preserve">ль директора по </w:t>
      </w:r>
      <w:r w:rsidR="00905B54">
        <w:rPr>
          <w:rFonts w:eastAsia="Times New Roman"/>
          <w:color w:val="000000"/>
          <w:spacing w:val="1"/>
          <w:sz w:val="28"/>
          <w:szCs w:val="28"/>
        </w:rPr>
        <w:t>У</w:t>
      </w:r>
      <w:r w:rsidR="00D25AE6">
        <w:rPr>
          <w:rFonts w:eastAsia="Times New Roman"/>
          <w:color w:val="000000"/>
          <w:spacing w:val="1"/>
          <w:sz w:val="28"/>
          <w:szCs w:val="28"/>
        </w:rPr>
        <w:t>ВР САТК</w:t>
      </w:r>
      <w:r w:rsidRPr="001721F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4924D7" w:rsidRDefault="004924D7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по </w:t>
      </w:r>
      <w:r w:rsidR="00905B54">
        <w:rPr>
          <w:rFonts w:eastAsia="Times New Roman"/>
          <w:color w:val="000000"/>
          <w:spacing w:val="1"/>
          <w:sz w:val="28"/>
          <w:szCs w:val="28"/>
        </w:rPr>
        <w:t>У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ВР МБОУ СОШ №78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Вера Петровна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="004F5434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="004F5434">
        <w:rPr>
          <w:rFonts w:eastAsia="Times New Roman"/>
          <w:spacing w:val="-4"/>
          <w:sz w:val="28"/>
          <w:szCs w:val="28"/>
        </w:rPr>
        <w:t xml:space="preserve">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Рассмотрение на сходах граждан вопросов </w:t>
      </w:r>
      <w:r w:rsidR="00F6606B" w:rsidRPr="00A0336A">
        <w:rPr>
          <w:rFonts w:eastAsia="Times New Roman"/>
          <w:sz w:val="28"/>
          <w:szCs w:val="28"/>
        </w:rPr>
        <w:t xml:space="preserve"> благоустройства,  правил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710AAD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186FBE">
        <w:rPr>
          <w:rFonts w:eastAsia="Times New Roman"/>
          <w:bCs/>
          <w:color w:val="000000"/>
          <w:spacing w:val="-3"/>
          <w:sz w:val="28"/>
          <w:szCs w:val="28"/>
        </w:rPr>
        <w:t>Мониторинг работы ССХТ по вопросу соблюдения правовых норм и правил совместного проживания в общежитии лиц различных национальностей.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Pr="00407FCA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Pr="00407FCA">
        <w:rPr>
          <w:rFonts w:eastAsia="Times New Roman"/>
          <w:spacing w:val="-4"/>
          <w:sz w:val="28"/>
          <w:szCs w:val="28"/>
        </w:rPr>
        <w:t xml:space="preserve">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905B54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директора по </w:t>
      </w:r>
      <w:r>
        <w:rPr>
          <w:rFonts w:eastAsia="Times New Roman"/>
          <w:color w:val="000000"/>
          <w:spacing w:val="1"/>
          <w:sz w:val="28"/>
          <w:szCs w:val="28"/>
        </w:rPr>
        <w:t>У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ВР </w:t>
      </w:r>
      <w:r w:rsidR="004924D7">
        <w:rPr>
          <w:rFonts w:eastAsia="Times New Roman"/>
          <w:color w:val="000000"/>
          <w:spacing w:val="1"/>
          <w:sz w:val="28"/>
          <w:szCs w:val="28"/>
        </w:rPr>
        <w:t>МБОУ СОШ №78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В.П.</w:t>
      </w:r>
    </w:p>
    <w:p w:rsidR="004F5434" w:rsidRPr="00407FCA" w:rsidRDefault="004F5434" w:rsidP="00371216">
      <w:pPr>
        <w:pStyle w:val="a3"/>
        <w:ind w:left="720"/>
        <w:jc w:val="both"/>
        <w:rPr>
          <w:rFonts w:eastAsia="Times New Roman"/>
          <w:spacing w:val="7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(информация прилагается).</w:t>
      </w: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МБОУ СОШ №78 </w:t>
      </w:r>
      <w:proofErr w:type="spellStart"/>
      <w:r w:rsidR="00905B54"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В.П.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4F5434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lastRenderedPageBreak/>
        <w:t xml:space="preserve">1.2 </w:t>
      </w: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="00905B54">
        <w:rPr>
          <w:spacing w:val="3"/>
          <w:sz w:val="28"/>
          <w:szCs w:val="28"/>
        </w:rPr>
        <w:t>организовать проведение межшкольного фестиваля национальных культур.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905B54">
        <w:rPr>
          <w:spacing w:val="3"/>
          <w:sz w:val="28"/>
          <w:szCs w:val="28"/>
        </w:rPr>
        <w:t>27.12.2019</w:t>
      </w:r>
      <w:r w:rsidR="00710AAD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.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D25AE6" w:rsidRPr="00A0336A">
        <w:rPr>
          <w:rFonts w:eastAsia="Times New Roman"/>
          <w:sz w:val="28"/>
          <w:szCs w:val="28"/>
        </w:rPr>
        <w:t>Рассмотрение на сходах граждан вопросов благоустройства,  правил содержания и выпаса сельск</w:t>
      </w:r>
      <w:r w:rsidR="00D25AE6">
        <w:rPr>
          <w:rFonts w:eastAsia="Times New Roman"/>
          <w:sz w:val="28"/>
          <w:szCs w:val="28"/>
        </w:rPr>
        <w:t>охозяйственных животных и птицы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>Пикулева</w:t>
      </w:r>
      <w:proofErr w:type="spellEnd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С.Г.:</w:t>
      </w:r>
    </w:p>
    <w:p w:rsidR="00614490" w:rsidRDefault="00614490" w:rsidP="00D25AE6">
      <w:pPr>
        <w:pStyle w:val="a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« На территории Гигантовского сельского поселения в ЛПХ содержится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 более 2000 голов</w:t>
      </w:r>
      <w:r w:rsidR="00D9473B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bookmarkStart w:id="0" w:name="_GoBack"/>
      <w:bookmarkEnd w:id="0"/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 КРС, около 11</w:t>
      </w:r>
      <w:r w:rsidR="00AB13D7">
        <w:rPr>
          <w:rFonts w:eastAsia="Times New Roman"/>
          <w:bCs/>
          <w:color w:val="000000"/>
          <w:spacing w:val="-3"/>
          <w:sz w:val="28"/>
          <w:szCs w:val="28"/>
        </w:rPr>
        <w:t>0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штук св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иней и около 1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1000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птицы, свалка закрыта, поэтому необходимо соблюдать правила содержания домашних животных, согласно которым запрещен безнадзорный выпас скота и птицы, складирование за пределами домовладений отходов их жизнедеятельности и т.д. Для легального выпаса КРС владельцам необходимо заключить договора на пользование пастбищами, для утилизации отходов – с владельцами земель или утилизировать 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в пределах придомового подворья или нанимать транспортные средства для вывоза отходов жизнедеятельности животных и птицы</w:t>
      </w:r>
      <w:proofErr w:type="gramStart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  <w:proofErr w:type="gramEnd"/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proofErr w:type="spellStart"/>
      <w:r w:rsidR="00371216">
        <w:rPr>
          <w:sz w:val="28"/>
          <w:szCs w:val="28"/>
        </w:rPr>
        <w:t>Пикулева</w:t>
      </w:r>
      <w:proofErr w:type="spellEnd"/>
      <w:r w:rsidR="00371216">
        <w:rPr>
          <w:sz w:val="28"/>
          <w:szCs w:val="28"/>
        </w:rPr>
        <w:t xml:space="preserve"> С.Г.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</w:t>
      </w:r>
      <w:r w:rsidR="00F6606B">
        <w:rPr>
          <w:sz w:val="28"/>
          <w:szCs w:val="28"/>
        </w:rPr>
        <w:t>о поселения (</w:t>
      </w:r>
      <w:proofErr w:type="spellStart"/>
      <w:r w:rsidR="00371216">
        <w:rPr>
          <w:sz w:val="28"/>
          <w:szCs w:val="28"/>
        </w:rPr>
        <w:t>Пикулеву</w:t>
      </w:r>
      <w:proofErr w:type="spellEnd"/>
      <w:r w:rsidR="00371216">
        <w:rPr>
          <w:sz w:val="28"/>
          <w:szCs w:val="28"/>
        </w:rPr>
        <w:t xml:space="preserve"> С.Г.</w:t>
      </w:r>
      <w:r w:rsidR="00F6606B">
        <w:rPr>
          <w:sz w:val="28"/>
          <w:szCs w:val="28"/>
        </w:rPr>
        <w:t xml:space="preserve">)  </w:t>
      </w:r>
      <w:r w:rsidR="00905B54">
        <w:rPr>
          <w:sz w:val="28"/>
          <w:szCs w:val="28"/>
        </w:rPr>
        <w:t>продолжить</w:t>
      </w:r>
      <w:r w:rsidR="00371216">
        <w:rPr>
          <w:sz w:val="28"/>
          <w:szCs w:val="28"/>
        </w:rPr>
        <w:t xml:space="preserve"> работу по информированию граждан о заболеваниях, распространяемых домашними животными и птицей.</w:t>
      </w:r>
    </w:p>
    <w:p w:rsidR="00D25AE6" w:rsidRDefault="00905B54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01.05</w:t>
      </w:r>
      <w:r w:rsidR="00AB13D7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>2019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вопросу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5A27BA">
        <w:rPr>
          <w:rFonts w:eastAsia="Times New Roman"/>
          <w:bCs/>
          <w:color w:val="000000"/>
          <w:spacing w:val="-3"/>
          <w:sz w:val="28"/>
          <w:szCs w:val="28"/>
        </w:rPr>
        <w:t>Мониторинг работы ССХТ по вопросу соблюдения правовых норм и правил совместного проживания в общежитии студентов различной национальности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E7BA0">
        <w:rPr>
          <w:rFonts w:eastAsia="Times New Roman"/>
          <w:bCs/>
          <w:color w:val="000000"/>
          <w:spacing w:val="-3"/>
          <w:sz w:val="28"/>
          <w:szCs w:val="28"/>
        </w:rPr>
        <w:t xml:space="preserve">заместителя директора по 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>У</w:t>
      </w:r>
      <w:r w:rsidR="007E7BA0">
        <w:rPr>
          <w:rFonts w:eastAsia="Times New Roman"/>
          <w:bCs/>
          <w:color w:val="000000"/>
          <w:spacing w:val="-3"/>
          <w:sz w:val="28"/>
          <w:szCs w:val="28"/>
        </w:rPr>
        <w:t>ВР САТК Сучкову Л.Б.</w:t>
      </w:r>
      <w:r w:rsidR="00614490">
        <w:rPr>
          <w:rFonts w:eastAsia="Times New Roman"/>
          <w:bCs/>
          <w:color w:val="000000"/>
          <w:spacing w:val="-3"/>
          <w:sz w:val="28"/>
          <w:szCs w:val="28"/>
        </w:rPr>
        <w:t>:</w:t>
      </w:r>
    </w:p>
    <w:p w:rsidR="00C15E0D" w:rsidRDefault="00C15E0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614490" w:rsidRDefault="00614490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« В 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общежитии проживает 158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студентов различной национальности, включая жителей республики Калмыкии. Все конфликты</w:t>
      </w:r>
      <w:r w:rsidR="00F6606B">
        <w:rPr>
          <w:rFonts w:eastAsia="Times New Roman"/>
          <w:bCs/>
          <w:color w:val="000000"/>
          <w:spacing w:val="-3"/>
          <w:sz w:val="28"/>
          <w:szCs w:val="28"/>
        </w:rPr>
        <w:t>, возникающие на бытовой почве,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решаются мирным путем и не приводят к разжиганию межнациональных конфликтов. С целью укрепления межэтнических отношений в общежитии проводятся совместные культу</w:t>
      </w:r>
      <w:r w:rsidR="00F6606B">
        <w:rPr>
          <w:rFonts w:eastAsia="Times New Roman"/>
          <w:bCs/>
          <w:color w:val="000000"/>
          <w:spacing w:val="-3"/>
          <w:sz w:val="28"/>
          <w:szCs w:val="28"/>
        </w:rPr>
        <w:t>рные и спортивные мероприятия, п</w:t>
      </w:r>
      <w:r>
        <w:rPr>
          <w:rFonts w:eastAsia="Times New Roman"/>
          <w:bCs/>
          <w:color w:val="000000"/>
          <w:spacing w:val="-3"/>
          <w:sz w:val="28"/>
          <w:szCs w:val="28"/>
        </w:rPr>
        <w:t>освященные календарным праздникам и включенные в план воспитательной работы САТК. За прошедший год конфликтов на межнациональной почве не выявлено.»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7E7BA0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>
        <w:rPr>
          <w:rFonts w:eastAsia="Times New Roman"/>
          <w:bCs/>
          <w:color w:val="000000"/>
          <w:spacing w:val="-3"/>
          <w:sz w:val="28"/>
          <w:szCs w:val="28"/>
        </w:rPr>
        <w:t>заместителя директора по ВР САТК Сучкову Л.Б.</w:t>
      </w:r>
    </w:p>
    <w:p w:rsidR="007E7BA0" w:rsidRDefault="007E7BA0" w:rsidP="007E7BA0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7E7BA0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сельского поселения</w:t>
      </w:r>
      <w:r w:rsidR="00371216">
        <w:rPr>
          <w:sz w:val="28"/>
          <w:szCs w:val="28"/>
        </w:rPr>
        <w:t xml:space="preserve"> (Матюшкиной М.С) </w:t>
      </w:r>
      <w:r w:rsidR="00D9473B">
        <w:rPr>
          <w:sz w:val="28"/>
          <w:szCs w:val="28"/>
        </w:rPr>
        <w:t>принимать активное участие в проводимых мероприятиях и освещать их в СМИ.</w:t>
      </w:r>
    </w:p>
    <w:p w:rsidR="007E7BA0" w:rsidRDefault="00D9473B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27.12.2019</w:t>
      </w:r>
      <w:r w:rsidR="007E7BA0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C15E0D" w:rsidRPr="0026563F" w:rsidRDefault="00C15E0D" w:rsidP="00C15E0D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Специалисту  Администрации Гигантовского сельского поселения (Матюшкиной М.С.)  </w:t>
      </w:r>
      <w:r w:rsidR="00371216">
        <w:rPr>
          <w:sz w:val="28"/>
          <w:szCs w:val="28"/>
        </w:rPr>
        <w:t>привлекать студентов САТК для более активного участия в обще поселенческих мероприятиях, направленных на гармонизацию межнациональных отношений.</w:t>
      </w:r>
    </w:p>
    <w:p w:rsidR="00C15E0D" w:rsidRDefault="00D9473B" w:rsidP="00C15E0D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27.12.2019</w:t>
      </w:r>
      <w:r w:rsidR="00C15E0D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2A419E" w:rsidRDefault="002A419E" w:rsidP="002A419E">
      <w:pPr>
        <w:shd w:val="clear" w:color="auto" w:fill="FFFFFF"/>
        <w:spacing w:before="322"/>
        <w:ind w:left="29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2A419E" w:rsidRDefault="002A419E" w:rsidP="002A419E"/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1450BF"/>
    <w:rsid w:val="001721F2"/>
    <w:rsid w:val="00186FBE"/>
    <w:rsid w:val="002A419E"/>
    <w:rsid w:val="00371216"/>
    <w:rsid w:val="004924D7"/>
    <w:rsid w:val="004F5434"/>
    <w:rsid w:val="00572D6C"/>
    <w:rsid w:val="005A27BA"/>
    <w:rsid w:val="005F0660"/>
    <w:rsid w:val="00614490"/>
    <w:rsid w:val="00710AAD"/>
    <w:rsid w:val="0072383A"/>
    <w:rsid w:val="0073200F"/>
    <w:rsid w:val="0075704A"/>
    <w:rsid w:val="007A0831"/>
    <w:rsid w:val="007D3747"/>
    <w:rsid w:val="007E7BA0"/>
    <w:rsid w:val="007F3FB9"/>
    <w:rsid w:val="00856B21"/>
    <w:rsid w:val="00883B57"/>
    <w:rsid w:val="008F5C60"/>
    <w:rsid w:val="00905B54"/>
    <w:rsid w:val="00967807"/>
    <w:rsid w:val="009F5305"/>
    <w:rsid w:val="00A37957"/>
    <w:rsid w:val="00AA0F52"/>
    <w:rsid w:val="00AB13D7"/>
    <w:rsid w:val="00BF4686"/>
    <w:rsid w:val="00C15E0D"/>
    <w:rsid w:val="00C21322"/>
    <w:rsid w:val="00C824AD"/>
    <w:rsid w:val="00D25AE6"/>
    <w:rsid w:val="00D5438E"/>
    <w:rsid w:val="00D9473B"/>
    <w:rsid w:val="00EC2E2B"/>
    <w:rsid w:val="00EF09C0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D1CF-F560-495C-95DF-465A46F8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2019-04-16T10:56:00Z</cp:lastPrinted>
  <dcterms:created xsi:type="dcterms:W3CDTF">2013-05-27T07:03:00Z</dcterms:created>
  <dcterms:modified xsi:type="dcterms:W3CDTF">2019-04-16T10:58:00Z</dcterms:modified>
</cp:coreProperties>
</file>