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20" w:rsidRPr="00927035" w:rsidRDefault="00E74020" w:rsidP="00E7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35">
        <w:rPr>
          <w:rFonts w:ascii="Times New Roman" w:hAnsi="Times New Roman" w:cs="Times New Roman"/>
          <w:b/>
          <w:sz w:val="28"/>
          <w:szCs w:val="28"/>
        </w:rPr>
        <w:t>Этноконфессиональный паспорт муниципального образования</w:t>
      </w:r>
    </w:p>
    <w:p w:rsidR="00E74020" w:rsidRPr="00927035" w:rsidRDefault="00E74020" w:rsidP="00E7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35">
        <w:rPr>
          <w:rFonts w:ascii="Times New Roman" w:hAnsi="Times New Roman" w:cs="Times New Roman"/>
          <w:b/>
          <w:sz w:val="28"/>
          <w:szCs w:val="28"/>
        </w:rPr>
        <w:t>Гигантовское сельское поселение Сальского района Ростовской области</w:t>
      </w:r>
    </w:p>
    <w:p w:rsidR="00E74020" w:rsidRPr="00927035" w:rsidRDefault="00E74020" w:rsidP="00E740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035">
        <w:rPr>
          <w:rFonts w:ascii="Times New Roman" w:hAnsi="Times New Roman" w:cs="Times New Roman"/>
          <w:sz w:val="28"/>
          <w:szCs w:val="28"/>
        </w:rPr>
        <w:t>(на 01.01.2015г.)</w:t>
      </w:r>
    </w:p>
    <w:p w:rsidR="00E74020" w:rsidRPr="00927035" w:rsidRDefault="00E74020" w:rsidP="00E74020">
      <w:pPr>
        <w:rPr>
          <w:rFonts w:ascii="Times New Roman" w:hAnsi="Times New Roman" w:cs="Times New Roman"/>
          <w:sz w:val="28"/>
          <w:szCs w:val="28"/>
        </w:rPr>
      </w:pPr>
    </w:p>
    <w:p w:rsidR="00E74020" w:rsidRPr="00D174A5" w:rsidRDefault="00E74020" w:rsidP="00E74020">
      <w:pPr>
        <w:pStyle w:val="a7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E74020" w:rsidRPr="00D174A5" w:rsidRDefault="00E74020" w:rsidP="00E74020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>
              <w:rPr>
                <w:rStyle w:val="a6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 г.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Pr="002C3E76">
              <w:rPr>
                <w:sz w:val="24"/>
                <w:szCs w:val="24"/>
              </w:rPr>
              <w:t>км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2C3E76">
              <w:rPr>
                <w:sz w:val="24"/>
                <w:szCs w:val="24"/>
              </w:rPr>
              <w:t>):</w:t>
            </w:r>
            <w:r>
              <w:rPr>
                <w:rStyle w:val="a6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57509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51095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</w:tr>
      <w:tr w:rsidR="00E74020" w:rsidTr="0046304F">
        <w:tc>
          <w:tcPr>
            <w:tcW w:w="5210" w:type="dxa"/>
          </w:tcPr>
          <w:p w:rsidR="00E74020" w:rsidRPr="002C3E76" w:rsidRDefault="00E74020" w:rsidP="0046304F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footnoteReference w:id="4"/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p w:rsidR="00E74020" w:rsidRPr="00D174A5" w:rsidRDefault="00E74020" w:rsidP="00E74020">
      <w:pPr>
        <w:pStyle w:val="a7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Этнодемографические процессы</w:t>
      </w:r>
    </w:p>
    <w:p w:rsidR="00E74020" w:rsidRPr="00D174A5" w:rsidRDefault="00E74020" w:rsidP="00E74020">
      <w:pPr>
        <w:rPr>
          <w:sz w:val="16"/>
          <w:szCs w:val="16"/>
        </w:rPr>
      </w:pPr>
    </w:p>
    <w:p w:rsidR="00E74020" w:rsidRDefault="00E74020" w:rsidP="00E74020">
      <w:pPr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>
        <w:rPr>
          <w:rStyle w:val="a6"/>
          <w:sz w:val="24"/>
          <w:szCs w:val="24"/>
        </w:rPr>
        <w:footnoteReference w:id="5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E74020" w:rsidTr="0046304F">
        <w:tc>
          <w:tcPr>
            <w:tcW w:w="2605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E74020" w:rsidTr="0046304F">
        <w:tc>
          <w:tcPr>
            <w:tcW w:w="2605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17226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  <w:tr w:rsidR="00E74020" w:rsidTr="0046304F">
        <w:tc>
          <w:tcPr>
            <w:tcW w:w="2605" w:type="dxa"/>
          </w:tcPr>
          <w:p w:rsidR="00E74020" w:rsidRPr="00A02072" w:rsidRDefault="00E74020" w:rsidP="0046304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14054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</w:tr>
      <w:tr w:rsidR="00E74020" w:rsidTr="0046304F">
        <w:tc>
          <w:tcPr>
            <w:tcW w:w="2605" w:type="dxa"/>
          </w:tcPr>
          <w:p w:rsidR="00E74020" w:rsidRPr="00A02072" w:rsidRDefault="00E74020" w:rsidP="0046304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2932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E74020" w:rsidTr="0046304F">
        <w:tc>
          <w:tcPr>
            <w:tcW w:w="2605" w:type="dxa"/>
          </w:tcPr>
          <w:p w:rsidR="00E74020" w:rsidRPr="00A02072" w:rsidRDefault="00E74020" w:rsidP="0046304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69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4020" w:rsidTr="0046304F">
        <w:tc>
          <w:tcPr>
            <w:tcW w:w="2605" w:type="dxa"/>
          </w:tcPr>
          <w:p w:rsidR="00E74020" w:rsidRPr="00A02072" w:rsidRDefault="00E74020" w:rsidP="0046304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4020" w:rsidTr="0046304F">
        <w:tc>
          <w:tcPr>
            <w:tcW w:w="2605" w:type="dxa"/>
          </w:tcPr>
          <w:p w:rsidR="00E74020" w:rsidRPr="00A02072" w:rsidRDefault="00E74020" w:rsidP="0046304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изиды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4020" w:rsidTr="0046304F">
        <w:tc>
          <w:tcPr>
            <w:tcW w:w="2605" w:type="dxa"/>
          </w:tcPr>
          <w:p w:rsidR="00E74020" w:rsidRPr="00A02072" w:rsidRDefault="00E74020" w:rsidP="0046304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дагестанцы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4020" w:rsidTr="0046304F">
        <w:tc>
          <w:tcPr>
            <w:tcW w:w="2605" w:type="dxa"/>
          </w:tcPr>
          <w:p w:rsidR="00E74020" w:rsidRPr="00A02072" w:rsidRDefault="00E74020" w:rsidP="0046304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2605" w:type="dxa"/>
          </w:tcPr>
          <w:p w:rsidR="00E74020" w:rsidRPr="00A02072" w:rsidRDefault="00E74020" w:rsidP="0046304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удины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2605" w:type="dxa"/>
          </w:tcPr>
          <w:p w:rsidR="00E74020" w:rsidRPr="00A02072" w:rsidRDefault="00E74020" w:rsidP="0046304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таджики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2605" w:type="dxa"/>
          </w:tcPr>
          <w:p w:rsidR="00E74020" w:rsidRPr="00A02072" w:rsidRDefault="00E74020" w:rsidP="0046304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курды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2605" w:type="dxa"/>
          </w:tcPr>
          <w:p w:rsidR="00E74020" w:rsidRPr="00A02072" w:rsidRDefault="00E74020" w:rsidP="0046304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ногайцы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2605" w:type="dxa"/>
          </w:tcPr>
          <w:p w:rsidR="00E74020" w:rsidRPr="00A02072" w:rsidRDefault="00E74020" w:rsidP="0046304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ингуши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2605" w:type="dxa"/>
          </w:tcPr>
          <w:p w:rsidR="00E74020" w:rsidRPr="00A02072" w:rsidRDefault="00E74020" w:rsidP="0046304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2605" w:type="dxa"/>
          </w:tcPr>
          <w:p w:rsidR="00E74020" w:rsidRPr="00A02072" w:rsidRDefault="00E74020" w:rsidP="0046304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табасаранцы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2605" w:type="dxa"/>
          </w:tcPr>
          <w:p w:rsidR="00E74020" w:rsidRPr="00A02072" w:rsidRDefault="00E74020" w:rsidP="0046304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узбеки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2605" w:type="dxa"/>
          </w:tcPr>
          <w:p w:rsidR="00E74020" w:rsidRPr="00A02072" w:rsidRDefault="00E74020" w:rsidP="0046304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осетины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2605" w:type="dxa"/>
          </w:tcPr>
          <w:p w:rsidR="00E74020" w:rsidRPr="00A02072" w:rsidRDefault="00E74020" w:rsidP="0046304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лезгины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2605" w:type="dxa"/>
          </w:tcPr>
          <w:p w:rsidR="00E74020" w:rsidRPr="00A02072" w:rsidRDefault="00E74020" w:rsidP="0046304F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E74020" w:rsidRPr="00A02072" w:rsidRDefault="00E74020" w:rsidP="0046304F">
            <w:pPr>
              <w:pStyle w:val="a8"/>
              <w:jc w:val="center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p w:rsidR="00E74020" w:rsidRDefault="00E74020" w:rsidP="00E74020">
      <w:pPr>
        <w:rPr>
          <w:sz w:val="24"/>
          <w:szCs w:val="24"/>
        </w:rPr>
      </w:pPr>
      <w:r w:rsidRPr="00C739C7">
        <w:rPr>
          <w:b/>
          <w:sz w:val="24"/>
          <w:szCs w:val="24"/>
        </w:rPr>
        <w:lastRenderedPageBreak/>
        <w:t>Коренные малочисленные народы</w:t>
      </w:r>
      <w:r>
        <w:rPr>
          <w:rStyle w:val="a6"/>
          <w:sz w:val="24"/>
          <w:szCs w:val="24"/>
        </w:rPr>
        <w:footnoteReference w:id="6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E74020" w:rsidTr="0046304F">
        <w:tc>
          <w:tcPr>
            <w:tcW w:w="2605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E74020" w:rsidTr="0046304F">
        <w:tc>
          <w:tcPr>
            <w:tcW w:w="2605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p w:rsidR="00E74020" w:rsidRDefault="00E74020" w:rsidP="00E74020">
      <w:pPr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>
        <w:rPr>
          <w:rStyle w:val="a6"/>
          <w:sz w:val="24"/>
          <w:szCs w:val="24"/>
        </w:rPr>
        <w:footnoteReference w:id="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9954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7272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2927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10270</w:t>
            </w:r>
          </w:p>
        </w:tc>
      </w:tr>
      <w:tr w:rsidR="00E74020" w:rsidTr="0046304F">
        <w:tc>
          <w:tcPr>
            <w:tcW w:w="5210" w:type="dxa"/>
          </w:tcPr>
          <w:p w:rsidR="00E74020" w:rsidRPr="006045D1" w:rsidRDefault="00E74020" w:rsidP="0046304F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4029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p w:rsidR="00E74020" w:rsidRDefault="00E74020" w:rsidP="00E74020">
      <w:pPr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6"/>
          <w:sz w:val="24"/>
          <w:szCs w:val="24"/>
        </w:rPr>
        <w:footnoteReference w:id="8"/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E74020" w:rsidTr="0046304F">
        <w:tc>
          <w:tcPr>
            <w:tcW w:w="7338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E74020" w:rsidTr="0046304F">
        <w:tc>
          <w:tcPr>
            <w:tcW w:w="7338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74020" w:rsidTr="0046304F">
        <w:tc>
          <w:tcPr>
            <w:tcW w:w="7338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p w:rsidR="00E74020" w:rsidRDefault="00E74020" w:rsidP="00E74020">
      <w:pPr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>
        <w:rPr>
          <w:rStyle w:val="a6"/>
          <w:sz w:val="24"/>
          <w:szCs w:val="24"/>
        </w:rPr>
        <w:footnoteReference w:id="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p w:rsidR="00E74020" w:rsidRPr="00D174A5" w:rsidRDefault="00E74020" w:rsidP="00E74020">
      <w:pPr>
        <w:pStyle w:val="a7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E74020" w:rsidRPr="00D174A5" w:rsidRDefault="00E74020" w:rsidP="00E74020">
      <w:pPr>
        <w:rPr>
          <w:sz w:val="16"/>
          <w:szCs w:val="16"/>
        </w:rPr>
      </w:pPr>
    </w:p>
    <w:p w:rsidR="00E74020" w:rsidRDefault="00E74020" w:rsidP="00E74020">
      <w:pPr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6"/>
          <w:sz w:val="24"/>
          <w:szCs w:val="24"/>
        </w:rPr>
        <w:footnoteReference w:id="10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74020" w:rsidTr="0046304F">
        <w:tc>
          <w:tcPr>
            <w:tcW w:w="1667" w:type="pct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74020" w:rsidTr="0046304F">
        <w:tc>
          <w:tcPr>
            <w:tcW w:w="1667" w:type="pct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E74020" w:rsidTr="0046304F">
        <w:tc>
          <w:tcPr>
            <w:tcW w:w="1667" w:type="pct"/>
          </w:tcPr>
          <w:p w:rsidR="00E74020" w:rsidRPr="002818D4" w:rsidRDefault="00E74020" w:rsidP="0046304F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E74020" w:rsidTr="0046304F">
        <w:tc>
          <w:tcPr>
            <w:tcW w:w="1667" w:type="pct"/>
          </w:tcPr>
          <w:p w:rsidR="00E74020" w:rsidRPr="002818D4" w:rsidRDefault="00E74020" w:rsidP="0046304F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lastRenderedPageBreak/>
              <w:t xml:space="preserve">Турки </w:t>
            </w:r>
            <w:r>
              <w:rPr>
                <w:sz w:val="24"/>
                <w:szCs w:val="24"/>
              </w:rPr>
              <w:t>месхи</w:t>
            </w:r>
            <w:r w:rsidRPr="002818D4">
              <w:rPr>
                <w:sz w:val="24"/>
                <w:szCs w:val="24"/>
              </w:rPr>
              <w:t>тинцы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E74020" w:rsidTr="0046304F">
        <w:tc>
          <w:tcPr>
            <w:tcW w:w="1667" w:type="pct"/>
          </w:tcPr>
          <w:p w:rsidR="00E74020" w:rsidRPr="002818D4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4020" w:rsidTr="0046304F">
        <w:tc>
          <w:tcPr>
            <w:tcW w:w="1667" w:type="pct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грузины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4020" w:rsidTr="0046304F">
        <w:tc>
          <w:tcPr>
            <w:tcW w:w="1667" w:type="pct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цыгане 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p w:rsidR="00E74020" w:rsidRDefault="00E74020" w:rsidP="00E74020">
      <w:pPr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6"/>
          <w:sz w:val="24"/>
          <w:szCs w:val="24"/>
        </w:rPr>
        <w:footnoteReference w:id="11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74020" w:rsidTr="0046304F">
        <w:tc>
          <w:tcPr>
            <w:tcW w:w="1667" w:type="pct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74020" w:rsidTr="0046304F">
        <w:tc>
          <w:tcPr>
            <w:tcW w:w="1667" w:type="pct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666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</w:tr>
      <w:tr w:rsidR="00E74020" w:rsidTr="0046304F">
        <w:tc>
          <w:tcPr>
            <w:tcW w:w="1667" w:type="pct"/>
          </w:tcPr>
          <w:p w:rsidR="00E74020" w:rsidRPr="00973245" w:rsidRDefault="00E74020" w:rsidP="0046304F">
            <w:pPr>
              <w:ind w:firstLine="0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666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E74020" w:rsidTr="0046304F">
        <w:tc>
          <w:tcPr>
            <w:tcW w:w="1667" w:type="pct"/>
          </w:tcPr>
          <w:p w:rsidR="00E74020" w:rsidRPr="00973245" w:rsidRDefault="00E74020" w:rsidP="0046304F">
            <w:pPr>
              <w:ind w:firstLine="0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66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p w:rsidR="00E74020" w:rsidRDefault="00E74020" w:rsidP="00E74020">
      <w:pPr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6"/>
          <w:sz w:val="24"/>
          <w:szCs w:val="24"/>
        </w:rPr>
        <w:footnoteReference w:id="12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74020" w:rsidTr="0046304F">
        <w:tc>
          <w:tcPr>
            <w:tcW w:w="1667" w:type="pct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74020" w:rsidTr="0046304F">
        <w:tc>
          <w:tcPr>
            <w:tcW w:w="1667" w:type="pct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66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74020" w:rsidTr="0046304F">
        <w:tc>
          <w:tcPr>
            <w:tcW w:w="1667" w:type="pct"/>
          </w:tcPr>
          <w:p w:rsidR="00E74020" w:rsidRPr="002818D4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66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74020" w:rsidTr="0046304F">
        <w:tc>
          <w:tcPr>
            <w:tcW w:w="1667" w:type="pct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Грузия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6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74020" w:rsidTr="0046304F">
        <w:tc>
          <w:tcPr>
            <w:tcW w:w="1667" w:type="pct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США</w:t>
            </w:r>
          </w:p>
        </w:tc>
        <w:tc>
          <w:tcPr>
            <w:tcW w:w="1667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66" w:type="pct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E74020" w:rsidTr="0046304F">
        <w:tc>
          <w:tcPr>
            <w:tcW w:w="8755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6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</w:t>
            </w:r>
          </w:p>
        </w:tc>
      </w:tr>
      <w:tr w:rsidR="00E74020" w:rsidTr="0046304F">
        <w:tc>
          <w:tcPr>
            <w:tcW w:w="8755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a6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74020" w:rsidTr="0046304F">
        <w:tc>
          <w:tcPr>
            <w:tcW w:w="8755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8755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a6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p w:rsidR="00E74020" w:rsidRPr="00D174A5" w:rsidRDefault="00E74020" w:rsidP="00E74020">
      <w:pPr>
        <w:pStyle w:val="a7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74020" w:rsidRPr="00D174A5" w:rsidRDefault="00E74020" w:rsidP="00E74020">
      <w:pPr>
        <w:rPr>
          <w:sz w:val="16"/>
          <w:szCs w:val="16"/>
        </w:rPr>
      </w:pPr>
    </w:p>
    <w:p w:rsidR="00E74020" w:rsidRDefault="00E74020" w:rsidP="00E74020">
      <w:pPr>
        <w:rPr>
          <w:sz w:val="24"/>
          <w:szCs w:val="24"/>
        </w:rPr>
      </w:pPr>
      <w:r w:rsidRPr="00C739C7">
        <w:rPr>
          <w:b/>
          <w:sz w:val="24"/>
          <w:szCs w:val="24"/>
        </w:rPr>
        <w:lastRenderedPageBreak/>
        <w:t>Некоммерческие организации, сформированные по этническому признаку</w:t>
      </w:r>
      <w:r>
        <w:rPr>
          <w:rStyle w:val="a6"/>
          <w:sz w:val="24"/>
          <w:szCs w:val="24"/>
        </w:rPr>
        <w:footnoteReference w:id="1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E74020" w:rsidRPr="00B654BA" w:rsidRDefault="00E74020" w:rsidP="0046304F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74020" w:rsidRPr="00B654BA" w:rsidRDefault="00E74020" w:rsidP="0046304F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Pr="00B654BA" w:rsidRDefault="00E74020" w:rsidP="0046304F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Pr="00B654BA" w:rsidRDefault="00E74020" w:rsidP="0046304F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Pr="00B654BA" w:rsidRDefault="00E74020" w:rsidP="0046304F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p w:rsidR="00E74020" w:rsidRDefault="00E74020" w:rsidP="00E74020">
      <w:pPr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>
        <w:rPr>
          <w:rStyle w:val="a6"/>
          <w:sz w:val="24"/>
          <w:szCs w:val="24"/>
        </w:rPr>
        <w:foot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E74020" w:rsidRPr="006D2003" w:rsidRDefault="00E74020" w:rsidP="0046304F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Pr="006D2003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p w:rsidR="00E74020" w:rsidRDefault="00E74020" w:rsidP="00E74020">
      <w:pPr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6"/>
          <w:sz w:val="24"/>
          <w:szCs w:val="24"/>
        </w:rPr>
        <w:foot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«Трубецкой»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74020" w:rsidRPr="00026BDE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Кожухов Сергей Михайлович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«Всевеликое войско Донское»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Сальский район п.Гигант ул. Первомайская 71</w:t>
            </w:r>
          </w:p>
        </w:tc>
      </w:tr>
      <w:tr w:rsidR="00E74020" w:rsidTr="0046304F">
        <w:tc>
          <w:tcPr>
            <w:tcW w:w="5210" w:type="dxa"/>
          </w:tcPr>
          <w:p w:rsidR="00E74020" w:rsidRPr="006D2003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Сальский район п.Гигант ул. Первомайская 71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«Сеятель Северный»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74020" w:rsidRPr="00026BDE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Притула Юрий Виктрович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«Всевеликое войско Донское»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Сальский район п.Сеятель Северный ул.Первомайская 67 кв.1</w:t>
            </w:r>
          </w:p>
        </w:tc>
      </w:tr>
      <w:tr w:rsidR="00E74020" w:rsidTr="0046304F">
        <w:tc>
          <w:tcPr>
            <w:tcW w:w="5210" w:type="dxa"/>
          </w:tcPr>
          <w:p w:rsidR="00E74020" w:rsidRPr="006D2003" w:rsidRDefault="00E74020" w:rsidP="0046304F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Сальский район п.Сеятель Северный ул.Первомайская 67 кв.1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p w:rsidR="00E74020" w:rsidRDefault="00E74020" w:rsidP="00E74020">
      <w:pPr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6"/>
          <w:sz w:val="24"/>
          <w:szCs w:val="24"/>
        </w:rPr>
        <w:footnoteReference w:id="20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6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6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6"/>
                <w:sz w:val="24"/>
                <w:szCs w:val="24"/>
              </w:rPr>
              <w:footnoteReference w:id="23"/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p w:rsidR="00E74020" w:rsidRDefault="00E74020" w:rsidP="00E74020">
      <w:pPr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6"/>
          <w:sz w:val="24"/>
          <w:szCs w:val="24"/>
        </w:rPr>
        <w:footnoteReference w:id="24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E74020" w:rsidTr="0046304F">
        <w:tc>
          <w:tcPr>
            <w:tcW w:w="3473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3474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E74020" w:rsidTr="0046304F">
        <w:tc>
          <w:tcPr>
            <w:tcW w:w="3473" w:type="dxa"/>
          </w:tcPr>
          <w:p w:rsidR="00E74020" w:rsidRPr="00366EEE" w:rsidRDefault="00E74020" w:rsidP="0046304F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3473" w:type="dxa"/>
          </w:tcPr>
          <w:p w:rsidR="00E74020" w:rsidRPr="00366EEE" w:rsidRDefault="00E74020" w:rsidP="0046304F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p w:rsidR="00E74020" w:rsidRPr="00D174A5" w:rsidRDefault="00E74020" w:rsidP="00E74020">
      <w:pPr>
        <w:pStyle w:val="a7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E74020" w:rsidRPr="00D174A5" w:rsidRDefault="00E74020" w:rsidP="00E74020">
      <w:pPr>
        <w:rPr>
          <w:sz w:val="16"/>
          <w:szCs w:val="16"/>
        </w:rPr>
      </w:pPr>
    </w:p>
    <w:p w:rsidR="00E74020" w:rsidRDefault="00E74020" w:rsidP="00E74020">
      <w:pPr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6"/>
          <w:sz w:val="24"/>
          <w:szCs w:val="24"/>
        </w:rPr>
        <w:footnoteReference w:id="25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E74020" w:rsidRPr="00484A86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Pr="00366EEE" w:rsidRDefault="00E74020" w:rsidP="0046304F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10421" w:type="dxa"/>
            <w:gridSpan w:val="2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E74020" w:rsidTr="0046304F">
        <w:tc>
          <w:tcPr>
            <w:tcW w:w="5210" w:type="dxa"/>
          </w:tcPr>
          <w:p w:rsidR="00E74020" w:rsidRPr="00366EEE" w:rsidRDefault="00E74020" w:rsidP="0046304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E74020" w:rsidRPr="00484A86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Pr="00366EEE" w:rsidRDefault="00E74020" w:rsidP="0046304F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E74020" w:rsidRPr="00484A86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Pr="00366EEE" w:rsidRDefault="00E74020" w:rsidP="0046304F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E74020" w:rsidRPr="00484A86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p w:rsidR="00E74020" w:rsidRDefault="00E74020" w:rsidP="00E74020">
      <w:pPr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>
        <w:rPr>
          <w:rStyle w:val="a6"/>
          <w:sz w:val="24"/>
          <w:szCs w:val="24"/>
        </w:rPr>
        <w:footnoteReference w:id="2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p w:rsidR="00E74020" w:rsidRDefault="00E74020" w:rsidP="00E74020">
      <w:pPr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6"/>
          <w:sz w:val="24"/>
          <w:szCs w:val="24"/>
        </w:rPr>
        <w:footnoteReference w:id="27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E74020" w:rsidTr="0046304F">
        <w:tc>
          <w:tcPr>
            <w:tcW w:w="3473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E74020" w:rsidTr="0046304F">
        <w:tc>
          <w:tcPr>
            <w:tcW w:w="3473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3473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3473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3473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3473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p w:rsidR="00E74020" w:rsidRPr="00D174A5" w:rsidRDefault="00E74020" w:rsidP="00E74020">
      <w:pPr>
        <w:pStyle w:val="a7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E74020" w:rsidRPr="00D174A5" w:rsidRDefault="00E74020" w:rsidP="00E74020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Численность жителей, занятых в отраслях экономики</w:t>
            </w:r>
            <w:r>
              <w:rPr>
                <w:rStyle w:val="a6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4263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a6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bookmarkStart w:id="0" w:name="_GoBack"/>
            <w:bookmarkEnd w:id="0"/>
            <w:r>
              <w:rPr>
                <w:sz w:val="24"/>
                <w:szCs w:val="24"/>
              </w:rPr>
              <w:t>3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a6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a6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a6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2727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15814</w:t>
            </w:r>
          </w:p>
        </w:tc>
      </w:tr>
      <w:tr w:rsidR="00E74020" w:rsidTr="0046304F">
        <w:tc>
          <w:tcPr>
            <w:tcW w:w="5210" w:type="dxa"/>
          </w:tcPr>
          <w:p w:rsidR="00E74020" w:rsidRPr="00640BAB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(млн.руб.)</w:t>
            </w:r>
            <w:r>
              <w:rPr>
                <w:rStyle w:val="a6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36,2</w:t>
            </w:r>
          </w:p>
        </w:tc>
      </w:tr>
      <w:tr w:rsidR="00E74020" w:rsidTr="0046304F">
        <w:tc>
          <w:tcPr>
            <w:tcW w:w="5210" w:type="dxa"/>
          </w:tcPr>
          <w:p w:rsidR="00E74020" w:rsidRPr="00640BAB" w:rsidRDefault="00E74020" w:rsidP="0046304F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(млн.руб.)</w:t>
            </w:r>
            <w:r>
              <w:rPr>
                <w:rStyle w:val="a6"/>
                <w:sz w:val="24"/>
                <w:szCs w:val="24"/>
              </w:rPr>
              <w:footnoteReference w:id="37"/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36.1</w:t>
            </w:r>
          </w:p>
        </w:tc>
      </w:tr>
    </w:tbl>
    <w:p w:rsidR="00E74020" w:rsidRPr="00D174A5" w:rsidRDefault="00E74020" w:rsidP="00E74020">
      <w:pPr>
        <w:rPr>
          <w:sz w:val="16"/>
          <w:szCs w:val="16"/>
        </w:rPr>
      </w:pPr>
    </w:p>
    <w:p w:rsidR="00E74020" w:rsidRPr="00D174A5" w:rsidRDefault="00E74020" w:rsidP="00E74020">
      <w:pPr>
        <w:pStyle w:val="a7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E74020" w:rsidRPr="00D174A5" w:rsidRDefault="00E74020" w:rsidP="00E74020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(тыс.руб.)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E74020" w:rsidRPr="009D323A" w:rsidRDefault="00E74020" w:rsidP="0046304F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Подготовка и издание дайджестов и библиографических списков литературы по тема :</w:t>
            </w:r>
          </w:p>
          <w:p w:rsidR="00E74020" w:rsidRPr="009D323A" w:rsidRDefault="00E74020" w:rsidP="0046304F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«Воспитание толерантности».</w:t>
            </w:r>
          </w:p>
          <w:p w:rsidR="00E74020" w:rsidRPr="009D323A" w:rsidRDefault="00E74020" w:rsidP="0046304F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«Дипломатия толерантности».</w:t>
            </w:r>
          </w:p>
          <w:p w:rsidR="00E74020" w:rsidRPr="009D323A" w:rsidRDefault="00E74020" w:rsidP="0046304F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«Мы за толерантность».</w:t>
            </w:r>
          </w:p>
          <w:p w:rsidR="00E74020" w:rsidRPr="009D323A" w:rsidRDefault="00E74020" w:rsidP="0046304F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«Нет терроризму и экстремизму».</w:t>
            </w:r>
          </w:p>
          <w:p w:rsidR="00E74020" w:rsidRPr="009D323A" w:rsidRDefault="00E74020" w:rsidP="0046304F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Участие в проведении областной молодежной акции «Мы -  граждане России» </w:t>
            </w:r>
          </w:p>
          <w:p w:rsidR="00E74020" w:rsidRPr="009D323A" w:rsidRDefault="00E74020" w:rsidP="0046304F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Подготовка и проведение спортивных мероприятий с участием  представителей национально – </w:t>
            </w:r>
            <w:r w:rsidRPr="009D323A">
              <w:rPr>
                <w:sz w:val="20"/>
                <w:szCs w:val="20"/>
              </w:rPr>
              <w:lastRenderedPageBreak/>
              <w:t xml:space="preserve">культурных объединений Гигантовского с\п    по  мини – футболу, перетягиванию каната, шахматам,  нардам и другим видам спорта. </w:t>
            </w:r>
          </w:p>
          <w:p w:rsidR="00E74020" w:rsidRPr="009D323A" w:rsidRDefault="00E74020" w:rsidP="0046304F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Организация и проведение патриотических мероприятия, посвященного Дню Победы, Дню Государственного флага Российской Федерации, Дню Конституции.</w:t>
            </w:r>
          </w:p>
          <w:p w:rsidR="00E74020" w:rsidRPr="009D323A" w:rsidRDefault="00E74020" w:rsidP="0046304F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Проведение мероприятий в Гигантовском с\п по проблемам межэтнической толерантности и противодействию экстремизму (сходы граждан, общие собрания и т.д.).</w:t>
            </w:r>
          </w:p>
          <w:p w:rsidR="00E74020" w:rsidRPr="009D323A" w:rsidRDefault="00E74020" w:rsidP="0046304F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Организация в библиотеках Гигантовского с\п тематических рубрик, карточек, полок, подборка документов по проблемам толерантности и профилактики экстремизма в обществе. </w:t>
            </w:r>
          </w:p>
          <w:p w:rsidR="00E74020" w:rsidRPr="009D323A" w:rsidRDefault="00E74020" w:rsidP="0046304F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Участие в проведении областной молодежной акции в рамках декады толерантности.</w:t>
            </w:r>
          </w:p>
          <w:p w:rsidR="00E74020" w:rsidRPr="009D323A" w:rsidRDefault="00E74020" w:rsidP="0046304F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Участие в организации и проведении регионального этапа Всероссийского конкурса «Моя малая Родина: природа, культура, этнос».</w:t>
            </w:r>
          </w:p>
          <w:p w:rsidR="00E74020" w:rsidRPr="009D323A" w:rsidRDefault="00E74020" w:rsidP="0046304F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Участие в проведении научно - практических конференций по вопросам межэтнических отношений.</w:t>
            </w:r>
          </w:p>
          <w:p w:rsidR="00E74020" w:rsidRPr="00DC71F4" w:rsidRDefault="00E74020" w:rsidP="0046304F">
            <w:r w:rsidRPr="009D323A">
              <w:rPr>
                <w:sz w:val="20"/>
                <w:szCs w:val="20"/>
              </w:rP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E74020" w:rsidRPr="009D323A" w:rsidRDefault="00E74020" w:rsidP="0046304F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D323A">
              <w:rPr>
                <w:sz w:val="24"/>
                <w:szCs w:val="24"/>
              </w:rPr>
              <w:t>850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Установка видеонаблюдения на учреждениях культуры. В местах массового скопления граждан.</w:t>
            </w:r>
          </w:p>
          <w:p w:rsidR="00E74020" w:rsidRDefault="00E74020" w:rsidP="0046304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Установка ограждений  на водоснабжающих объектах.</w:t>
            </w:r>
          </w:p>
          <w:p w:rsidR="00E74020" w:rsidRDefault="00E74020" w:rsidP="0046304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Регулярное обследование нежилых помещений на предмет антитеррористической защищенности.</w:t>
            </w:r>
          </w:p>
          <w:p w:rsidR="00E74020" w:rsidRPr="00F91888" w:rsidRDefault="00E74020" w:rsidP="0046304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rFonts w:eastAsia="Calibri"/>
                <w:sz w:val="20"/>
                <w:szCs w:val="20"/>
              </w:rPr>
              <w:t>Проведение комплексных  обследований, плановых и внезапных проверок учреждений образования, здравоохранения, культуры, спорта по проверке режимноохранных мер, оценка состояния и степени антитеррористической защищенности объектов оснащенности средствами защиты.</w:t>
            </w:r>
          </w:p>
          <w:p w:rsidR="00E74020" w:rsidRPr="00F91888" w:rsidRDefault="00E74020" w:rsidP="0046304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rFonts w:eastAsia="Calibri"/>
                <w:sz w:val="20"/>
                <w:szCs w:val="20"/>
              </w:rPr>
              <w:t>Проведение учебных тренировок с персоналом учреждений  образования, здравоохранения, культуры, спорта по вопросам предупреждения террористических актов и правил поведения при их возникновении</w:t>
            </w:r>
          </w:p>
          <w:p w:rsidR="00E74020" w:rsidRPr="00F91888" w:rsidRDefault="00E74020" w:rsidP="0046304F">
            <w:pPr>
              <w:rPr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 xml:space="preserve">Информирование жителей Гигантовского  сельского поселения   о плане действий при угрозе возникновения террористических актов </w:t>
            </w:r>
          </w:p>
          <w:p w:rsidR="00E74020" w:rsidRPr="00F91888" w:rsidRDefault="00E74020" w:rsidP="0046304F">
            <w:pPr>
              <w:ind w:firstLine="0"/>
              <w:jc w:val="center"/>
              <w:rPr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>Проверки потенциально опасных объектов на предмет профилактики и предупреждения террористических актов и техногенных аварий на них.</w:t>
            </w:r>
          </w:p>
          <w:p w:rsidR="00E74020" w:rsidRPr="00F91888" w:rsidRDefault="00E74020" w:rsidP="0046304F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 xml:space="preserve">Изготовление плакатов, стендов, памяток и рекомендаций для </w:t>
            </w:r>
            <w:r w:rsidRPr="00F91888">
              <w:rPr>
                <w:rFonts w:eastAsia="Calibri"/>
                <w:sz w:val="20"/>
                <w:szCs w:val="20"/>
              </w:rPr>
              <w:t xml:space="preserve"> учреждений  образования, здравоохранения, культуры, спорта по вопросам предупреждения террористических актов и правил поведения при их возникновении</w:t>
            </w:r>
          </w:p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 w:rsidRPr="00F91888">
              <w:rPr>
                <w:sz w:val="20"/>
                <w:szCs w:val="20"/>
              </w:rPr>
              <w:t xml:space="preserve">Обход населенных пунктов в целях  выявления последствий экстремистской деятельности, которые могут проявляться в виде нанесения на архитектурные </w:t>
            </w:r>
            <w:r w:rsidRPr="00F91888">
              <w:rPr>
                <w:sz w:val="20"/>
                <w:szCs w:val="20"/>
              </w:rPr>
              <w:lastRenderedPageBreak/>
              <w:t>сооружения символов и знаков экстремистской направленности.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4020" w:rsidTr="0046304F">
        <w:tc>
          <w:tcPr>
            <w:tcW w:w="5210" w:type="dxa"/>
          </w:tcPr>
          <w:p w:rsidR="00E74020" w:rsidRDefault="00E74020" w:rsidP="0046304F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:rsidR="00E74020" w:rsidRDefault="00E74020" w:rsidP="004630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</w:tbl>
    <w:p w:rsidR="00E74020" w:rsidRPr="00344D18" w:rsidRDefault="00E74020" w:rsidP="00E74020">
      <w:pPr>
        <w:rPr>
          <w:sz w:val="24"/>
          <w:szCs w:val="24"/>
        </w:rPr>
      </w:pPr>
    </w:p>
    <w:p w:rsidR="00E74020" w:rsidRDefault="00E74020" w:rsidP="00E74020"/>
    <w:p w:rsidR="00184716" w:rsidRDefault="00184716"/>
    <w:sectPr w:rsidR="00184716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07D" w:rsidRDefault="00DD307D" w:rsidP="00E74020">
      <w:pPr>
        <w:spacing w:after="0" w:line="240" w:lineRule="auto"/>
      </w:pPr>
      <w:r>
        <w:separator/>
      </w:r>
    </w:p>
  </w:endnote>
  <w:endnote w:type="continuationSeparator" w:id="1">
    <w:p w:rsidR="00DD307D" w:rsidRDefault="00DD307D" w:rsidP="00E7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07D" w:rsidRDefault="00DD307D" w:rsidP="00E74020">
      <w:pPr>
        <w:spacing w:after="0" w:line="240" w:lineRule="auto"/>
      </w:pPr>
      <w:r>
        <w:separator/>
      </w:r>
    </w:p>
  </w:footnote>
  <w:footnote w:type="continuationSeparator" w:id="1">
    <w:p w:rsidR="00DD307D" w:rsidRDefault="00DD307D" w:rsidP="00E74020">
      <w:pPr>
        <w:spacing w:after="0" w:line="240" w:lineRule="auto"/>
      </w:pPr>
      <w:r>
        <w:continuationSeparator/>
      </w:r>
    </w:p>
  </w:footnote>
  <w:footnote w:id="2">
    <w:p w:rsidR="00E74020" w:rsidRDefault="00E74020" w:rsidP="00E74020">
      <w:pPr>
        <w:pStyle w:val="a4"/>
      </w:pPr>
      <w:r>
        <w:rPr>
          <w:rStyle w:val="a6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3">
    <w:p w:rsidR="00E74020" w:rsidRDefault="00E74020" w:rsidP="00E74020">
      <w:pPr>
        <w:pStyle w:val="a4"/>
      </w:pPr>
      <w:r>
        <w:rPr>
          <w:rStyle w:val="a6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E74020" w:rsidRDefault="00E74020" w:rsidP="00E74020">
      <w:pPr>
        <w:pStyle w:val="a4"/>
      </w:pPr>
      <w:r>
        <w:rPr>
          <w:rStyle w:val="a6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5">
    <w:p w:rsidR="00E74020" w:rsidRDefault="00E74020" w:rsidP="00E74020">
      <w:pPr>
        <w:pStyle w:val="a4"/>
      </w:pPr>
      <w:r>
        <w:rPr>
          <w:rStyle w:val="a6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 w:rsidR="00E74020" w:rsidRDefault="00E74020" w:rsidP="00E74020">
      <w:pPr>
        <w:pStyle w:val="a4"/>
      </w:pPr>
      <w:r>
        <w:rPr>
          <w:rStyle w:val="a6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7">
    <w:p w:rsidR="00E74020" w:rsidRDefault="00E74020" w:rsidP="00E74020">
      <w:pPr>
        <w:pStyle w:val="a4"/>
      </w:pPr>
      <w:r>
        <w:rPr>
          <w:rStyle w:val="a6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похозяйственного/поквартирного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 w:rsidR="00E74020" w:rsidRDefault="00E74020" w:rsidP="00E74020">
      <w:pPr>
        <w:pStyle w:val="a4"/>
      </w:pPr>
      <w:r>
        <w:rPr>
          <w:rStyle w:val="a6"/>
        </w:rPr>
        <w:footnoteRef/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9">
    <w:p w:rsidR="00E74020" w:rsidRDefault="00E74020" w:rsidP="00E74020">
      <w:pPr>
        <w:pStyle w:val="a4"/>
      </w:pPr>
      <w:r>
        <w:rPr>
          <w:rStyle w:val="a6"/>
        </w:rPr>
        <w:footnoteRef/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10">
    <w:p w:rsidR="00E74020" w:rsidRDefault="00E74020" w:rsidP="00E74020">
      <w:pPr>
        <w:pStyle w:val="a4"/>
      </w:pPr>
      <w:r>
        <w:rPr>
          <w:rStyle w:val="a6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E74020" w:rsidRDefault="00E74020" w:rsidP="00E74020">
      <w:pPr>
        <w:pStyle w:val="a4"/>
      </w:pPr>
      <w:r>
        <w:rPr>
          <w:rStyle w:val="a6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E74020" w:rsidRDefault="00E74020" w:rsidP="00E74020">
      <w:pPr>
        <w:pStyle w:val="a4"/>
      </w:pPr>
      <w:r>
        <w:rPr>
          <w:rStyle w:val="a6"/>
        </w:rPr>
        <w:footnoteRef/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 w:rsidR="00E74020" w:rsidRDefault="00E74020" w:rsidP="00E74020">
      <w:pPr>
        <w:pStyle w:val="a4"/>
      </w:pPr>
      <w:r>
        <w:rPr>
          <w:rStyle w:val="a6"/>
        </w:rPr>
        <w:footnoteRef/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 w:rsidR="00E74020" w:rsidRDefault="00E74020" w:rsidP="00E74020">
      <w:pPr>
        <w:pStyle w:val="a4"/>
      </w:pPr>
      <w:r>
        <w:rPr>
          <w:rStyle w:val="a6"/>
        </w:rPr>
        <w:footnoteRef/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5">
    <w:p w:rsidR="00E74020" w:rsidRDefault="00E74020" w:rsidP="00E74020">
      <w:pPr>
        <w:pStyle w:val="a4"/>
      </w:pPr>
      <w:r>
        <w:rPr>
          <w:rStyle w:val="a6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E74020" w:rsidRDefault="00E74020" w:rsidP="00E74020">
      <w:pPr>
        <w:pStyle w:val="a4"/>
      </w:pPr>
      <w:r>
        <w:rPr>
          <w:rStyle w:val="a6"/>
        </w:rPr>
        <w:footnoteRef/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7">
    <w:p w:rsidR="00E74020" w:rsidRDefault="00E74020" w:rsidP="00E74020">
      <w:pPr>
        <w:pStyle w:val="a4"/>
      </w:pPr>
      <w:r>
        <w:rPr>
          <w:rStyle w:val="a6"/>
        </w:rPr>
        <w:footnoteRef/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 w:rsidR="00E74020" w:rsidRDefault="00E74020" w:rsidP="00E74020">
      <w:pPr>
        <w:pStyle w:val="a4"/>
      </w:pPr>
      <w:r>
        <w:rPr>
          <w:rStyle w:val="a6"/>
        </w:rPr>
        <w:footnoteRef/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9">
    <w:p w:rsidR="00E74020" w:rsidRDefault="00E74020" w:rsidP="00E74020">
      <w:pPr>
        <w:pStyle w:val="a4"/>
      </w:pPr>
      <w:r>
        <w:rPr>
          <w:rStyle w:val="a6"/>
        </w:rPr>
        <w:footnoteRef/>
      </w:r>
      <w:r w:rsidRPr="006D2003">
        <w:t>Поле заполняется с учётом данных</w:t>
      </w:r>
      <w:r>
        <w:t xml:space="preserve"> государственного реестра казачьих общест-в в РФ.</w:t>
      </w:r>
    </w:p>
  </w:footnote>
  <w:footnote w:id="20">
    <w:p w:rsidR="00E74020" w:rsidRDefault="00E74020" w:rsidP="00E74020">
      <w:pPr>
        <w:pStyle w:val="a4"/>
      </w:pPr>
      <w:r>
        <w:rPr>
          <w:rStyle w:val="a6"/>
        </w:rPr>
        <w:footnoteRef/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1">
    <w:p w:rsidR="00E74020" w:rsidRDefault="00E74020" w:rsidP="00E74020">
      <w:pPr>
        <w:pStyle w:val="a4"/>
      </w:pPr>
      <w:r>
        <w:rPr>
          <w:rStyle w:val="a6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E74020" w:rsidRDefault="00E74020" w:rsidP="00E74020">
      <w:pPr>
        <w:pStyle w:val="a4"/>
      </w:pPr>
      <w:r>
        <w:rPr>
          <w:rStyle w:val="a6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3">
    <w:p w:rsidR="00E74020" w:rsidRDefault="00E74020" w:rsidP="00E74020">
      <w:pPr>
        <w:pStyle w:val="a4"/>
      </w:pPr>
      <w:r>
        <w:rPr>
          <w:rStyle w:val="a6"/>
        </w:rPr>
        <w:footnoteRef/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4">
    <w:p w:rsidR="00E74020" w:rsidRDefault="00E74020" w:rsidP="00E74020">
      <w:pPr>
        <w:pStyle w:val="a4"/>
      </w:pPr>
      <w:r>
        <w:rPr>
          <w:rStyle w:val="a6"/>
        </w:rPr>
        <w:footnoteRef/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 w:rsidR="00E74020" w:rsidRDefault="00E74020" w:rsidP="00E74020">
      <w:pPr>
        <w:pStyle w:val="a4"/>
      </w:pPr>
      <w:r>
        <w:rPr>
          <w:rStyle w:val="a6"/>
        </w:rPr>
        <w:footnoteRef/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еМинюста России.</w:t>
      </w:r>
    </w:p>
  </w:footnote>
  <w:footnote w:id="26">
    <w:p w:rsidR="00E74020" w:rsidRDefault="00E74020" w:rsidP="00E74020">
      <w:pPr>
        <w:pStyle w:val="a4"/>
      </w:pPr>
      <w:r>
        <w:rPr>
          <w:rStyle w:val="a6"/>
        </w:rPr>
        <w:footnoteRef/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7">
    <w:p w:rsidR="00E74020" w:rsidRDefault="00E74020" w:rsidP="00E74020">
      <w:pPr>
        <w:pStyle w:val="a4"/>
      </w:pPr>
      <w:r>
        <w:rPr>
          <w:rStyle w:val="a6"/>
        </w:rPr>
        <w:footnoteRef/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8">
    <w:p w:rsidR="00E74020" w:rsidRDefault="00E74020" w:rsidP="00E74020">
      <w:pPr>
        <w:pStyle w:val="a4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E74020" w:rsidRDefault="00E74020" w:rsidP="00E74020">
      <w:pPr>
        <w:pStyle w:val="a4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E74020" w:rsidRDefault="00E74020" w:rsidP="00E74020">
      <w:pPr>
        <w:pStyle w:val="a4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E74020" w:rsidRDefault="00E74020" w:rsidP="00E74020">
      <w:pPr>
        <w:pStyle w:val="a4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2">
    <w:p w:rsidR="00E74020" w:rsidRDefault="00E74020" w:rsidP="00E74020">
      <w:pPr>
        <w:pStyle w:val="a4"/>
      </w:pPr>
      <w:r>
        <w:rPr>
          <w:rStyle w:val="a6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 w:rsidR="00E74020" w:rsidRDefault="00E74020" w:rsidP="00E74020">
      <w:pPr>
        <w:pStyle w:val="a4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E74020" w:rsidRDefault="00E74020" w:rsidP="00E74020">
      <w:pPr>
        <w:pStyle w:val="a4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E74020" w:rsidRDefault="00E74020" w:rsidP="00E74020">
      <w:pPr>
        <w:pStyle w:val="a4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E74020" w:rsidRDefault="00E74020" w:rsidP="00E74020">
      <w:pPr>
        <w:pStyle w:val="a4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7">
    <w:p w:rsidR="00E74020" w:rsidRDefault="00E74020" w:rsidP="00E74020">
      <w:pPr>
        <w:pStyle w:val="a4"/>
      </w:pPr>
      <w:r>
        <w:rPr>
          <w:rStyle w:val="a6"/>
        </w:rPr>
        <w:footnoteRef/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4020"/>
    <w:rsid w:val="00184716"/>
    <w:rsid w:val="009030FC"/>
    <w:rsid w:val="00927035"/>
    <w:rsid w:val="00DD307D"/>
    <w:rsid w:val="00E74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0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74020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E74020"/>
    <w:rPr>
      <w:rFonts w:ascii="Times New Roman" w:eastAsiaTheme="minorHAnsi" w:hAnsi="Times New Roman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E74020"/>
    <w:rPr>
      <w:vertAlign w:val="superscript"/>
    </w:rPr>
  </w:style>
  <w:style w:type="paragraph" w:styleId="a7">
    <w:name w:val="List Paragraph"/>
    <w:basedOn w:val="a"/>
    <w:uiPriority w:val="34"/>
    <w:qFormat/>
    <w:rsid w:val="00E74020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8">
    <w:name w:val="No Spacing"/>
    <w:uiPriority w:val="1"/>
    <w:qFormat/>
    <w:rsid w:val="00E7402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1635</Words>
  <Characters>9324</Characters>
  <Application>Microsoft Office Word</Application>
  <DocSecurity>0</DocSecurity>
  <Lines>77</Lines>
  <Paragraphs>21</Paragraphs>
  <ScaleCrop>false</ScaleCrop>
  <Company/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2015-06-11T10:26:00Z</dcterms:created>
  <dcterms:modified xsi:type="dcterms:W3CDTF">2015-06-11T10:29:00Z</dcterms:modified>
</cp:coreProperties>
</file>