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5" w:rsidRPr="00E51EC5" w:rsidRDefault="00E51EC5" w:rsidP="00E51EC5">
      <w:pPr>
        <w:jc w:val="center"/>
        <w:rPr>
          <w:rFonts w:ascii="Times New Roman" w:hAnsi="Times New Roman" w:cs="Times New Roman"/>
          <w:sz w:val="20"/>
          <w:szCs w:val="20"/>
        </w:rPr>
      </w:pPr>
      <w:r w:rsidRPr="00E51EC5">
        <w:rPr>
          <w:rFonts w:ascii="Times New Roman" w:hAnsi="Times New Roman" w:cs="Times New Roman"/>
          <w:b/>
          <w:sz w:val="20"/>
          <w:szCs w:val="20"/>
        </w:rPr>
        <w:t>ИНФОРМАЦИОННЫЙ БЮЛЛЕТЕНЬ</w:t>
      </w:r>
      <w:r w:rsidRPr="00E51EC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>
        <w:t xml:space="preserve">  </w:t>
      </w:r>
      <w:r>
        <w:rPr>
          <w:rFonts w:ascii="Times New Roman" w:hAnsi="Times New Roman"/>
          <w:sz w:val="18"/>
          <w:szCs w:val="18"/>
        </w:rPr>
        <w:t>17</w:t>
      </w:r>
      <w:r w:rsidRPr="00E51EC5">
        <w:rPr>
          <w:rFonts w:ascii="Times New Roman" w:hAnsi="Times New Roman"/>
          <w:sz w:val="18"/>
          <w:szCs w:val="18"/>
        </w:rPr>
        <w:t xml:space="preserve"> ноября 201</w:t>
      </w:r>
      <w:r>
        <w:rPr>
          <w:rFonts w:ascii="Times New Roman" w:hAnsi="Times New Roman"/>
          <w:sz w:val="18"/>
          <w:szCs w:val="18"/>
        </w:rPr>
        <w:t xml:space="preserve">4                                                                                                                                                       </w:t>
      </w:r>
      <w:r w:rsidRPr="00E51EC5">
        <w:rPr>
          <w:rFonts w:ascii="Times New Roman" w:hAnsi="Times New Roman"/>
          <w:sz w:val="18"/>
          <w:szCs w:val="18"/>
        </w:rPr>
        <w:t xml:space="preserve">        № </w:t>
      </w:r>
      <w:r>
        <w:rPr>
          <w:rFonts w:ascii="Times New Roman" w:hAnsi="Times New Roman"/>
          <w:sz w:val="18"/>
          <w:szCs w:val="18"/>
        </w:rPr>
        <w:t>10</w:t>
      </w:r>
      <w:r w:rsidRPr="00E51EC5">
        <w:rPr>
          <w:rFonts w:ascii="Times New Roman" w:hAnsi="Times New Roman"/>
          <w:sz w:val="18"/>
          <w:szCs w:val="18"/>
        </w:rPr>
        <w:t>(2-2014)</w:t>
      </w:r>
    </w:p>
    <w:p w:rsidR="00E51EC5" w:rsidRPr="00E51EC5" w:rsidRDefault="00E51EC5" w:rsidP="00E51EC5">
      <w:pPr>
        <w:pStyle w:val="afff2"/>
        <w:jc w:val="center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-------------------------------------------------------------------------------</w:t>
      </w:r>
    </w:p>
    <w:p w:rsidR="00E51EC5" w:rsidRPr="00E51EC5" w:rsidRDefault="00E51EC5" w:rsidP="00E51EC5">
      <w:pPr>
        <w:pStyle w:val="afff2"/>
        <w:jc w:val="center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ГИГАНТОВСКОГО СЕЛЬСКОГО ПОСЕЛЕНИЯ, САЛЬСКОГО РАЙОНА, РОСТОВСКОЙ ОБЛАСТИ</w:t>
      </w:r>
    </w:p>
    <w:p w:rsidR="00E51EC5" w:rsidRPr="00E51EC5" w:rsidRDefault="00E51EC5" w:rsidP="00E51EC5">
      <w:pPr>
        <w:pStyle w:val="afff2"/>
        <w:jc w:val="center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-------------------------------------------------------------------------------</w:t>
      </w:r>
    </w:p>
    <w:p w:rsidR="00E51EC5" w:rsidRPr="00E51EC5" w:rsidRDefault="00E51EC5" w:rsidP="00E51EC5">
      <w:pPr>
        <w:pStyle w:val="afff2"/>
        <w:jc w:val="center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center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ПРОТОКОЛ</w:t>
      </w:r>
    </w:p>
    <w:p w:rsidR="00E51EC5" w:rsidRPr="00E51EC5" w:rsidRDefault="00E51EC5" w:rsidP="00E51EC5">
      <w:pPr>
        <w:pStyle w:val="afff2"/>
        <w:jc w:val="center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/публичные слушания/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17 ноября  2014 года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Pr="00E51EC5">
        <w:rPr>
          <w:rFonts w:ascii="Times New Roman" w:hAnsi="Times New Roman"/>
          <w:sz w:val="18"/>
          <w:szCs w:val="18"/>
        </w:rPr>
        <w:t xml:space="preserve">        п. Гигант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Pr="00E51EC5">
        <w:rPr>
          <w:rFonts w:ascii="Times New Roman" w:hAnsi="Times New Roman"/>
          <w:sz w:val="18"/>
          <w:szCs w:val="18"/>
        </w:rPr>
        <w:t>17 ч. 00 мин.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Председательствовал: </w:t>
      </w:r>
      <w:r w:rsidRPr="00E51EC5">
        <w:rPr>
          <w:rFonts w:ascii="Times New Roman" w:hAnsi="Times New Roman"/>
          <w:sz w:val="18"/>
          <w:szCs w:val="18"/>
        </w:rPr>
        <w:t xml:space="preserve">Глава Гигантовского сельского поселения  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r w:rsidRPr="00E51EC5">
        <w:rPr>
          <w:rFonts w:ascii="Times New Roman" w:hAnsi="Times New Roman"/>
          <w:sz w:val="18"/>
          <w:szCs w:val="18"/>
        </w:rPr>
        <w:t>Ю.М. Штельман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Присутствовали:</w:t>
      </w:r>
      <w:r w:rsidRPr="00E51EC5">
        <w:rPr>
          <w:rFonts w:ascii="Times New Roman" w:hAnsi="Times New Roman"/>
          <w:sz w:val="18"/>
          <w:szCs w:val="18"/>
        </w:rPr>
        <w:t xml:space="preserve"> Депутаты Собрания депутатов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                     Гигантовского сельского поселения 3 созыва: 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r w:rsidRPr="00E51EC5">
        <w:rPr>
          <w:rFonts w:ascii="Times New Roman" w:hAnsi="Times New Roman"/>
          <w:iCs/>
          <w:sz w:val="18"/>
          <w:szCs w:val="18"/>
        </w:rPr>
        <w:t>Склярова Татьяна Стефановна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proofErr w:type="spellStart"/>
      <w:r w:rsidRPr="00E51EC5">
        <w:rPr>
          <w:rFonts w:ascii="Times New Roman" w:hAnsi="Times New Roman"/>
          <w:iCs/>
          <w:sz w:val="18"/>
          <w:szCs w:val="18"/>
        </w:rPr>
        <w:t>Коробкина</w:t>
      </w:r>
      <w:proofErr w:type="spellEnd"/>
      <w:r w:rsidRPr="00E51EC5">
        <w:rPr>
          <w:rFonts w:ascii="Times New Roman" w:hAnsi="Times New Roman"/>
          <w:iCs/>
          <w:sz w:val="18"/>
          <w:szCs w:val="18"/>
        </w:rPr>
        <w:t xml:space="preserve"> Галина Геннадьевна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proofErr w:type="spellStart"/>
      <w:r w:rsidRPr="00E51EC5">
        <w:rPr>
          <w:rFonts w:ascii="Times New Roman" w:hAnsi="Times New Roman"/>
          <w:iCs/>
          <w:sz w:val="18"/>
          <w:szCs w:val="18"/>
        </w:rPr>
        <w:t>Голозубов</w:t>
      </w:r>
      <w:proofErr w:type="spellEnd"/>
      <w:r w:rsidRPr="00E51EC5">
        <w:rPr>
          <w:rFonts w:ascii="Times New Roman" w:hAnsi="Times New Roman"/>
          <w:iCs/>
          <w:sz w:val="18"/>
          <w:szCs w:val="18"/>
        </w:rPr>
        <w:t xml:space="preserve"> Александр Михайлович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proofErr w:type="spellStart"/>
      <w:r w:rsidRPr="00E51EC5">
        <w:rPr>
          <w:rFonts w:ascii="Times New Roman" w:hAnsi="Times New Roman"/>
          <w:iCs/>
          <w:sz w:val="18"/>
          <w:szCs w:val="18"/>
        </w:rPr>
        <w:t>Рябчич</w:t>
      </w:r>
      <w:proofErr w:type="spellEnd"/>
      <w:r w:rsidRPr="00E51EC5">
        <w:rPr>
          <w:rFonts w:ascii="Times New Roman" w:hAnsi="Times New Roman"/>
          <w:iCs/>
          <w:sz w:val="18"/>
          <w:szCs w:val="18"/>
        </w:rPr>
        <w:t xml:space="preserve"> Мария Александровна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proofErr w:type="spellStart"/>
      <w:r w:rsidRPr="00E51EC5">
        <w:rPr>
          <w:rFonts w:ascii="Times New Roman" w:hAnsi="Times New Roman"/>
          <w:iCs/>
          <w:sz w:val="18"/>
          <w:szCs w:val="18"/>
        </w:rPr>
        <w:t>Чемерисова</w:t>
      </w:r>
      <w:proofErr w:type="spellEnd"/>
      <w:r w:rsidRPr="00E51EC5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Pr="00E51EC5">
        <w:rPr>
          <w:rFonts w:ascii="Times New Roman" w:hAnsi="Times New Roman"/>
          <w:iCs/>
          <w:sz w:val="18"/>
          <w:szCs w:val="18"/>
        </w:rPr>
        <w:t>Анжелика</w:t>
      </w:r>
      <w:proofErr w:type="spellEnd"/>
      <w:r w:rsidRPr="00E51EC5">
        <w:rPr>
          <w:rFonts w:ascii="Times New Roman" w:hAnsi="Times New Roman"/>
          <w:iCs/>
          <w:sz w:val="18"/>
          <w:szCs w:val="18"/>
        </w:rPr>
        <w:t xml:space="preserve"> Михайловна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proofErr w:type="spellStart"/>
      <w:r w:rsidRPr="00E51EC5">
        <w:rPr>
          <w:rFonts w:ascii="Times New Roman" w:hAnsi="Times New Roman"/>
          <w:iCs/>
          <w:sz w:val="18"/>
          <w:szCs w:val="18"/>
        </w:rPr>
        <w:t>Псарев</w:t>
      </w:r>
      <w:proofErr w:type="spellEnd"/>
      <w:r w:rsidRPr="00E51EC5">
        <w:rPr>
          <w:rFonts w:ascii="Times New Roman" w:hAnsi="Times New Roman"/>
          <w:iCs/>
          <w:sz w:val="18"/>
          <w:szCs w:val="18"/>
        </w:rPr>
        <w:t xml:space="preserve"> Сергей Сергеевич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r w:rsidRPr="00E51EC5">
        <w:rPr>
          <w:rFonts w:ascii="Times New Roman" w:hAnsi="Times New Roman"/>
          <w:iCs/>
          <w:sz w:val="18"/>
          <w:szCs w:val="18"/>
        </w:rPr>
        <w:t>Куприн Юрий Николаевич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proofErr w:type="spellStart"/>
      <w:r w:rsidRPr="00E51EC5">
        <w:rPr>
          <w:rFonts w:ascii="Times New Roman" w:hAnsi="Times New Roman"/>
          <w:iCs/>
          <w:sz w:val="18"/>
          <w:szCs w:val="18"/>
        </w:rPr>
        <w:t>Восковцов</w:t>
      </w:r>
      <w:proofErr w:type="spellEnd"/>
      <w:r w:rsidRPr="00E51EC5">
        <w:rPr>
          <w:rFonts w:ascii="Times New Roman" w:hAnsi="Times New Roman"/>
          <w:iCs/>
          <w:sz w:val="18"/>
          <w:szCs w:val="18"/>
        </w:rPr>
        <w:t xml:space="preserve"> Александр Иванович           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r w:rsidRPr="00E51EC5">
        <w:rPr>
          <w:rFonts w:ascii="Times New Roman" w:hAnsi="Times New Roman"/>
          <w:iCs/>
          <w:sz w:val="18"/>
          <w:szCs w:val="18"/>
        </w:rPr>
        <w:t>Бондарев Вадим Павлович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proofErr w:type="spellStart"/>
      <w:r w:rsidRPr="00E51EC5">
        <w:rPr>
          <w:rFonts w:ascii="Times New Roman" w:hAnsi="Times New Roman"/>
          <w:iCs/>
          <w:sz w:val="18"/>
          <w:szCs w:val="18"/>
        </w:rPr>
        <w:t>Синченко</w:t>
      </w:r>
      <w:proofErr w:type="spellEnd"/>
      <w:r w:rsidRPr="00E51EC5">
        <w:rPr>
          <w:rFonts w:ascii="Times New Roman" w:hAnsi="Times New Roman"/>
          <w:iCs/>
          <w:sz w:val="18"/>
          <w:szCs w:val="18"/>
        </w:rPr>
        <w:t xml:space="preserve"> Александр Николаевич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proofErr w:type="spellStart"/>
      <w:r w:rsidRPr="00E51EC5">
        <w:rPr>
          <w:rFonts w:ascii="Times New Roman" w:hAnsi="Times New Roman"/>
          <w:iCs/>
          <w:sz w:val="18"/>
          <w:szCs w:val="18"/>
        </w:rPr>
        <w:t>Скрипников</w:t>
      </w:r>
      <w:proofErr w:type="spellEnd"/>
      <w:r w:rsidRPr="00E51EC5">
        <w:rPr>
          <w:rFonts w:ascii="Times New Roman" w:hAnsi="Times New Roman"/>
          <w:iCs/>
          <w:sz w:val="18"/>
          <w:szCs w:val="18"/>
        </w:rPr>
        <w:t xml:space="preserve"> Александр Александрович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r w:rsidRPr="00E51EC5">
        <w:rPr>
          <w:rFonts w:ascii="Times New Roman" w:hAnsi="Times New Roman"/>
          <w:iCs/>
          <w:sz w:val="18"/>
          <w:szCs w:val="18"/>
        </w:rPr>
        <w:t xml:space="preserve">Глушко Сергей Михайлович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r w:rsidRPr="00E51EC5">
        <w:rPr>
          <w:rFonts w:ascii="Times New Roman" w:hAnsi="Times New Roman"/>
          <w:iCs/>
          <w:sz w:val="18"/>
          <w:szCs w:val="18"/>
        </w:rPr>
        <w:t>Игнатова Наталья Петровна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r w:rsidRPr="00E51EC5">
        <w:rPr>
          <w:rFonts w:ascii="Times New Roman" w:hAnsi="Times New Roman"/>
          <w:iCs/>
          <w:sz w:val="18"/>
          <w:szCs w:val="18"/>
        </w:rPr>
        <w:t>Ковтунов Юрий Алексеевич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Сотрудники аппарата:</w:t>
      </w:r>
      <w:r w:rsidRPr="00E51EC5">
        <w:rPr>
          <w:rFonts w:ascii="Times New Roman" w:hAnsi="Times New Roman"/>
          <w:sz w:val="18"/>
          <w:szCs w:val="18"/>
        </w:rPr>
        <w:t xml:space="preserve"> </w:t>
      </w:r>
      <w:r w:rsidRPr="00E51EC5">
        <w:rPr>
          <w:rFonts w:ascii="Times New Roman" w:hAnsi="Times New Roman"/>
          <w:iCs/>
          <w:sz w:val="18"/>
          <w:szCs w:val="18"/>
        </w:rPr>
        <w:t>Алексеева Е.В.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Cs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                                </w:t>
      </w:r>
      <w:proofErr w:type="spellStart"/>
      <w:r w:rsidRPr="00E51EC5">
        <w:rPr>
          <w:rFonts w:ascii="Times New Roman" w:hAnsi="Times New Roman"/>
          <w:sz w:val="18"/>
          <w:szCs w:val="18"/>
        </w:rPr>
        <w:t>Корсун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Н.                                       </w:t>
      </w:r>
      <w:r w:rsidRPr="00E51EC5">
        <w:rPr>
          <w:rFonts w:ascii="Times New Roman" w:hAnsi="Times New Roman"/>
          <w:iCs/>
          <w:sz w:val="18"/>
          <w:szCs w:val="18"/>
        </w:rPr>
        <w:t xml:space="preserve">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i/>
          <w:sz w:val="18"/>
          <w:szCs w:val="18"/>
        </w:rPr>
        <w:t>Жители Гигантовского сельского поселения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i/>
          <w:sz w:val="18"/>
          <w:szCs w:val="18"/>
        </w:rPr>
        <w:t xml:space="preserve">в количестве 520 человек.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1EC5">
        <w:rPr>
          <w:rFonts w:ascii="Times New Roman" w:hAnsi="Times New Roman"/>
          <w:b/>
          <w:sz w:val="18"/>
          <w:szCs w:val="18"/>
        </w:rPr>
        <w:t>Место проведения</w:t>
      </w:r>
      <w:r w:rsidRPr="00E51EC5">
        <w:rPr>
          <w:rFonts w:ascii="Times New Roman" w:hAnsi="Times New Roman"/>
          <w:sz w:val="18"/>
          <w:szCs w:val="18"/>
        </w:rPr>
        <w:t xml:space="preserve"> актовый зал МБУК СР «СДК Гигантовского с.п.» по адресу: ул. Ленина, д. 34, п. Гигант.</w:t>
      </w:r>
      <w:proofErr w:type="gramEnd"/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ПОВЕСТКА ДНЯ: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Предложения по проекту бюджета Гигантовского сельского поселения Сальского района на 2015 год и на плановый период 2016 и 2017 годов.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1.СЛУШАЛИ:</w:t>
      </w:r>
      <w:r w:rsidRPr="00E51EC5">
        <w:rPr>
          <w:rFonts w:ascii="Times New Roman" w:hAnsi="Times New Roman"/>
          <w:sz w:val="18"/>
          <w:szCs w:val="18"/>
        </w:rPr>
        <w:t xml:space="preserve"> Главу Гигантовского сельского поселения Ю.М. Штельман, который выступил с информацией по проекту решения Собрания депутатов Гигантовского сельского поселения «О проекте бюджета Гигантовского сельского поселения Сальского района на 2015 год и на плановый период 2016 и 2017 годов».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ВЫСТУПИЛИ: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Алексеева Елена Владимировна – начальник финансово-экономического отдела Администрации Гигантовского сельского поселения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Е.В. Алексеева</w:t>
      </w:r>
      <w:r w:rsidRPr="00E51EC5">
        <w:rPr>
          <w:rFonts w:ascii="Times New Roman" w:hAnsi="Times New Roman"/>
          <w:sz w:val="18"/>
          <w:szCs w:val="18"/>
        </w:rPr>
        <w:t xml:space="preserve"> -  уважаемый Юрий Михайлович! Уважаемые депутаты, присутствующие жители поселения. Руководствуясь Бюджетным кодексом Российской Федерации, приказом Министерства финансов Российской Федерации от 01.07.2013г. №65 </w:t>
      </w:r>
      <w:proofErr w:type="spellStart"/>
      <w:proofErr w:type="gramStart"/>
      <w:r w:rsidRPr="00E51EC5">
        <w:rPr>
          <w:rFonts w:ascii="Times New Roman" w:hAnsi="Times New Roman"/>
          <w:sz w:val="18"/>
          <w:szCs w:val="18"/>
        </w:rPr>
        <w:t>н</w:t>
      </w:r>
      <w:proofErr w:type="spellEnd"/>
      <w:proofErr w:type="gramEnd"/>
      <w:r w:rsidRPr="00E51EC5">
        <w:rPr>
          <w:rFonts w:ascii="Times New Roman" w:hAnsi="Times New Roman"/>
          <w:sz w:val="18"/>
          <w:szCs w:val="18"/>
        </w:rPr>
        <w:t xml:space="preserve"> «</w:t>
      </w:r>
      <w:proofErr w:type="gramStart"/>
      <w:r w:rsidRPr="00E51EC5">
        <w:rPr>
          <w:rFonts w:ascii="Times New Roman" w:hAnsi="Times New Roman"/>
          <w:sz w:val="18"/>
          <w:szCs w:val="18"/>
        </w:rPr>
        <w:t>Об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 утверждении Указаний о порядке применения бюджетной классификации Российской Федерации»,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1EC5">
        <w:rPr>
          <w:rFonts w:ascii="Times New Roman" w:hAnsi="Times New Roman"/>
          <w:sz w:val="18"/>
          <w:szCs w:val="18"/>
        </w:rPr>
        <w:t>Проект решения Собрания депутатов Гигантовского сельского поселения «О бюджете Гигантовского сельского поселения Сальского района на 2015 год и на плановый период 2016 и 2017 годов» (далее - проект) подготовлен на основе основных направлений бюджетной и налоговой политики Гигантовского сельского поселения на 2015-2017 годы, утвержденных постановлением Администрации Гигантовского сельского поселения от 16.10.2014 № 239, прогноза социально-экономического развития Гигантовского сельского поселения на 2015-2017 годы</w:t>
      </w:r>
      <w:proofErr w:type="gramEnd"/>
      <w:r w:rsidRPr="00E51EC5">
        <w:rPr>
          <w:rFonts w:ascii="Times New Roman" w:hAnsi="Times New Roman"/>
          <w:sz w:val="18"/>
          <w:szCs w:val="18"/>
        </w:rPr>
        <w:t>, утвержденного постановлением Администрации Гигантовского сельского поселения от 21.10.2014 № 253, основных мероприятий муниципальных программ Гигантовского сельского поселения, направленных на достижение целей и задач социально-экономического развития Гигантовского сельского поселения.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Основные направления бюджетной и налоговой политики, прогноз социально-экономического развития Гигантовского сельского поселения на 2015-2017 годы, паспорта муниципальных программ Гигантовского сельского поселения представлены в составе документов и материалов, вносимых одновременно с проектом решения «О бюджете Гигантовского сельского поселения Сальского района на 2015 год и на плановый период 2016 и 2017 годов».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Проект подготовлен в соответствии с требованиями к структуре и содержанию проекта решения</w:t>
      </w:r>
      <w:proofErr w:type="gramStart"/>
      <w:r w:rsidRPr="00E51EC5">
        <w:rPr>
          <w:rFonts w:ascii="Times New Roman" w:hAnsi="Times New Roman"/>
          <w:sz w:val="18"/>
          <w:szCs w:val="18"/>
        </w:rPr>
        <w:t xml:space="preserve"> О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 бюджете Гигантовского сельского поселения Сальского района, установленными Бюджетным кодексом Российской Федерации, решением Собрания депутатов Гигантовского сельского поселения от  08.08.2011г.  №123/1 «О бюджетном процессе в Гигантовском сельском поселении».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Приоритетом бюджетной политики является </w:t>
      </w:r>
      <w:r w:rsidRPr="00E51EC5">
        <w:rPr>
          <w:rFonts w:ascii="Times New Roman" w:hAnsi="Times New Roman"/>
          <w:spacing w:val="-6"/>
          <w:sz w:val="18"/>
          <w:szCs w:val="18"/>
        </w:rPr>
        <w:t xml:space="preserve">обеспечение </w:t>
      </w:r>
      <w:r w:rsidRPr="00E51EC5">
        <w:rPr>
          <w:rFonts w:ascii="Times New Roman" w:hAnsi="Times New Roman"/>
          <w:sz w:val="18"/>
          <w:szCs w:val="18"/>
        </w:rPr>
        <w:t xml:space="preserve">устойчивости бюджета Гигантовского сельского поселения Сальского района и </w:t>
      </w:r>
      <w:r w:rsidRPr="00E51EC5">
        <w:rPr>
          <w:rFonts w:ascii="Times New Roman" w:hAnsi="Times New Roman"/>
          <w:spacing w:val="-4"/>
          <w:sz w:val="18"/>
          <w:szCs w:val="18"/>
        </w:rPr>
        <w:t>безусловное исполнение принятых обязательств</w:t>
      </w:r>
      <w:r w:rsidRPr="00E51EC5">
        <w:rPr>
          <w:rFonts w:ascii="Times New Roman" w:hAnsi="Times New Roman"/>
          <w:sz w:val="18"/>
          <w:szCs w:val="18"/>
        </w:rPr>
        <w:t xml:space="preserve">, повышение эффективности и результативности бюджетных расходов.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1EC5">
        <w:rPr>
          <w:rFonts w:ascii="Times New Roman" w:hAnsi="Times New Roman"/>
          <w:sz w:val="18"/>
          <w:szCs w:val="18"/>
        </w:rPr>
        <w:lastRenderedPageBreak/>
        <w:t>Проект о бюджета подготовлен в соответствии с порядком и сроками, утвержденными постановлением Администрации Гигантовского сельского поселения от 19.05.2014 № 137 «Об утверждении Порядка и сроков разработки прогноза социально-экономического развития Гигантовского сельского поселения и составления проекта  бюджета на 2015 год и на плановый период 2016 и 2017 годов».</w:t>
      </w:r>
      <w:proofErr w:type="gramEnd"/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В соответствии с бюджетным законодательством при формировании бюджета учтены изменения, внесенные в муниципальные программы Гигантовского сельского поселения, которые рассмотрены Администрацией Гигантовского сельского поселения в установленные сроки.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В рамках реализации муниципальной программы Гигантовского сельского поселения «Управление государственными финансами и создание условий для эффективного управления муниципальными финансами» формирование  бюджета осуществлено с использованием новой единой информационной системы управления общественными финансами Гигантовского сельского поселения.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Проект  бюджета на 2015 год и на плановый период 2016 и 2017 годов сформирован по программной структуре на основе утвержденных Администрацией Гигантовского сельского поселения муниципальных программ </w:t>
      </w:r>
      <w:r w:rsidRPr="00E51EC5">
        <w:rPr>
          <w:rFonts w:ascii="Times New Roman" w:hAnsi="Times New Roman"/>
          <w:color w:val="000000"/>
          <w:sz w:val="18"/>
          <w:szCs w:val="18"/>
        </w:rPr>
        <w:t xml:space="preserve">с учетом применения программной классификации расходов, в том числе в </w:t>
      </w:r>
      <w:r w:rsidRPr="00E51EC5">
        <w:rPr>
          <w:rFonts w:ascii="Times New Roman" w:hAnsi="Times New Roman"/>
          <w:sz w:val="18"/>
          <w:szCs w:val="18"/>
        </w:rPr>
        <w:t>рамках муниципальных программ и не программных направлений деятельности.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Главной целью бюджетной политики традиционно является улучшение условий жизни и самочувствия населения Гигантовского сельского поселения, выполнение первоочередных задач, поставленных Администрацией Гигантовского сельского поселения и определенных основными направлениями бюджетной и налоговой политики Гигантовского сельского поселения.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Одной из важнейших задач является соблюдение взвешенной долговой политики, направленной на ограничение размера государственного долга Гигантовского сельского поселения и дефицита  бюджета с учетом требований бюджетного законодательства.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Бюджетная политика в сфере расходов направлена на решение наиболее приоритетных задач с учетом основных подходов, направленных на повышение эффективности бюджетных расходов.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Одним из основных приоритетов бюджетной политики на 2015-2017 годы является безусловное исполнение законодательно установленных публично-нормативных и иных социально значимых обязательств. В проекте предусмотрены бюджетные ассигнования на реализацию приоритетов государственной политики, отраженных в программных Указах Президента Российской Федерации 2012 года.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Базовым инструментом реализации целей государственной политики в различных сферах регулирования являются муниципальные программы Гигантовского сельского поселения.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2"/>
          <w:kern w:val="24"/>
          <w:sz w:val="18"/>
          <w:szCs w:val="18"/>
        </w:rPr>
      </w:pPr>
      <w:r w:rsidRPr="00E51EC5">
        <w:rPr>
          <w:rFonts w:ascii="Times New Roman" w:hAnsi="Times New Roman"/>
          <w:spacing w:val="-2"/>
          <w:kern w:val="24"/>
          <w:sz w:val="18"/>
          <w:szCs w:val="18"/>
        </w:rPr>
        <w:t>Среди мер по повышению эффективности оказания государственных услуг предусмотрена взаимосвязь муниципальных программ с муниципальными  заданиями на их оказание, прогноз сводных показателей которых включен в состав муниципальных программ.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Повышению эффективности управления бюджетными ресурсами будут способствовать меры по обеспечению открытости и прозрачности бюджета.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kern w:val="24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Таким образом, среднесрочные приоритеты, сохраняя преемственность в бюджетной политике</w:t>
      </w:r>
      <w:r w:rsidRPr="00E51EC5">
        <w:rPr>
          <w:rFonts w:ascii="Times New Roman" w:hAnsi="Times New Roman"/>
          <w:kern w:val="24"/>
          <w:sz w:val="18"/>
          <w:szCs w:val="18"/>
        </w:rPr>
        <w:t xml:space="preserve"> последних лет, сфокусированы на вопросах повышения отдачи от осуществляемых бюджетных расходов и предъявления более высоких требований к управлению предусмотренными бюджетным законодательством механизмами и процедурами.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Проект бюджета подготовлен и переформатирован с учетом проведенной серьезной оптимизацией и </w:t>
      </w:r>
      <w:proofErr w:type="spellStart"/>
      <w:r w:rsidRPr="00E51EC5">
        <w:rPr>
          <w:rFonts w:ascii="Times New Roman" w:hAnsi="Times New Roman"/>
          <w:sz w:val="18"/>
          <w:szCs w:val="18"/>
        </w:rPr>
        <w:t>переструктуризацией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действующих расходных обязательств, а также перераспределения ресурсов на решение наиболее приоритетных задач социально-экономической политики Гигантовского сельского поселения без сокращения социальных обязательств.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В связи с празднованием 70-й годовщины со дня Победы в Великой Отечественной войне 1941-1945 гг. в  бюджете в 2015 году запланировано  50 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ублей на проведение текущего ремонта   3 памятников Великой Отечественной войны.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Помимо приоритетных направлений в прое</w:t>
      </w:r>
      <w:proofErr w:type="gramStart"/>
      <w:r w:rsidRPr="00E51EC5">
        <w:rPr>
          <w:rFonts w:ascii="Times New Roman" w:hAnsi="Times New Roman"/>
          <w:sz w:val="18"/>
          <w:szCs w:val="18"/>
        </w:rPr>
        <w:t>кт вкл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ючены расходы на строительство, реконструкцию, капитальный ремонт муниципальной собственности.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По направлениям расходов в 2015-2017годах будет направлено: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на содержание дорожного хозяйства - 3974,4 тыс. рублей;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на благоустройство  - 13959,7тыс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>ублей;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на предоставление субсидий муниципальным учреждениям культуры в рамках выполнения муниципального задания – 35030,0тыс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>ублей;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на организацию и проведение спортивных мероприятий – 950,7тыс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>уб.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Cs/>
          <w:sz w:val="18"/>
          <w:szCs w:val="18"/>
          <w:lang w:eastAsia="en-US"/>
        </w:rPr>
      </w:pPr>
      <w:r w:rsidRPr="00E51EC5">
        <w:rPr>
          <w:rFonts w:ascii="Times New Roman" w:hAnsi="Times New Roman"/>
          <w:bCs/>
          <w:sz w:val="18"/>
          <w:szCs w:val="18"/>
          <w:lang w:eastAsia="en-US"/>
        </w:rPr>
        <w:t>Бюджетная политика в сфере межбюджетных отношений будет направлена на обеспечение стабильности бюджетов, повышение эффективности  использования бюджетных средств, финансовое обеспечение реализации программных указов Президента Российской Федерации.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При расчете бюджетных ассигнований на оплату труда органов муниципальной власти учитывается возможная объективная экономия по фонду оплаты труда в размере 5 процентов.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Численность работников аппарата Администрации Гигантовского сельского поселения установлена в количестве 16 единиц, в том числе, обслуживающего и технического персонала в количестве 9 единиц.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E51EC5">
        <w:rPr>
          <w:rFonts w:ascii="Times New Roman" w:hAnsi="Times New Roman"/>
          <w:b/>
          <w:sz w:val="18"/>
          <w:szCs w:val="18"/>
        </w:rPr>
        <w:t xml:space="preserve">. Основные характеристики проекта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 бюджета Гигантовского сельского поселения Сальского района на 2015 год и </w:t>
      </w:r>
      <w:proofErr w:type="gramStart"/>
      <w:r w:rsidRPr="00E51EC5">
        <w:rPr>
          <w:rFonts w:ascii="Times New Roman" w:hAnsi="Times New Roman"/>
          <w:b/>
          <w:sz w:val="18"/>
          <w:szCs w:val="18"/>
        </w:rPr>
        <w:t>на</w:t>
      </w:r>
      <w:proofErr w:type="gramEnd"/>
      <w:r w:rsidRPr="00E51EC5">
        <w:rPr>
          <w:rFonts w:ascii="Times New Roman" w:hAnsi="Times New Roman"/>
          <w:b/>
          <w:sz w:val="18"/>
          <w:szCs w:val="18"/>
        </w:rPr>
        <w:t xml:space="preserve"> плановый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период 2016 и 2017 годов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Основные параметры проекта решения «О бюджете Гигантовского сельского поселения Сальского района на 2015 год и на плановый период 2016 и 2017 годов» сформированы на основе первого варианта прогноза социально-экономического развития Гигантовского сельского поселения на 2015-2017 годы и предлагаются  в соответствии с нижеприведенной таблицей.  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млн.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843"/>
        <w:gridCol w:w="1559"/>
        <w:gridCol w:w="1418"/>
        <w:gridCol w:w="1559"/>
      </w:tblGrid>
      <w:tr w:rsidR="00E51EC5" w:rsidRPr="00E51EC5" w:rsidTr="00666DC6">
        <w:trPr>
          <w:cantSplit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</w:tr>
      <w:tr w:rsidR="00E51EC5" w:rsidRPr="00E51EC5" w:rsidTr="00666DC6">
        <w:trPr>
          <w:cantSplit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Решение Собрания депутатов Гигантовского сельского поселения от 9.12.2013г.№51 (первоначально утвержденный)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</w:tr>
      <w:tr w:rsidR="00E51EC5" w:rsidRPr="00E51EC5" w:rsidTr="00666DC6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.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30173,3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29157,4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29478,7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30358,5</w:t>
            </w:r>
          </w:p>
        </w:tc>
      </w:tr>
      <w:tr w:rsidR="00E51EC5" w:rsidRPr="00E51EC5" w:rsidTr="00666DC6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1EC5" w:rsidRPr="00E51EC5" w:rsidTr="00666DC6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22871,3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21965,0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22772,4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23371,5</w:t>
            </w:r>
          </w:p>
        </w:tc>
      </w:tr>
      <w:tr w:rsidR="00E51EC5" w:rsidRPr="00E51EC5" w:rsidTr="00666DC6">
        <w:trPr>
          <w:cantSplit/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C5" w:rsidRPr="00E51EC5" w:rsidTr="00666DC6">
        <w:trPr>
          <w:cantSplit/>
        </w:trPr>
        <w:tc>
          <w:tcPr>
            <w:tcW w:w="3119" w:type="dxa"/>
            <w:tcBorders>
              <w:top w:val="nil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безвозмездные поступления из федерального бюджета</w:t>
            </w:r>
          </w:p>
        </w:tc>
        <w:tc>
          <w:tcPr>
            <w:tcW w:w="1843" w:type="dxa"/>
            <w:tcBorders>
              <w:top w:val="nil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7302,0</w:t>
            </w:r>
          </w:p>
        </w:tc>
        <w:tc>
          <w:tcPr>
            <w:tcW w:w="1559" w:type="dxa"/>
            <w:tcBorders>
              <w:top w:val="nil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7192,4</w:t>
            </w:r>
          </w:p>
        </w:tc>
        <w:tc>
          <w:tcPr>
            <w:tcW w:w="1418" w:type="dxa"/>
            <w:tcBorders>
              <w:top w:val="nil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6706,3</w:t>
            </w:r>
          </w:p>
        </w:tc>
        <w:tc>
          <w:tcPr>
            <w:tcW w:w="1559" w:type="dxa"/>
            <w:tcBorders>
              <w:top w:val="nil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6987,0</w:t>
            </w:r>
          </w:p>
        </w:tc>
      </w:tr>
      <w:tr w:rsidR="00E51EC5" w:rsidRPr="00E51EC5" w:rsidTr="00666DC6">
        <w:trPr>
          <w:cantSplit/>
        </w:trPr>
        <w:tc>
          <w:tcPr>
            <w:tcW w:w="311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. Расходы, всего</w:t>
            </w:r>
          </w:p>
        </w:tc>
        <w:tc>
          <w:tcPr>
            <w:tcW w:w="1843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30173,3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29157,4</w:t>
            </w:r>
          </w:p>
        </w:tc>
        <w:tc>
          <w:tcPr>
            <w:tcW w:w="1418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29478,7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30358,5</w:t>
            </w:r>
          </w:p>
        </w:tc>
      </w:tr>
      <w:tr w:rsidR="00E51EC5" w:rsidRPr="00E51EC5" w:rsidTr="00666DC6">
        <w:trPr>
          <w:cantSplit/>
          <w:trHeight w:val="657"/>
        </w:trPr>
        <w:tc>
          <w:tcPr>
            <w:tcW w:w="311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 xml:space="preserve">. Дефицит </w:t>
            </w: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 xml:space="preserve">(-), </w:t>
            </w:r>
            <w:proofErr w:type="spellStart"/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профицит</w:t>
            </w:r>
            <w:proofErr w:type="spellEnd"/>
            <w:proofErr w:type="gramStart"/>
            <w:r w:rsidRPr="00E51EC5">
              <w:rPr>
                <w:rFonts w:ascii="Times New Roman" w:hAnsi="Times New Roman"/>
                <w:b/>
                <w:sz w:val="18"/>
                <w:szCs w:val="18"/>
              </w:rPr>
              <w:t xml:space="preserve"> (+)</w:t>
            </w:r>
            <w:proofErr w:type="gramEnd"/>
          </w:p>
        </w:tc>
        <w:tc>
          <w:tcPr>
            <w:tcW w:w="1843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 xml:space="preserve"> 0,0</w:t>
            </w:r>
          </w:p>
        </w:tc>
        <w:tc>
          <w:tcPr>
            <w:tcW w:w="1418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 xml:space="preserve"> 0,0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 xml:space="preserve"> 0,0</w:t>
            </w:r>
          </w:p>
        </w:tc>
      </w:tr>
      <w:tr w:rsidR="00E51EC5" w:rsidRPr="00E51EC5" w:rsidTr="00666DC6">
        <w:trPr>
          <w:cantSplit/>
        </w:trPr>
        <w:tc>
          <w:tcPr>
            <w:tcW w:w="311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</w:t>
            </w: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. Источники финансирования дефицита</w:t>
            </w:r>
          </w:p>
        </w:tc>
        <w:tc>
          <w:tcPr>
            <w:tcW w:w="1843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На 2016 и 2017 годы проектом  бюджета предусмотрен резерв в виде условно-утвержденных расходов в объеме 2,5 и 5 процентов всех расходов соответственно по годам, которые будут распределены в следующем бюджетном цикле.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В целях сопоставимости бюджетных данных анализ осуществляется в сравнении с показателями первоначально утвержденного бюджета на 2014-2016 годы решением Собрания депутатов Гигантовского сельского поселения  от 09.12.2014г.  №51.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Основные показатели проекта бюджета по доходам и расходам представлены в приложении 1 к настоящей пояснительной записке.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Динамика доходов  бюджета Гигантовского сельского поселения Сальского района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Доходы  бюджета на 2015 год предлагаются в общей сумме 29157,4 тыс. рублей, на 2016 – 29478,7 тыс. рублей, на 2017 – 30358,5 тыс. рублей.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Налоговые и неналоговые доходы составляют более 75 процентов от общих доходов. За трехлетний период 2015-2017 годов запланирован рост налоговых и неналоговых доходов на 500,2 тыс. рублей или на 2,2 процента.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На 2015 год собственные доходы составят 21965,0 тыс. рублей. Объем безвозмездных поступлений из областного бюджета к первому чтению предусмотрен - 7302 тыс. рублей.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На 2016 год  объем доходов всего 29478,7тыс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ублей, из них собственных доходов запланирован в сумме 22772,4 тыс. рублей, безвозмездных поступлений из областного бюджета 6706,3тыс.рублей.  Рост доходов по сравнению с 2015 годом предлагается в целом на 321,3 млн. рублей или на 1,1 процента, что обеспечено ростом собственных доходов бюджета. Прирост по собственным доходам запланирован в сумме  807,4тыс. рублей или на 3,7 процента.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На 2017 год объем доходов предусмотрен в сумме 30358,5 тыс. рублей. Увеличение собственных доходов относительно бюджета 2016 года составит 599,1тыс. рублей или с ростом на 2,6 процента.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Безвозмездные поступления из федерального бюджета прогнозируются на 2016году -6706,3тыс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ублей,  2017 году в объеме 6987,0 тыс. рублей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bCs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Основные характеристики доходной части бюджета </w:t>
      </w:r>
      <w:r w:rsidRPr="00E51EC5">
        <w:rPr>
          <w:rFonts w:ascii="Times New Roman" w:hAnsi="Times New Roman"/>
          <w:b/>
          <w:sz w:val="18"/>
          <w:szCs w:val="18"/>
        </w:rPr>
        <w:br/>
        <w:t>на 2015 год и на плановый период 2016 и 2017 годов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 </w:t>
      </w:r>
      <w:proofErr w:type="gramStart"/>
      <w:r w:rsidRPr="00E51EC5">
        <w:rPr>
          <w:rFonts w:ascii="Times New Roman" w:hAnsi="Times New Roman"/>
          <w:sz w:val="18"/>
          <w:szCs w:val="18"/>
        </w:rPr>
        <w:t>Доходы бюджета области сформированы в соответствии с прогнозом социально-экономического развития Гигантовского сельского поселения на 2015 год и на плановый период 2016 и 2017 годов, основными направлениями налоговой и бюджетной политики, с учетом изменений, внесенных в налоговое и бюджетное законодательство Российской Федерации и Гигантовского сельского поселения, и соответствуют основным положениям Бюджетного послания Президента Российской Федерации.</w:t>
      </w:r>
      <w:proofErr w:type="gramEnd"/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Параметры доходной части бюджета области на 2015-2017 годы сформированы в условиях первого («базового») варианта социально-экономического развития Гигантовского сельского поселения, что позволяет повысить точность бюджетного планирования.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позитивной динамики прогнозируемых экономических показателей предусмотрено на основе реализации мер, направленных на создание условий по обеспечению устойчивых темпов роста в реальном секторе экономики и выводу предприятий на безубыточный уровень, расширение интереса бизнеса к инвестированию, концентрацию усилий на дальнейшее развитие собственного доходного потенциала, повышение качественного уровня налогового администрирования.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Формирование бюджета Гигантовского сельского поселения на очередной финансовый год и плановый период производилось с учетом экономической ситуации, прогнозируемой на уровне Федерации.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Основные подходы формирования расходов  бюджета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 на 2015-2017 годы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В 2015-2017 годах предлагается сдержанная политика в области расходов с учетом запланированных к поступлению доходных источников и обеспечения исполнения долговых обязательств областного бюджета.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В 2015 году 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Расходы областного бюджета запланированы в объеме 29157,4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На 2016 год объем расходов предлагается в сумме 29478,7 тыс. рублей, с ростом относительно уровня 2015 года на 321,3 тыс. рублей или на 1,1 процента.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На 2017 год объем расходов предлагается в сумме 30358,5 тыс. рублей, с ростом относительно уровня 2016 года на 879,8 тыс. рублей или на 3,0 процента.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lastRenderedPageBreak/>
        <w:t xml:space="preserve">На основе Методики расчета планового объема бюджетных ассигнований </w:t>
      </w:r>
      <w:proofErr w:type="gramStart"/>
      <w:r w:rsidRPr="00E51EC5">
        <w:rPr>
          <w:rFonts w:ascii="Times New Roman" w:hAnsi="Times New Roman"/>
          <w:sz w:val="18"/>
          <w:szCs w:val="18"/>
        </w:rPr>
        <w:t>о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E51EC5">
        <w:rPr>
          <w:rFonts w:ascii="Times New Roman" w:hAnsi="Times New Roman"/>
          <w:sz w:val="18"/>
          <w:szCs w:val="18"/>
        </w:rPr>
        <w:t>бюджета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 в целях сохранения сбалансированности бюджета обеспечено соответствие объема действующих расходных обязательств реальным доходным источникам и источникам финансирования дефицита бюджета, а также комплексный взвешенный подход при рассмотрении возможности принятия новых расходных обязательств.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Расходы  бюджета представлены в следующей таблице.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1984"/>
        <w:gridCol w:w="1559"/>
        <w:gridCol w:w="1559"/>
        <w:gridCol w:w="1276"/>
      </w:tblGrid>
      <w:tr w:rsidR="00E51EC5" w:rsidRPr="00E51EC5" w:rsidTr="00666DC6">
        <w:trPr>
          <w:cantSplit/>
          <w:tblHeader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Расходы по разделам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2014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проект</w:t>
            </w:r>
          </w:p>
        </w:tc>
      </w:tr>
      <w:tr w:rsidR="00E51EC5" w:rsidRPr="00E51EC5" w:rsidTr="00666DC6">
        <w:trPr>
          <w:cantSplit/>
          <w:tblHeader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Областной закон от 16.12.13</w:t>
            </w: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 № 75-ЗС</w:t>
            </w: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(первоначально утвержденный)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2015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2016 год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 xml:space="preserve">2017 год </w:t>
            </w:r>
          </w:p>
        </w:tc>
      </w:tr>
      <w:tr w:rsidR="00E51EC5" w:rsidRPr="00E51EC5" w:rsidTr="00666DC6">
        <w:trPr>
          <w:cantSplit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Расходы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138 833,2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29157,4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29478,7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30358,5</w:t>
            </w:r>
          </w:p>
        </w:tc>
      </w:tr>
      <w:tr w:rsidR="00E51EC5" w:rsidRPr="00E51EC5" w:rsidTr="00666DC6">
        <w:trPr>
          <w:cantSplit/>
        </w:trPr>
        <w:tc>
          <w:tcPr>
            <w:tcW w:w="453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в том числе</w:t>
            </w:r>
            <w:r w:rsidRPr="00E51EC5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198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1EC5" w:rsidRPr="00E51EC5" w:rsidTr="00666DC6">
        <w:trPr>
          <w:cantSplit/>
        </w:trPr>
        <w:tc>
          <w:tcPr>
            <w:tcW w:w="453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8 787,2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9546,2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9933,5</w:t>
            </w:r>
          </w:p>
        </w:tc>
        <w:tc>
          <w:tcPr>
            <w:tcW w:w="127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10 514,4</w:t>
            </w:r>
          </w:p>
        </w:tc>
      </w:tr>
      <w:tr w:rsidR="00E51EC5" w:rsidRPr="00E51EC5" w:rsidTr="00666DC6">
        <w:trPr>
          <w:cantSplit/>
          <w:trHeight w:val="317"/>
        </w:trPr>
        <w:tc>
          <w:tcPr>
            <w:tcW w:w="453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198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C5" w:rsidRPr="00E51EC5" w:rsidTr="00666DC6">
        <w:trPr>
          <w:cantSplit/>
        </w:trPr>
        <w:tc>
          <w:tcPr>
            <w:tcW w:w="453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- условно утвержденные</w:t>
            </w:r>
          </w:p>
        </w:tc>
        <w:tc>
          <w:tcPr>
            <w:tcW w:w="198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737,0</w:t>
            </w:r>
          </w:p>
        </w:tc>
        <w:tc>
          <w:tcPr>
            <w:tcW w:w="127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1517,9</w:t>
            </w:r>
          </w:p>
        </w:tc>
      </w:tr>
      <w:tr w:rsidR="00E51EC5" w:rsidRPr="00E51EC5" w:rsidTr="00666DC6">
        <w:trPr>
          <w:cantSplit/>
        </w:trPr>
        <w:tc>
          <w:tcPr>
            <w:tcW w:w="453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98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83,7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468,9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468,9</w:t>
            </w:r>
          </w:p>
        </w:tc>
        <w:tc>
          <w:tcPr>
            <w:tcW w:w="127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E51EC5" w:rsidRPr="00E51EC5" w:rsidTr="00666DC6">
        <w:trPr>
          <w:cantSplit/>
        </w:trPr>
        <w:tc>
          <w:tcPr>
            <w:tcW w:w="453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754,2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1105,8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1105,8</w:t>
            </w:r>
          </w:p>
        </w:tc>
        <w:tc>
          <w:tcPr>
            <w:tcW w:w="127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1105,8</w:t>
            </w:r>
          </w:p>
        </w:tc>
      </w:tr>
      <w:tr w:rsidR="00E51EC5" w:rsidRPr="00E51EC5" w:rsidTr="00666DC6">
        <w:trPr>
          <w:cantSplit/>
        </w:trPr>
        <w:tc>
          <w:tcPr>
            <w:tcW w:w="453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98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18 614,6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1118,6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1118,6</w:t>
            </w:r>
          </w:p>
        </w:tc>
        <w:tc>
          <w:tcPr>
            <w:tcW w:w="127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1737,2</w:t>
            </w:r>
          </w:p>
        </w:tc>
      </w:tr>
      <w:tr w:rsidR="00E51EC5" w:rsidRPr="00E51EC5" w:rsidTr="00666DC6">
        <w:trPr>
          <w:cantSplit/>
        </w:trPr>
        <w:tc>
          <w:tcPr>
            <w:tcW w:w="453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7 557,9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5930,7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4647,6</w:t>
            </w:r>
          </w:p>
        </w:tc>
        <w:tc>
          <w:tcPr>
            <w:tcW w:w="127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3481,4</w:t>
            </w:r>
          </w:p>
        </w:tc>
      </w:tr>
      <w:tr w:rsidR="00E51EC5" w:rsidRPr="00E51EC5" w:rsidTr="00666DC6">
        <w:trPr>
          <w:cantSplit/>
        </w:trPr>
        <w:tc>
          <w:tcPr>
            <w:tcW w:w="453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98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1 335,6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10426,5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11643,6</w:t>
            </w:r>
          </w:p>
        </w:tc>
        <w:tc>
          <w:tcPr>
            <w:tcW w:w="127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12959,0</w:t>
            </w:r>
          </w:p>
        </w:tc>
      </w:tr>
      <w:tr w:rsidR="00E51EC5" w:rsidRPr="00E51EC5" w:rsidTr="00666DC6">
        <w:trPr>
          <w:cantSplit/>
        </w:trPr>
        <w:tc>
          <w:tcPr>
            <w:tcW w:w="453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98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30 245,2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243,8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243,8</w:t>
            </w:r>
          </w:p>
        </w:tc>
        <w:tc>
          <w:tcPr>
            <w:tcW w:w="127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243,8</w:t>
            </w:r>
          </w:p>
        </w:tc>
      </w:tr>
      <w:tr w:rsidR="00E51EC5" w:rsidRPr="00E51EC5" w:rsidTr="00666DC6">
        <w:trPr>
          <w:cantSplit/>
        </w:trPr>
        <w:tc>
          <w:tcPr>
            <w:tcW w:w="453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8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1 603,1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316,9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316,9</w:t>
            </w:r>
          </w:p>
        </w:tc>
        <w:tc>
          <w:tcPr>
            <w:tcW w:w="127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sz w:val="18"/>
                <w:szCs w:val="18"/>
              </w:rPr>
              <w:t>316,9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В целях создания условий для эффективного использования средств  бюджета и мобилизации ресурсов продолжено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оптимизация бюджетных расходов с учетом необходимости исполнения приоритетных направлений;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инвентаризация и оптимизация публичных обязательств, переход на оказание мер социальной поддержки граждан с учетом принципа </w:t>
      </w:r>
      <w:proofErr w:type="spellStart"/>
      <w:r w:rsidRPr="00E51EC5">
        <w:rPr>
          <w:rFonts w:ascii="Times New Roman" w:hAnsi="Times New Roman"/>
          <w:sz w:val="18"/>
          <w:szCs w:val="18"/>
        </w:rPr>
        <w:t>адресности</w:t>
      </w:r>
      <w:proofErr w:type="spellEnd"/>
      <w:r w:rsidRPr="00E51EC5">
        <w:rPr>
          <w:rFonts w:ascii="Times New Roman" w:hAnsi="Times New Roman"/>
          <w:sz w:val="18"/>
          <w:szCs w:val="18"/>
        </w:rPr>
        <w:t>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оптимизация расходов на содержание органов государственной власти и муниципальных учреждений Гигантовского сельского поселения, в том числе за счет нормирования ряда текущих аппаратных расходов;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оптимизация расходов бюджета, направляемых муниципальным учреждениям Гигантовского сельского поселения в форме субсидий на оказание государственных услуг (выполнение работ), за счет привлечения альтернативных источников финансирования, а также использования минимальных нормативных затрат на оказание государственных услуг;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планирование расходов на строительство, реконструкцию и капитальный ремонт по объектам муниципальной собственности только с высокой степенью готовности и наличием проектно-сметной документации с положительным заключением экспертизы;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применение мер по повышению </w:t>
      </w:r>
      <w:proofErr w:type="spellStart"/>
      <w:r w:rsidRPr="00E51EC5">
        <w:rPr>
          <w:rFonts w:ascii="Times New Roman" w:hAnsi="Times New Roman"/>
          <w:sz w:val="18"/>
          <w:szCs w:val="18"/>
        </w:rPr>
        <w:t>энергоэффективности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и энергосбережению;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недопущение увеличения действующих и принятия новых расходных обязательств, необеспеченных финансовыми источниками.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1EC5">
        <w:rPr>
          <w:rFonts w:ascii="Times New Roman" w:hAnsi="Times New Roman"/>
          <w:sz w:val="18"/>
          <w:szCs w:val="18"/>
        </w:rPr>
        <w:t>При планировании бюджетных ассигнований на исполнение действующих расходных обязательств в 2015 и 2016 годах за базовые данные были приняты расходы, утвержденные на плановый период решением Собрания депутатов Гигантовского сельского поселения от 09.12.2013 №51 «О бюджете Гигантовского сельского поселения Сальского района на 2014 год и на плановый период 2015 и 2016 годов».</w:t>
      </w:r>
      <w:proofErr w:type="gramEnd"/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Уточнение базовых объемов бюджетных ассигнований на 2015-2017 годы было произведено с учетом: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индексации оплаты труда работников муниципальных учреждений;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индексации по уровню инфляции (индекса потребительских цен) в 2015-2016 годах на 5,0 процентов соответственно (</w:t>
      </w:r>
      <w:proofErr w:type="gramStart"/>
      <w:r w:rsidRPr="00E51EC5">
        <w:rPr>
          <w:rFonts w:ascii="Times New Roman" w:hAnsi="Times New Roman"/>
          <w:sz w:val="18"/>
          <w:szCs w:val="18"/>
        </w:rPr>
        <w:t>учтена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 в областном бюджете на 2014-2016 годы) и в 2017 году на 4,3 процента согласно прогнозу социально-экономического развития Гигантовского сельского поселения на 2015-2017 годы расходов на социальное обеспечение;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оптимизации расходов в размере от 2-х до 50-ти процентов;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лимитов потребления топливно-энергетических ресурсов и на услуги по водоснабжению, водоотведению и вывозу жидких бытовых отходов для областных государственных казенных учреждений и органов исполнительной власти на 2015-2017 годы;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увеличения в 2017 году тарифов страховых взносов на 4,0 процента (с 30,2 процента до 34,2 процента) в соответствии с Федеральным законом от 24.07.2009 № 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Дефицит  бюджета и источники его финансирования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Дефицит на 2015 год,2016 и 2017 год проектом бюджета не предусматривается.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  <w:lang w:eastAsia="en-US"/>
        </w:rPr>
      </w:pPr>
      <w:r w:rsidRPr="00E51EC5">
        <w:rPr>
          <w:rFonts w:ascii="Times New Roman" w:hAnsi="Times New Roman"/>
          <w:b/>
          <w:sz w:val="18"/>
          <w:szCs w:val="18"/>
          <w:lang w:eastAsia="en-US"/>
        </w:rPr>
        <w:t>Государственный долг Гигантовского сельского поселения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  <w:lang w:eastAsia="en-US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ab/>
        <w:t>В 2015 - 2017 годах будет продолжена взвешенная долговая политика, направленная на обеспечение приемлемого и экономически безопасного объема государственного долга Гигантовского сельского поселения, обеспечение сбалансированности областного бюджета, с учетом требований бюджетного законодательства.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Верхний предел государственного внутреннего долга Гигантовского сельского поселения предлагается к утверждению на 1 января 2016 года в сумме 0,0 тыс. рублей, на 1 января 2017 года в сумме 0,0 тыс. рублей, на 1 января 2018 года в размере 0,0 тыс. рублей.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bookmarkStart w:id="0" w:name="_Toc163642701"/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Ш. Доходы областного бюджета на 2015 год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lastRenderedPageBreak/>
        <w:t>и плановый период 2016 и 2017 годов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Особенности формирования и основные характеристики </w:t>
      </w:r>
      <w:proofErr w:type="gramStart"/>
      <w:r w:rsidRPr="00E51EC5">
        <w:rPr>
          <w:rFonts w:ascii="Times New Roman" w:hAnsi="Times New Roman"/>
          <w:b/>
          <w:sz w:val="18"/>
          <w:szCs w:val="18"/>
        </w:rPr>
        <w:t>налоговых</w:t>
      </w:r>
      <w:proofErr w:type="gramEnd"/>
      <w:r w:rsidRPr="00E51EC5">
        <w:rPr>
          <w:rFonts w:ascii="Times New Roman" w:hAnsi="Times New Roman"/>
          <w:b/>
          <w:sz w:val="18"/>
          <w:szCs w:val="18"/>
        </w:rPr>
        <w:t xml:space="preserve"> и    неналоговых  бюджета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  <w:highlight w:val="yellow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Собственные доходы  бюджета  в 2015 году прогнозируются в объеме 21965,0 тыс. рублей. В 2016 году прогноз составит 22772,4 тыс. рублей, что выше уровня 2015 года на 807,4 тыс. рублей, или на 3,7 процента; в 2017 году – 23371,5 тыс. рублей, прирост к 2015 году – 1406,5 тыс. рублей, или 6,4 процента.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ab/>
      </w:r>
      <w:r w:rsidRPr="00E51EC5">
        <w:rPr>
          <w:rFonts w:ascii="Times New Roman" w:hAnsi="Times New Roman"/>
          <w:sz w:val="18"/>
          <w:szCs w:val="18"/>
        </w:rPr>
        <w:tab/>
        <w:t xml:space="preserve">Структура доходов бюджета  в 2015 году останется прежней. Значительную часть составят налоговые доходы – 21965,0рублей (75,3процента).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ab/>
        <w:t xml:space="preserve">Основной объем налоговых доходов прогнозируется за счет налога на доходы физических лиц – 35,1 процента; налогов на имущество – 40,0 процента; акцизов по подакцизным товарам (продукции), производимым на территории Российской Федерации  - 2,3 процента; налогов на совокупный доход – 5,4 процента, остальных налоговых доходов – 17,2 процента.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В неналоговых доходах (10,3 процента общей суммы собственных доходов) наибольший удельный вес будут занимать  доходы от использования имущества, находящегося в государственной и муниципальной собственности, – 94,7 процента, а также поступления по штрафам, санкциям, возмещению ущерба – 5,3процента.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  <w:highlight w:val="yellow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 Особенности формирования и основные характеристики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 налоговых и неналоговых доходов  бюджета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  <w:highlight w:val="yellow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Собственные доходы  бюджета в 2015 году прогнозируются в объеме 21965,0 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>ублей. По сравнению с плановыми назначениями 2014 года,  утвержденными решением Собрания депутатов Гигантовского сельского поселения «О бюджете Гигантовского сельского поселения Сальского района на 2014 год и на плановый период 2015 и 2016 годов», снижение составит 906,3 тыс. рублей, или 4,0 процента. В 2016 году поступления прогнозируются в сумме 22772,4 тыс. рублей, рост к 2015 году – 807,4тыс. рублей, или 3,7 процента; в 2017 году – 23371,5тыс. рублей, рост к 2016 году  -  599,1тыс. рублей, или 2,6 процента.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Параметры доходов  бюджета приведены в приложении 2 к настоящей пояснительной записке.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ab/>
        <w:t>При расчете прогнозируемого объема доходов учтены изменения налогового и бюджетного законодательства Российской Федерации. Выпадающие и покрывающие доходы бюджета нашли отражение при определении размеров соответствующих коэффициентов.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  <w:highlight w:val="yellow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Оценка изменения доходной базы  бюджета в 2015-2017 годах в связи с изменением налогового и бюджетного законодательства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млн. рублей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064"/>
        <w:gridCol w:w="1134"/>
        <w:gridCol w:w="1134"/>
        <w:gridCol w:w="1134"/>
        <w:gridCol w:w="1134"/>
        <w:gridCol w:w="1134"/>
      </w:tblGrid>
      <w:tr w:rsidR="00E51EC5" w:rsidRPr="00E51EC5" w:rsidTr="00666DC6">
        <w:tc>
          <w:tcPr>
            <w:tcW w:w="3510" w:type="dxa"/>
            <w:vMerge w:val="restart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доходного источника</w:t>
            </w:r>
          </w:p>
        </w:tc>
        <w:tc>
          <w:tcPr>
            <w:tcW w:w="2198" w:type="dxa"/>
            <w:gridSpan w:val="2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2015 год</w:t>
            </w:r>
          </w:p>
        </w:tc>
        <w:tc>
          <w:tcPr>
            <w:tcW w:w="2268" w:type="dxa"/>
            <w:gridSpan w:val="2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2016 год</w:t>
            </w:r>
          </w:p>
        </w:tc>
        <w:tc>
          <w:tcPr>
            <w:tcW w:w="2268" w:type="dxa"/>
            <w:gridSpan w:val="2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2017 год</w:t>
            </w:r>
          </w:p>
        </w:tc>
      </w:tr>
      <w:tr w:rsidR="00E51EC5" w:rsidRPr="00E51EC5" w:rsidTr="00666DC6">
        <w:tc>
          <w:tcPr>
            <w:tcW w:w="3510" w:type="dxa"/>
            <w:vMerge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увеличение доходов</w:t>
            </w:r>
          </w:p>
        </w:tc>
        <w:tc>
          <w:tcPr>
            <w:tcW w:w="113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51EC5">
              <w:rPr>
                <w:rFonts w:ascii="Times New Roman" w:hAnsi="Times New Roman"/>
                <w:sz w:val="18"/>
                <w:szCs w:val="18"/>
              </w:rPr>
              <w:t>сниже-ние</w:t>
            </w:r>
            <w:proofErr w:type="spellEnd"/>
            <w:proofErr w:type="gramEnd"/>
            <w:r w:rsidRPr="00E51E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доходов</w:t>
            </w:r>
          </w:p>
        </w:tc>
        <w:tc>
          <w:tcPr>
            <w:tcW w:w="113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увеличение доходов</w:t>
            </w:r>
          </w:p>
        </w:tc>
        <w:tc>
          <w:tcPr>
            <w:tcW w:w="113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51EC5">
              <w:rPr>
                <w:rFonts w:ascii="Times New Roman" w:hAnsi="Times New Roman"/>
                <w:sz w:val="18"/>
                <w:szCs w:val="18"/>
              </w:rPr>
              <w:t>сниже-ние</w:t>
            </w:r>
            <w:proofErr w:type="spellEnd"/>
            <w:proofErr w:type="gramEnd"/>
            <w:r w:rsidRPr="00E51EC5">
              <w:rPr>
                <w:rFonts w:ascii="Times New Roman" w:hAnsi="Times New Roman"/>
                <w:sz w:val="18"/>
                <w:szCs w:val="18"/>
              </w:rPr>
              <w:t xml:space="preserve"> доходов</w:t>
            </w:r>
          </w:p>
        </w:tc>
        <w:tc>
          <w:tcPr>
            <w:tcW w:w="113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увеличение </w:t>
            </w: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доходов</w:t>
            </w:r>
          </w:p>
        </w:tc>
        <w:tc>
          <w:tcPr>
            <w:tcW w:w="113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51EC5">
              <w:rPr>
                <w:rFonts w:ascii="Times New Roman" w:hAnsi="Times New Roman"/>
                <w:sz w:val="18"/>
                <w:szCs w:val="18"/>
              </w:rPr>
              <w:t>сниже-ние</w:t>
            </w:r>
            <w:proofErr w:type="spellEnd"/>
            <w:proofErr w:type="gramEnd"/>
            <w:r w:rsidRPr="00E51E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доходов</w:t>
            </w:r>
          </w:p>
        </w:tc>
      </w:tr>
      <w:tr w:rsidR="00E51EC5" w:rsidRPr="00E51EC5" w:rsidTr="00666DC6">
        <w:trPr>
          <w:trHeight w:val="285"/>
        </w:trPr>
        <w:tc>
          <w:tcPr>
            <w:tcW w:w="3510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Акцизы по подакцизным товарам (продукции)</w:t>
            </w:r>
          </w:p>
        </w:tc>
        <w:tc>
          <w:tcPr>
            <w:tcW w:w="106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519,5</w:t>
            </w: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696,3</w:t>
            </w: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726,1</w:t>
            </w: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C5" w:rsidRPr="00E51EC5" w:rsidTr="00666DC6">
        <w:trPr>
          <w:trHeight w:val="380"/>
        </w:trPr>
        <w:tc>
          <w:tcPr>
            <w:tcW w:w="3510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6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371,1</w:t>
            </w:r>
          </w:p>
        </w:tc>
        <w:tc>
          <w:tcPr>
            <w:tcW w:w="113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389,7</w:t>
            </w:r>
          </w:p>
        </w:tc>
        <w:tc>
          <w:tcPr>
            <w:tcW w:w="113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406,4</w:t>
            </w:r>
          </w:p>
        </w:tc>
        <w:tc>
          <w:tcPr>
            <w:tcW w:w="113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C5" w:rsidRPr="00E51EC5" w:rsidTr="00666DC6">
        <w:trPr>
          <w:trHeight w:val="247"/>
        </w:trPr>
        <w:tc>
          <w:tcPr>
            <w:tcW w:w="3510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Итого по всем доходным источникам</w:t>
            </w:r>
          </w:p>
        </w:tc>
        <w:tc>
          <w:tcPr>
            <w:tcW w:w="106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890,6</w:t>
            </w: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1 086,0</w:t>
            </w: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1132,5</w:t>
            </w: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C5" w:rsidRPr="00E51EC5" w:rsidTr="00666DC6">
        <w:trPr>
          <w:trHeight w:val="247"/>
        </w:trPr>
        <w:tc>
          <w:tcPr>
            <w:tcW w:w="3510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  <w:proofErr w:type="gramStart"/>
            <w:r w:rsidRPr="00E51EC5">
              <w:rPr>
                <w:rFonts w:ascii="Times New Roman" w:hAnsi="Times New Roman"/>
                <w:b/>
                <w:sz w:val="18"/>
                <w:szCs w:val="18"/>
              </w:rPr>
              <w:t xml:space="preserve"> (+, -)</w:t>
            </w:r>
            <w:proofErr w:type="gramEnd"/>
          </w:p>
        </w:tc>
        <w:tc>
          <w:tcPr>
            <w:tcW w:w="106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890,6</w:t>
            </w: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1 086,0</w:t>
            </w: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1 132,5</w:t>
            </w:r>
          </w:p>
        </w:tc>
        <w:tc>
          <w:tcPr>
            <w:tcW w:w="113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ab/>
        <w:t>Изменения налогового и бюджетного законодательства предусматривают: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ab/>
        <w:t>- по акцизам по подакцизным товарам (вина и пиво) - ежегодную индексацию специфических ставок.</w:t>
      </w:r>
      <w:r w:rsidRPr="00E51EC5">
        <w:rPr>
          <w:rFonts w:ascii="Times New Roman" w:hAnsi="Times New Roman"/>
          <w:sz w:val="18"/>
          <w:szCs w:val="18"/>
        </w:rPr>
        <w:tab/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по государственной пошлине - индексацию размеров в соответствии с Федеральным законом от 21.07.2014 № 221-ФЗ, дополнение доходов бюджетов субъектов Российской Федерации новыми  видами  государственной  пошлины в соответствии с Федеральным  законом  от  21.07.2014 № 249-ФЗ.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ab/>
        <w:t xml:space="preserve">В объеме собственных доходов областного бюджета наибольший удельный вес занимают налоговые доходы – в 2015-2017 годах по 98,7 процента.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Структура налоговых  и неналоговых доходов в  2015 году выглядит следующим образом: налог на доходы физических лиц занимает 35,1 процентов; налог на имущество – 40,0 процента</w:t>
      </w:r>
      <w:proofErr w:type="gramStart"/>
      <w:r w:rsidRPr="00E51EC5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 акцизы по подакцизным товарам (продукции), производимым на территории Российской Федерации,  - 2,4 процента; налог на совокупный доход  – 10,5 процента,  остальные налоговые доходы – 0,7  процента, неналоговые доходы -11,3процента.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         Объем налоговых и неналоговых доходов проекта бюджета Гигантовского сельского поселения 2015 года по  сравнению с ожидаемой оценкой текущего финансового года снижен на  5533,0 тыс. рублей, или на 19,0 процента.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  <w:highlight w:val="yellow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  <w:lang w:val="en-US"/>
        </w:rPr>
        <w:t>III</w:t>
      </w:r>
      <w:r w:rsidRPr="00E51EC5">
        <w:rPr>
          <w:rFonts w:ascii="Times New Roman" w:hAnsi="Times New Roman"/>
          <w:b/>
          <w:sz w:val="18"/>
          <w:szCs w:val="18"/>
        </w:rPr>
        <w:t xml:space="preserve">. Расчет поступлений платежей налоговых и неналоговых доходов </w:t>
      </w:r>
      <w:proofErr w:type="gramStart"/>
      <w:r w:rsidRPr="00E51EC5">
        <w:rPr>
          <w:rFonts w:ascii="Times New Roman" w:hAnsi="Times New Roman"/>
          <w:b/>
          <w:sz w:val="18"/>
          <w:szCs w:val="18"/>
        </w:rPr>
        <w:t>в  бюджет</w:t>
      </w:r>
      <w:proofErr w:type="gramEnd"/>
      <w:r w:rsidRPr="00E51EC5">
        <w:rPr>
          <w:rFonts w:ascii="Times New Roman" w:hAnsi="Times New Roman"/>
          <w:b/>
          <w:sz w:val="18"/>
          <w:szCs w:val="18"/>
        </w:rPr>
        <w:t xml:space="preserve"> по основным доходным источникам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на 2015 год и на плановый период 2016 и 2017 годов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i/>
          <w:sz w:val="18"/>
          <w:szCs w:val="18"/>
        </w:rPr>
        <w:t>Налог на доходы физических лиц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Оценка налогового потенциала по налогу на доходы физических лиц в бюджет  на 2015 год прогнозируется в сумме 593615,4 тыс. рублей. По сравнению с бюджетными назначениями, принятыми на 2014 год</w:t>
      </w:r>
      <w:r w:rsidRPr="00E51EC5">
        <w:rPr>
          <w:rFonts w:ascii="Times New Roman" w:hAnsi="Times New Roman"/>
          <w:sz w:val="18"/>
          <w:szCs w:val="18"/>
          <w:lang w:eastAsia="en-US"/>
        </w:rPr>
        <w:t>, рост составит</w:t>
      </w:r>
      <w:r w:rsidRPr="00E51EC5">
        <w:rPr>
          <w:rFonts w:ascii="Times New Roman" w:hAnsi="Times New Roman"/>
          <w:sz w:val="18"/>
          <w:szCs w:val="18"/>
        </w:rPr>
        <w:t xml:space="preserve"> 20624,2 тыс. рублей, или 3,6 процента.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Прогноз доходов разработан на основании анализа сложившейся ситуации в экономике поселения и учитывает дальнейшее развитие предприятий поселения, наращивание ими объемов производства, реализацию инвестиционных проектов и создание новых рабочих мест, рост заработной платы.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Рост заработной платы в 2015-2017 годах будет поддерживаться за счет осуществления мер по повышению минимальных государственных гарантий по оплате труда и реализации указов Президента Российской Федерации от 07.05.2012 № 597, от 01.06.2012 № 761 и от 28.12.2012 № 1688.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lastRenderedPageBreak/>
        <w:t xml:space="preserve">При расчете оценки налогового потенциала по налогу на доходы физических лиц применялись средняя репрезентативная налоговая ставка, фактически сложившаяся за три последних отчетных года, и коэффициент, учитывающий изменение </w:t>
      </w:r>
      <w:r w:rsidRPr="00E51EC5">
        <w:rPr>
          <w:rFonts w:ascii="Times New Roman" w:hAnsi="Times New Roman"/>
          <w:bCs/>
          <w:sz w:val="18"/>
          <w:szCs w:val="18"/>
        </w:rPr>
        <w:t>законодательства о налогах и сборах и</w:t>
      </w:r>
      <w:r w:rsidRPr="00E51EC5">
        <w:rPr>
          <w:rFonts w:ascii="Times New Roman" w:hAnsi="Times New Roman"/>
          <w:sz w:val="18"/>
          <w:szCs w:val="18"/>
        </w:rPr>
        <w:t xml:space="preserve"> бюджетного законодательства. 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1EC5">
        <w:rPr>
          <w:rFonts w:ascii="Times New Roman" w:hAnsi="Times New Roman"/>
          <w:sz w:val="18"/>
          <w:szCs w:val="18"/>
        </w:rPr>
        <w:t>Расчеты произведены на основании данных статистической налоговой отчетности форм № 1-НМ «Отчет о начислении и поступлении налогов, сборов и иных обязательных платежей в бюджетную систему Российской Федерации» ,  № 5-НДФЛ «Отчет о налоговой базе и структуре начислений по налогу на доходы физических лиц», а также информационного ресурса УФНС России по Гигантовского сельского поселения «Расчеты с бюджетом».</w:t>
      </w:r>
      <w:proofErr w:type="gramEnd"/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  <w:highlight w:val="yellow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Налог на доходы физических лиц, подлежащий зачислению в </w:t>
      </w:r>
      <w:r w:rsidRPr="00E51EC5">
        <w:rPr>
          <w:rFonts w:ascii="Times New Roman" w:hAnsi="Times New Roman"/>
          <w:b/>
          <w:sz w:val="18"/>
          <w:szCs w:val="18"/>
        </w:rPr>
        <w:t xml:space="preserve"> </w:t>
      </w:r>
      <w:r w:rsidRPr="00E51EC5">
        <w:rPr>
          <w:rFonts w:ascii="Times New Roman" w:hAnsi="Times New Roman"/>
          <w:sz w:val="18"/>
          <w:szCs w:val="18"/>
        </w:rPr>
        <w:t xml:space="preserve">бюджет в 2015 году, прогнозируется в сумме 7717,0 тыс. рублей. По сравнению с  плановыми назначениями, утвержденными на 2014 год решением Собрания депутатов Гигантовского сельского поселения от 09.12.2013г. №51 «О бюджете Гигантовского сельского поселения Сальского района на 2014 год и на плановый период 2015 и 2016 годов», рост составляет 264,8 тыс. рублей, или 3,6 процента.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В 2016 году поступления прогнозируются в сумме 8102,9 тыс. рублей, рост к 2015 году – 385,9 тыс. рублей, или 5,0 процента; в 2017 году – 8451,3 тыс. рублей, рост к 2016 году  -  348,4 тыс. рублей, или 4,3 процента.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i/>
          <w:sz w:val="18"/>
          <w:szCs w:val="18"/>
        </w:rPr>
        <w:t>Акцизы по подакцизным товарам (продукции), производимым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i/>
          <w:sz w:val="18"/>
          <w:szCs w:val="18"/>
        </w:rPr>
        <w:t>на территории Российской Федерации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ab/>
      </w:r>
      <w:r w:rsidRPr="00E51EC5">
        <w:rPr>
          <w:rFonts w:ascii="Times New Roman" w:hAnsi="Times New Roman"/>
          <w:sz w:val="18"/>
          <w:szCs w:val="18"/>
        </w:rPr>
        <w:tab/>
      </w:r>
      <w:r w:rsidRPr="00E51EC5">
        <w:rPr>
          <w:rFonts w:ascii="Times New Roman" w:hAnsi="Times New Roman"/>
          <w:sz w:val="18"/>
          <w:szCs w:val="18"/>
        </w:rPr>
        <w:tab/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Налоговый потенциал по акцизам в регионе формируется исходя из поступлений акцизов на нефтепродукты, зачисляемых уполномоченным территориальным органом Федерального казначейства на счета территориального органа Федерального казначейства.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Прогноз поступлений акцизов на 2015 год составляет -519,5тыс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>ублей, на 2016 год – 696,3тыс.рублей рост к 2015 году 176,8тыс.рублей или 34,0 процента, на 2017 го -726,1 тыс.рублей рост к 2016 году 26,8 тыс.рублей или 4,3 процента.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i/>
          <w:sz w:val="18"/>
          <w:szCs w:val="18"/>
        </w:rPr>
        <w:t>Налог, взимаемый в связи с применением упрощенной системы   налогообложения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color w:val="000000"/>
          <w:sz w:val="18"/>
          <w:szCs w:val="18"/>
        </w:rPr>
        <w:t xml:space="preserve">             В</w:t>
      </w:r>
      <w:r w:rsidRPr="00E51EC5">
        <w:rPr>
          <w:rFonts w:ascii="Times New Roman" w:hAnsi="Times New Roman"/>
          <w:bCs/>
          <w:snapToGrid w:val="0"/>
          <w:sz w:val="18"/>
          <w:szCs w:val="18"/>
        </w:rPr>
        <w:t xml:space="preserve"> качестве налоговой базы </w:t>
      </w:r>
      <w:r w:rsidRPr="00E51EC5">
        <w:rPr>
          <w:rFonts w:ascii="Times New Roman" w:hAnsi="Times New Roman"/>
          <w:color w:val="000000"/>
          <w:sz w:val="18"/>
          <w:szCs w:val="18"/>
        </w:rPr>
        <w:t xml:space="preserve">при </w:t>
      </w:r>
      <w:r w:rsidRPr="00E51EC5">
        <w:rPr>
          <w:rFonts w:ascii="Times New Roman" w:hAnsi="Times New Roman"/>
          <w:bCs/>
          <w:snapToGrid w:val="0"/>
          <w:sz w:val="18"/>
          <w:szCs w:val="18"/>
        </w:rPr>
        <w:t xml:space="preserve">формировании </w:t>
      </w:r>
      <w:r w:rsidRPr="00E51EC5">
        <w:rPr>
          <w:rFonts w:ascii="Times New Roman" w:hAnsi="Times New Roman"/>
          <w:color w:val="000000"/>
          <w:sz w:val="18"/>
          <w:szCs w:val="18"/>
        </w:rPr>
        <w:t xml:space="preserve">налога, </w:t>
      </w:r>
      <w:r w:rsidRPr="00E51EC5">
        <w:rPr>
          <w:rFonts w:ascii="Times New Roman" w:hAnsi="Times New Roman"/>
          <w:bCs/>
          <w:snapToGrid w:val="0"/>
          <w:sz w:val="18"/>
          <w:szCs w:val="18"/>
        </w:rPr>
        <w:t>взимаемого в связи с применением упрощенной системы налогообложения, на 2015-2017 годы</w:t>
      </w:r>
      <w:r w:rsidRPr="00E51EC5">
        <w:rPr>
          <w:rFonts w:ascii="Times New Roman" w:hAnsi="Times New Roman"/>
          <w:sz w:val="18"/>
          <w:szCs w:val="18"/>
        </w:rPr>
        <w:t xml:space="preserve"> </w:t>
      </w:r>
      <w:r w:rsidRPr="00E51EC5">
        <w:rPr>
          <w:rFonts w:ascii="Times New Roman" w:hAnsi="Times New Roman"/>
          <w:bCs/>
          <w:snapToGrid w:val="0"/>
          <w:sz w:val="18"/>
          <w:szCs w:val="18"/>
        </w:rPr>
        <w:t xml:space="preserve">приняты «доходы и доходы, уменьшенные на величину расходов», а так же «минимальный налог» по данным отчета 5-УСН </w:t>
      </w:r>
      <w:proofErr w:type="gramStart"/>
      <w:r w:rsidRPr="00E51EC5">
        <w:rPr>
          <w:rFonts w:ascii="Times New Roman" w:hAnsi="Times New Roman"/>
          <w:bCs/>
          <w:snapToGrid w:val="0"/>
          <w:sz w:val="18"/>
          <w:szCs w:val="18"/>
        </w:rPr>
        <w:t>МРИ</w:t>
      </w:r>
      <w:proofErr w:type="gramEnd"/>
      <w:r w:rsidRPr="00E51EC5">
        <w:rPr>
          <w:rFonts w:ascii="Times New Roman" w:hAnsi="Times New Roman"/>
          <w:bCs/>
          <w:snapToGrid w:val="0"/>
          <w:sz w:val="18"/>
          <w:szCs w:val="18"/>
        </w:rPr>
        <w:t xml:space="preserve"> ФНС №16  по РО</w:t>
      </w:r>
      <w:r w:rsidRPr="00E51EC5">
        <w:rPr>
          <w:rFonts w:ascii="Times New Roman" w:hAnsi="Times New Roman"/>
          <w:sz w:val="18"/>
          <w:szCs w:val="18"/>
        </w:rPr>
        <w:t>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При расчете оценки налогового потенциала применялась фактически сложившаяся по статистической и налоговой отчетности за три последних отчетных года средняя репрезентативная налоговая ставка.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В связи с установлением в соответствии со статьей 58 Бюджетного кодекса Российской Федерации единых нормативов отчислений в местные бюджеты по налогу, взимаемому в связи с применением упрощенной системы налогообложения, в размере 22,5 процента, оценка суммы налога в местный бюджет в 2015 году составит -799,6 тыс. рублей, или 15,5 процентов к бюджетным назначениям 2014 года (692,1тыс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>ублей) , в  2016 году – 839,6 тыс. рублей (5,0 процента к 2015 году), в 2017 году – 875,7 тыс. рублей (4,3 процента к 2016 году).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color w:val="FF0000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Поддержка малого и среднего бизнеса, снижение на региональном уровне налогового бремени для налогоплательщиков, применяющих упрощенную систему налогообложения, дают возможность развиваться данной системе налогообложения,  расти поступлениям налога, что наглядно демонстрирует приведенная диаграмма.</w:t>
      </w:r>
      <w:r w:rsidRPr="00E51EC5"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  <w:highlight w:val="yellow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i/>
          <w:sz w:val="18"/>
          <w:szCs w:val="18"/>
        </w:rPr>
        <w:t>Единый  сельскохозяйственный  налог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Оценка налогового потенциала по единому  сельскохозяйственному  налогу на 2015 год произведена исходя из прогнозируемой  налоговой  базы  организаций,  индивидуальных  предпринимателей  в сумме 56100,0 тыс. рублей.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ab/>
      </w:r>
      <w:proofErr w:type="gramStart"/>
      <w:r w:rsidRPr="00E51EC5">
        <w:rPr>
          <w:rFonts w:ascii="Times New Roman" w:hAnsi="Times New Roman"/>
          <w:sz w:val="18"/>
          <w:szCs w:val="18"/>
        </w:rPr>
        <w:t>Оценка налогового потенциала по  данному  доходному  источнику  в местный бюджет в 2015 году прогнозируется в сумме  1514,7 тыс. рублей или  рост 9,6 процента к плану 2014 года, в  2015 году – 1590,4 тыс. рублей (рост на 5,0  процентов к 2015 году), в 2016 году –  1658,8 тыс. рублей (рост на 4,3 процента к 2016 году).</w:t>
      </w:r>
      <w:proofErr w:type="gramEnd"/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  <w:highlight w:val="yellow"/>
        </w:rPr>
      </w:pPr>
      <w:r w:rsidRPr="00E51EC5">
        <w:rPr>
          <w:rFonts w:ascii="Times New Roman" w:hAnsi="Times New Roman"/>
          <w:sz w:val="18"/>
          <w:szCs w:val="18"/>
        </w:rPr>
        <w:tab/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i/>
          <w:sz w:val="18"/>
          <w:szCs w:val="18"/>
        </w:rPr>
        <w:t>Государственная пошлина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1EC5">
        <w:rPr>
          <w:rFonts w:ascii="Times New Roman" w:hAnsi="Times New Roman"/>
          <w:sz w:val="18"/>
          <w:szCs w:val="18"/>
        </w:rPr>
        <w:t xml:space="preserve">Объем поступлений в областной бюджет государственной пошлины в 2015 году прогнозируется в сумме 371,1тыс. рублей, что на 49,8 тыс. рублей, или на 15,5 процента выше суммы, утвержденной на 2014 год решением Собрания депутатов Гигантовского сельского поселения от 9.12.2013г.№51 «О бюджете Гигантовского сельского поселения Сальского района на 2014 год и на плановый период 2015 и 2016 годов». </w:t>
      </w:r>
      <w:proofErr w:type="gramEnd"/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Федеральным законом от 21.07.2014 № 221-ФЗ с 2015 года предусмотрена индексация размеров государственной пошлины в среднем в 1,6 раз, что дополнительно вовлечет в  бюджет 49,8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Расчет доходов в виде государственной пошлины осуществлен по кодам видов доходов бюджетной классификации Российской Федерации на основе ожидаемого исполнения в 2014 году и оценки поступлений в 2015-2017 годах, представленных главными администраторами доходов  бюджета. Поступление государственной пошлины на 2016 год прогнозируется в сумме 389,7 тыс. рублей, на 2017 год – 406,4 тыс. рублей. Прогнозируемая динамика поступлений объясняется заявительным характером оформления юридически значимых действий.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Неналоговые доходы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i/>
          <w:sz w:val="18"/>
          <w:szCs w:val="18"/>
        </w:rPr>
        <w:t xml:space="preserve">Доходы от использования имущества, находящегося </w:t>
      </w:r>
      <w:proofErr w:type="gramStart"/>
      <w:r w:rsidRPr="00E51EC5">
        <w:rPr>
          <w:rFonts w:ascii="Times New Roman" w:hAnsi="Times New Roman"/>
          <w:b/>
          <w:i/>
          <w:sz w:val="18"/>
          <w:szCs w:val="18"/>
        </w:rPr>
        <w:t>в</w:t>
      </w:r>
      <w:proofErr w:type="gramEnd"/>
      <w:r w:rsidRPr="00E51EC5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i/>
          <w:sz w:val="18"/>
          <w:szCs w:val="18"/>
        </w:rPr>
        <w:t>государственной и муниципальной собственности Гигантовского сельского поселения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Доходы от использования имущества, находящегося в муниципальной собственности Гигантовского сельского поселения, на 2015 год прогнозируются в сумме 2097,3 тыс. рублей, что на 299,6 тыс. рублей меньше 2014 года (2396,9тыс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уб) или на 12,5 процента.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napToGrid w:val="0"/>
          <w:sz w:val="18"/>
          <w:szCs w:val="18"/>
        </w:rPr>
        <w:t xml:space="preserve">             </w:t>
      </w:r>
      <w:r w:rsidRPr="00E51EC5">
        <w:rPr>
          <w:rFonts w:ascii="Times New Roman" w:hAnsi="Times New Roman"/>
          <w:sz w:val="18"/>
          <w:szCs w:val="18"/>
        </w:rPr>
        <w:t>В составе доходов от использования имущества, находящегося в муниципальной собственности Гигантовского сельского поселения, на 2015 год учтены следующие доходные источники: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доходы, получаемые в виде арендной платы в сумме 2087,3 тыс. рублей, из них: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lastRenderedPageBreak/>
        <w:t>за земельные участки, государственная собственность на которые не разграничена – 1372,9 тыс. рублей;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за земельные участки, находящиеся в собственности Гигантовского сельского поселения,  в сумме 395,1 тыс. рублей,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от сдачи в аренду имущества – 319,3тыс. рублей;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Поступления доходов от использования имущества, находящегося в государственной и муниципальной собственности в 2016-2017 годах прогнозируется в сумме 2191,7тыс. рублей и 2285,9 тыс. рублей соответственно.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В составе прочих доходов от использования имущества: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-доходы от перечисления части прибыли, оставшейся после уплаты налогов и иных обязательных платежей муниципальных унитарных предприятий, созданных поселениями на 2015год – 0,8тыс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>ублей, 2016год-0,8тыс.рублей, 2017год-0,8тыс.рублей;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-прочие поступления от использования имущества (</w:t>
      </w:r>
      <w:proofErr w:type="spellStart"/>
      <w:r w:rsidRPr="00E51EC5">
        <w:rPr>
          <w:rFonts w:ascii="Times New Roman" w:hAnsi="Times New Roman"/>
          <w:sz w:val="18"/>
          <w:szCs w:val="18"/>
        </w:rPr>
        <w:t>найм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жилья) – 2015год-9,2тыс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>ублей, 2016 год-9,2тыс.рублей, 2017год-9,2тыс.рублей.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/>
          <w:sz w:val="18"/>
          <w:szCs w:val="18"/>
        </w:rPr>
      </w:pPr>
      <w:r w:rsidRPr="00E51EC5">
        <w:rPr>
          <w:rFonts w:ascii="Times New Roman" w:hAnsi="Times New Roman"/>
          <w:i/>
          <w:sz w:val="18"/>
          <w:szCs w:val="18"/>
        </w:rPr>
        <w:t>Доходы от продажи материальных и нематериальных активов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В составе неналоговых доходов 2015 года и  планового  периода  2016 и  2017 годов оценка неналогового потенциала доходов от продажи материальных и нематериальных активов рассчитана главным администратором этих поступлений  - Управлением  имущественных  отношений  Сальского  района.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Указанные доходы в 2015 году включают: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  в  сумме  48,9 тыс.  рублей,  что  составляет  95,1  процентов к показателям бюджета 2014 года.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Оценка неналогового потенциала по доходам  от  продажи  материальных  и  нематериальных  активов   на  2016 и  2017  год   составит  48,9 тыс. рублей.         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                   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           </w:t>
      </w:r>
      <w:r w:rsidRPr="00E51EC5">
        <w:rPr>
          <w:rFonts w:ascii="Times New Roman" w:hAnsi="Times New Roman"/>
          <w:b/>
          <w:i/>
          <w:sz w:val="18"/>
          <w:szCs w:val="18"/>
        </w:rPr>
        <w:t>Штрафы, санкции, возмещение ущерба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Объем штрафных санкций в бюджет поселения по «прочим поступлениям от денежных взысканий (штрафов) и иных сумм в возмещение ущерба» запланированы в 2015году-120,8тыс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>ублей, в 2016 году – 126,8тыс.рублей, в 2017 году -132,3тыс.рублей.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E51EC5">
        <w:rPr>
          <w:rFonts w:ascii="Times New Roman" w:hAnsi="Times New Roman"/>
          <w:b/>
          <w:bCs/>
          <w:i/>
          <w:sz w:val="18"/>
          <w:szCs w:val="18"/>
        </w:rPr>
        <w:t>Безвозмездные поступления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Объем безвозмездных поступлений из областного бюджета запланирован на  2015 год в объеме 7192,4  тыс. рублей, на 2016 год – 6706,3 тыс. рублей, на 2016 – 6987,0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На 2014 год предусмотрены средства Фонда </w:t>
      </w:r>
      <w:proofErr w:type="spellStart"/>
      <w:r w:rsidRPr="00E51EC5">
        <w:rPr>
          <w:rFonts w:ascii="Times New Roman" w:hAnsi="Times New Roman"/>
          <w:sz w:val="18"/>
          <w:szCs w:val="18"/>
        </w:rPr>
        <w:t>софинансирования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расходов областного бюджета по следующим направлениям: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-содержание автомобильных дорог общего пользования местного значения в сумме 2015-753,1 тыс</w:t>
      </w:r>
      <w:proofErr w:type="gramStart"/>
      <w:r w:rsidRPr="00E51EC5">
        <w:rPr>
          <w:rFonts w:ascii="Times New Roman" w:hAnsi="Times New Roman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</w:rPr>
        <w:t>ублей, 2016год – 753,1тыс.рублей, 2017год-1506,2 тыс. рублей;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Cs/>
          <w:sz w:val="18"/>
          <w:szCs w:val="18"/>
        </w:rPr>
      </w:pPr>
      <w:r w:rsidRPr="00E51EC5">
        <w:rPr>
          <w:rFonts w:ascii="Times New Roman" w:hAnsi="Times New Roman"/>
          <w:bCs/>
          <w:sz w:val="18"/>
          <w:szCs w:val="18"/>
        </w:rPr>
        <w:t>Дотации на выравнивание бюджетной обеспеченности поселения запланированы в следующих суммах: 2015год-5970,2тыс</w:t>
      </w:r>
      <w:proofErr w:type="gramStart"/>
      <w:r w:rsidRPr="00E51EC5">
        <w:rPr>
          <w:rFonts w:ascii="Times New Roman" w:hAnsi="Times New Roman"/>
          <w:bCs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bCs/>
          <w:sz w:val="18"/>
          <w:szCs w:val="18"/>
        </w:rPr>
        <w:t>ублей, 2016год-5484,1тыс.рублей, 2017год- 5480,6 тыс.рублей.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Cs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  <w:lang w:val="en-US"/>
        </w:rPr>
        <w:t>IV</w:t>
      </w:r>
      <w:r w:rsidRPr="00E51EC5">
        <w:rPr>
          <w:rFonts w:ascii="Times New Roman" w:hAnsi="Times New Roman"/>
          <w:b/>
          <w:sz w:val="18"/>
          <w:szCs w:val="18"/>
        </w:rPr>
        <w:t>.Программная структура расходов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 бюджета на 2015 год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и на плановый период 2016 и 2017 годов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  <w:highlight w:val="yellow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На реализацию принятых муниципальных программ Гигантовского сельского поселения предусмотрено в 2015 году </w:t>
      </w:r>
      <w:r w:rsidRPr="00E51EC5">
        <w:rPr>
          <w:rFonts w:ascii="Times New Roman" w:hAnsi="Times New Roman"/>
          <w:bCs/>
          <w:sz w:val="18"/>
          <w:szCs w:val="18"/>
        </w:rPr>
        <w:t>18948,5тыс</w:t>
      </w:r>
      <w:r w:rsidRPr="00E51EC5">
        <w:rPr>
          <w:rFonts w:ascii="Times New Roman" w:hAnsi="Times New Roman"/>
          <w:sz w:val="18"/>
          <w:szCs w:val="18"/>
        </w:rPr>
        <w:t xml:space="preserve">. рублей, в 2016 году 18982,5тыс. рублей, в 2017 году </w:t>
      </w:r>
      <w:r w:rsidRPr="00E51EC5">
        <w:rPr>
          <w:rFonts w:ascii="Times New Roman" w:hAnsi="Times New Roman"/>
          <w:bCs/>
          <w:sz w:val="18"/>
          <w:szCs w:val="18"/>
        </w:rPr>
        <w:t>19133,7 тыс</w:t>
      </w:r>
      <w:r w:rsidRPr="00E51EC5">
        <w:rPr>
          <w:rFonts w:ascii="Times New Roman" w:hAnsi="Times New Roman"/>
          <w:sz w:val="18"/>
          <w:szCs w:val="18"/>
        </w:rPr>
        <w:t xml:space="preserve">. рублей.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Приоритетное место в бюджете по-прежнему занимают «социальные» муниципальные программы. Также муниципальные программы будут направлены на поступательное развитие коммунальной и транспортной инфраструктуры, </w:t>
      </w:r>
      <w:proofErr w:type="spellStart"/>
      <w:r w:rsidRPr="00E51EC5">
        <w:rPr>
          <w:rFonts w:ascii="Times New Roman" w:hAnsi="Times New Roman"/>
          <w:sz w:val="18"/>
          <w:szCs w:val="18"/>
        </w:rPr>
        <w:t>фкнционирование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бюджетных учреждений культуры и др. В период 2015-2017 годов на </w:t>
      </w:r>
      <w:proofErr w:type="spellStart"/>
      <w:r w:rsidRPr="00E51EC5">
        <w:rPr>
          <w:rFonts w:ascii="Times New Roman" w:hAnsi="Times New Roman"/>
          <w:sz w:val="18"/>
          <w:szCs w:val="18"/>
        </w:rPr>
        <w:t>территориипоселения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будут реализовываться 10 муниципальных программ социальной </w:t>
      </w:r>
      <w:proofErr w:type="spellStart"/>
      <w:r w:rsidRPr="00E51EC5">
        <w:rPr>
          <w:rFonts w:ascii="Times New Roman" w:hAnsi="Times New Roman"/>
          <w:sz w:val="18"/>
          <w:szCs w:val="18"/>
        </w:rPr>
        <w:t>направленности</w:t>
      </w:r>
      <w:proofErr w:type="gramStart"/>
      <w:r w:rsidRPr="00E51EC5">
        <w:rPr>
          <w:rFonts w:ascii="Times New Roman" w:hAnsi="Times New Roman"/>
          <w:sz w:val="18"/>
          <w:szCs w:val="18"/>
        </w:rPr>
        <w:t>.В</w:t>
      </w:r>
      <w:proofErr w:type="spellEnd"/>
      <w:proofErr w:type="gramEnd"/>
      <w:r w:rsidRPr="00E51EC5">
        <w:rPr>
          <w:rFonts w:ascii="Times New Roman" w:hAnsi="Times New Roman"/>
          <w:sz w:val="18"/>
          <w:szCs w:val="18"/>
        </w:rPr>
        <w:t xml:space="preserve"> процентах расходы на реализацию муниципальных программ в общей сумме расходов бюджета поселения составят  2015год- 65,0 процентов  , 2016год- 64,4 процента , 2017год- 63,0 процента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9768" w:type="dxa"/>
        <w:tblInd w:w="93" w:type="dxa"/>
        <w:tblLook w:val="04A0"/>
      </w:tblPr>
      <w:tblGrid>
        <w:gridCol w:w="760"/>
        <w:gridCol w:w="5492"/>
        <w:gridCol w:w="1276"/>
        <w:gridCol w:w="1120"/>
        <w:gridCol w:w="1120"/>
      </w:tblGrid>
      <w:tr w:rsidR="00E51EC5" w:rsidRPr="00E51EC5" w:rsidTr="00666DC6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 Гигантовского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20167год</w:t>
            </w:r>
          </w:p>
        </w:tc>
      </w:tr>
      <w:tr w:rsidR="00E51EC5" w:rsidRPr="00E51EC5" w:rsidTr="00666DC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18948,5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18982,5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19133,7</w:t>
            </w:r>
          </w:p>
        </w:tc>
      </w:tr>
      <w:tr w:rsidR="00E51EC5" w:rsidRPr="00E51EC5" w:rsidTr="00666DC6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«Доступная среда»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12,0</w:t>
            </w:r>
          </w:p>
        </w:tc>
      </w:tr>
      <w:tr w:rsidR="00E51EC5" w:rsidRPr="00E51EC5" w:rsidTr="00666DC6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«Защита населения и территории от чрезвычайных ситуаций, обеспечение</w:t>
            </w: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1105,8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1105,8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1105,8</w:t>
            </w:r>
          </w:p>
        </w:tc>
      </w:tr>
      <w:tr w:rsidR="00E51EC5" w:rsidRPr="00E51EC5" w:rsidTr="00666DC6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«Развитие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316,9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316,9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316,9</w:t>
            </w:r>
          </w:p>
        </w:tc>
      </w:tr>
      <w:tr w:rsidR="00E51EC5" w:rsidRPr="00E51EC5" w:rsidTr="00666DC6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«Развитие</w:t>
            </w: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транспортной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1118,6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1118,6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1118,6</w:t>
            </w:r>
          </w:p>
        </w:tc>
      </w:tr>
      <w:tr w:rsidR="00E51EC5" w:rsidRPr="00E51EC5" w:rsidTr="00666DC6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Энергоэффективность</w:t>
            </w:r>
            <w:proofErr w:type="spellEnd"/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развитие 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E51EC5" w:rsidRPr="00E51EC5" w:rsidTr="00666DC6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5480,7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4297,6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3279,3</w:t>
            </w:r>
          </w:p>
        </w:tc>
      </w:tr>
      <w:tr w:rsidR="00E51EC5" w:rsidRPr="00E51EC5" w:rsidTr="00666DC6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10426,5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11643,6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12959,0</w:t>
            </w:r>
          </w:p>
        </w:tc>
      </w:tr>
      <w:tr w:rsidR="00E51EC5" w:rsidRPr="00E51EC5" w:rsidTr="00666DC6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«Муниципальная политика»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</w:tr>
      <w:tr w:rsidR="00E51EC5" w:rsidRPr="00E51EC5" w:rsidTr="00666DC6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«Управление финансами и создание условий для эффективного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</w:tr>
      <w:tr w:rsidR="00E51EC5" w:rsidRPr="00E51EC5" w:rsidTr="00666DC6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202,1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Муниципальная программа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«Доступная среда»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Целью муниципальной программы «Доступная среда» является обеспечение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E51EC5">
        <w:rPr>
          <w:rFonts w:ascii="Times New Roman" w:hAnsi="Times New Roman"/>
          <w:sz w:val="18"/>
          <w:szCs w:val="18"/>
        </w:rPr>
        <w:t>маломобильных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 на территории Гигантовского сельского поселения.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указанной цели обеспечивается решением следующих задач муниципальной программы: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формирование к 2020 году условий для беспрепятственного доступа к объектам и услугам в приоритетных сферах жизнедеятельности инвалидов и других </w:t>
      </w:r>
      <w:proofErr w:type="spellStart"/>
      <w:r w:rsidRPr="00E51EC5">
        <w:rPr>
          <w:rFonts w:ascii="Times New Roman" w:hAnsi="Times New Roman"/>
          <w:sz w:val="18"/>
          <w:szCs w:val="18"/>
        </w:rPr>
        <w:t>маломобильных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групп населения;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указанной цели и решение задач характеризуется следующими основными целевыми индикаторами: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Гигантовском сельском поселении (процентов);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доля доступных для инвалидов и других мало 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(процентов).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Расходы местного бюджета в 2015 – 2017 годах на муниципальную программу Гигантовского сельского поселения «Доступная среда» представлены в таблице.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E51EC5" w:rsidRPr="00E51EC5" w:rsidTr="00666DC6">
        <w:trPr>
          <w:trHeight w:val="562"/>
          <w:tblHeader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i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 мобильными группами населения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  <w:r w:rsidRPr="00E51EC5">
        <w:rPr>
          <w:rFonts w:ascii="Times New Roman" w:hAnsi="Times New Roman"/>
          <w:spacing w:val="-1"/>
          <w:sz w:val="18"/>
          <w:szCs w:val="18"/>
        </w:rPr>
        <w:t>В проекте местного бюджета на 2015-2017 годы предусмотрены бюджетные ассигнования на реализацию муниципальной программы «Доступная среда» в 2015 году –  10,0 тыс. рублей</w:t>
      </w:r>
      <w:proofErr w:type="gramStart"/>
      <w:r w:rsidRPr="00E51EC5">
        <w:rPr>
          <w:rFonts w:ascii="Times New Roman" w:hAnsi="Times New Roman"/>
          <w:spacing w:val="-1"/>
          <w:sz w:val="18"/>
          <w:szCs w:val="18"/>
        </w:rPr>
        <w:t xml:space="preserve"> ,</w:t>
      </w:r>
      <w:proofErr w:type="gramEnd"/>
      <w:r w:rsidRPr="00E51EC5">
        <w:rPr>
          <w:rFonts w:ascii="Times New Roman" w:hAnsi="Times New Roman"/>
          <w:spacing w:val="-1"/>
          <w:sz w:val="18"/>
          <w:szCs w:val="18"/>
        </w:rPr>
        <w:t xml:space="preserve"> в 2015 году – 10,0 тыс. рублей и в 2017 году – 12,0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Муниципальная программа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«Защита населения и территорий от чрезвычайных ситуаций, обеспечение пожарной безопасности и безопасности людей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на водных объектах»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Целью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является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указанной цели обеспечивается решением следующих задач муниципальной программы: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улучшение материально- технической базы пожарных и   спасательных подразделений;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совершенствование системы оповещения и связи при ЧС;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дооборудование пунктов временного размещения для приема пострадавших из опасных зон;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- усиление пропаганды мер пожарной безопасности и порядка действий при ЧС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указанной цели и решение задач характеризуется следующими основными целевыми индикаторами: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8"/>
        <w:gridCol w:w="1101"/>
        <w:gridCol w:w="1101"/>
        <w:gridCol w:w="1101"/>
      </w:tblGrid>
      <w:tr w:rsidR="00E51EC5" w:rsidRPr="00E51EC5" w:rsidTr="00666DC6">
        <w:trPr>
          <w:trHeight w:val="477"/>
          <w:tblHeader/>
          <w:jc w:val="center"/>
        </w:trPr>
        <w:tc>
          <w:tcPr>
            <w:tcW w:w="7118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Индикаторы</w:t>
            </w:r>
          </w:p>
        </w:tc>
        <w:tc>
          <w:tcPr>
            <w:tcW w:w="110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2015 год</w:t>
            </w:r>
          </w:p>
        </w:tc>
        <w:tc>
          <w:tcPr>
            <w:tcW w:w="110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2016 год</w:t>
            </w:r>
          </w:p>
        </w:tc>
        <w:tc>
          <w:tcPr>
            <w:tcW w:w="110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2017 год</w:t>
            </w:r>
          </w:p>
        </w:tc>
      </w:tr>
      <w:tr w:rsidR="00E51EC5" w:rsidRPr="00E51EC5" w:rsidTr="00666DC6">
        <w:trPr>
          <w:trHeight w:val="103"/>
          <w:jc w:val="center"/>
        </w:trPr>
        <w:tc>
          <w:tcPr>
            <w:tcW w:w="7118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</w:tr>
      <w:tr w:rsidR="00E51EC5" w:rsidRPr="00E51EC5" w:rsidTr="00666DC6">
        <w:trPr>
          <w:trHeight w:val="589"/>
          <w:jc w:val="center"/>
        </w:trPr>
        <w:tc>
          <w:tcPr>
            <w:tcW w:w="7118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Количество выездов пожарных и спасательных подразделений на пожары, чрезвычайные ситуации и происшествия (единиц)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</w:tr>
      <w:tr w:rsidR="00E51EC5" w:rsidRPr="00E51EC5" w:rsidTr="00666DC6">
        <w:trPr>
          <w:trHeight w:val="413"/>
          <w:jc w:val="center"/>
        </w:trPr>
        <w:tc>
          <w:tcPr>
            <w:tcW w:w="7118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Количество спасенных людей и людей, которым оказана помощь при пожарах, чрезвычайных ситуациях и происшествиях (человек)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</w:tr>
      <w:tr w:rsidR="00E51EC5" w:rsidRPr="00E51EC5" w:rsidTr="00666DC6">
        <w:trPr>
          <w:trHeight w:val="978"/>
          <w:jc w:val="center"/>
        </w:trPr>
        <w:tc>
          <w:tcPr>
            <w:tcW w:w="7118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Количество обученных специалистов территориальной (областной) подсистемы единой государственной системы предупреждения и ликвидации чрезвычайных ситуаций (далее – областная подсистема РСЧС) (человек)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не менее 36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не менее 36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не менее 36</w:t>
            </w:r>
          </w:p>
        </w:tc>
      </w:tr>
      <w:tr w:rsidR="00E51EC5" w:rsidRPr="00E51EC5" w:rsidTr="00666DC6">
        <w:trPr>
          <w:trHeight w:val="552"/>
          <w:jc w:val="center"/>
        </w:trPr>
        <w:tc>
          <w:tcPr>
            <w:tcW w:w="7118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Охват населения, оповещаемого региональной системой оповещения 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17,0тыс</w:t>
            </w:r>
            <w:proofErr w:type="gramStart"/>
            <w:r w:rsidRPr="00E51EC5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E51EC5">
              <w:rPr>
                <w:rFonts w:ascii="Times New Roman" w:hAnsi="Times New Roman"/>
                <w:sz w:val="18"/>
                <w:szCs w:val="18"/>
              </w:rPr>
              <w:t>ел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17,0тыс</w:t>
            </w:r>
            <w:proofErr w:type="gramStart"/>
            <w:r w:rsidRPr="00E51EC5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E51EC5">
              <w:rPr>
                <w:rFonts w:ascii="Times New Roman" w:hAnsi="Times New Roman"/>
                <w:sz w:val="18"/>
                <w:szCs w:val="18"/>
              </w:rPr>
              <w:t>ел</w:t>
            </w:r>
          </w:p>
        </w:tc>
        <w:tc>
          <w:tcPr>
            <w:tcW w:w="11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17,0тыс</w:t>
            </w:r>
            <w:proofErr w:type="gramStart"/>
            <w:r w:rsidRPr="00E51EC5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E51EC5">
              <w:rPr>
                <w:rFonts w:ascii="Times New Roman" w:hAnsi="Times New Roman"/>
                <w:sz w:val="18"/>
                <w:szCs w:val="18"/>
              </w:rPr>
              <w:t>ел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Расходы местного бюджета в 2015 – 2017 годах на реализацию муниципальной программы Гигантовского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представлены в таблице.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E51EC5" w:rsidRPr="00E51EC5" w:rsidTr="00666DC6">
        <w:trPr>
          <w:trHeight w:val="321"/>
          <w:tblHeader/>
          <w:jc w:val="center"/>
        </w:trPr>
        <w:tc>
          <w:tcPr>
            <w:tcW w:w="4946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1105,8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1105,8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1105,8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E51EC5" w:rsidRPr="00E51EC5" w:rsidTr="00666DC6">
        <w:trPr>
          <w:trHeight w:val="36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Защита от чрезвычайных ситуаций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1055,8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1055,8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1055,8</w:t>
            </w:r>
          </w:p>
        </w:tc>
      </w:tr>
      <w:tr w:rsidR="00E51EC5" w:rsidRPr="00E51EC5" w:rsidTr="00666DC6">
        <w:trPr>
          <w:trHeight w:val="226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Обеспечение безопасности на воде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  <w:r w:rsidRPr="00E51EC5">
        <w:rPr>
          <w:rFonts w:ascii="Times New Roman" w:hAnsi="Times New Roman"/>
          <w:spacing w:val="-1"/>
          <w:sz w:val="18"/>
          <w:szCs w:val="18"/>
        </w:rPr>
        <w:t>В проекте местного бюджета на 2015-2017 годы предусмотрены бюджетные ассигнования на реализацию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2015-2017 годах – 3317,4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В рамках реализации муниципальной программы предусмотрены расходы </w:t>
      </w:r>
      <w:proofErr w:type="gramStart"/>
      <w:r w:rsidRPr="00E51EC5">
        <w:rPr>
          <w:rFonts w:ascii="Times New Roman" w:hAnsi="Times New Roman"/>
          <w:sz w:val="18"/>
          <w:szCs w:val="18"/>
        </w:rPr>
        <w:t>на</w:t>
      </w:r>
      <w:proofErr w:type="gramEnd"/>
      <w:r w:rsidRPr="00E51EC5">
        <w:rPr>
          <w:rFonts w:ascii="Times New Roman" w:hAnsi="Times New Roman"/>
          <w:sz w:val="18"/>
          <w:szCs w:val="18"/>
        </w:rPr>
        <w:t>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осуществление мероприятий по защите населения от чрезвычайных ситуаций, в том числе на передачу полномочий муниципальному району в сумме 3167,4 тыс. рублей на содержание аварийно-спасательной службы, полномочия в области ГО и ЧС.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Муниципальная программа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«Развитие физической культуры и спорта»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Целью муниципальной программы «Развитие физической культуры и спорта» является укрепление здоровья и воспитание культуры здорового образа жизни у различных социальных и возрастных групп населения.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указанной цели обеспечивается решением следующих задач муниципальной программы: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реализация мер по пропаганде физической культуры и спорта как важнейшей составляющей здорового образа жизни;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создание условий для развития инфраструктуры сферы физической культуры и спорта и усовершенствование финансового обеспечения физкультурно-спортивной деятельности;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увеличение количества населения различного возраста, регулярно занимающегося физической культурой и спортом;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создание условий, обеспечивающих возможность для граждан Гигантовского сельского поселения вести здоровый образ жизни, систематически заниматься физической культурой и спортом.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указанной цели и решение задач характеризуется следующими основными целевыми индикаторами: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-удельный вес населения, систематически занимающегося физической культурой и спортом;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-доля учащихся (общеобразовательных учреждений), занимающихся  физической культурой и спортом, в общей численности учащихся соответствующих учреждений;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-доля лиц с ограниченными возможностями здоровья и инвалидов, систематически занимающихся физической культурой и спором, в общей численности данной категории населения;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  <w:r w:rsidRPr="00E51EC5">
        <w:rPr>
          <w:rFonts w:ascii="Times New Roman" w:hAnsi="Times New Roman"/>
          <w:spacing w:val="-1"/>
          <w:sz w:val="18"/>
          <w:szCs w:val="18"/>
        </w:rPr>
        <w:t xml:space="preserve">В проекте местного бюджета на 2015-2017 годы предусмотрены бюджетные ассигнования на реализацию муниципальной программы </w:t>
      </w:r>
      <w:r w:rsidRPr="00E51EC5">
        <w:rPr>
          <w:rFonts w:ascii="Times New Roman" w:hAnsi="Times New Roman"/>
          <w:sz w:val="18"/>
          <w:szCs w:val="18"/>
        </w:rPr>
        <w:t xml:space="preserve">«Развитие физической культуры и спорта» </w:t>
      </w:r>
      <w:r w:rsidRPr="00E51EC5">
        <w:rPr>
          <w:rFonts w:ascii="Times New Roman" w:hAnsi="Times New Roman"/>
          <w:spacing w:val="-1"/>
          <w:sz w:val="18"/>
          <w:szCs w:val="18"/>
        </w:rPr>
        <w:t>в 2015-2017 годах  по 316,9 тыс</w:t>
      </w:r>
      <w:proofErr w:type="gramStart"/>
      <w:r w:rsidRPr="00E51EC5">
        <w:rPr>
          <w:rFonts w:ascii="Times New Roman" w:hAnsi="Times New Roman"/>
          <w:spacing w:val="-1"/>
          <w:sz w:val="18"/>
          <w:szCs w:val="18"/>
        </w:rPr>
        <w:t>.р</w:t>
      </w:r>
      <w:proofErr w:type="gramEnd"/>
      <w:r w:rsidRPr="00E51EC5">
        <w:rPr>
          <w:rFonts w:ascii="Times New Roman" w:hAnsi="Times New Roman"/>
          <w:spacing w:val="-1"/>
          <w:sz w:val="18"/>
          <w:szCs w:val="18"/>
        </w:rPr>
        <w:t>ублей в год и всего – 950,7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В рамках реализации муниципальной программы предусматриваются объемы бюджетных ассигнований в рамках полномочий поселения на организацию и проведение  спортивно-массовых мероприятий в дни школьных каникул, праздничные дни.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Муниципальная программа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«Развитие транспортной системы»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Целью муниципальной программы «Развитие транспортной системы» является создание условий для устойчивого функционирования транспортной системы Гигантовского сельского поселения, повышение уровня безопасности движения.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указанной цели обеспечивается решением следующих задач муниципальной программы: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обеспечение функционирования и развития </w:t>
      </w:r>
      <w:proofErr w:type="gramStart"/>
      <w:r w:rsidRPr="00E51EC5">
        <w:rPr>
          <w:rFonts w:ascii="Times New Roman" w:hAnsi="Times New Roman"/>
          <w:sz w:val="18"/>
          <w:szCs w:val="18"/>
        </w:rPr>
        <w:t>сети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 автомобильных дорог общего пользования Гигантовского сельского поселения;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улучшение транспортного обслуживания населения;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указанных целей и решение задач характеризуется следующими основными целевыми индикаторами: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4"/>
        <w:gridCol w:w="1559"/>
        <w:gridCol w:w="1417"/>
        <w:gridCol w:w="1241"/>
      </w:tblGrid>
      <w:tr w:rsidR="00E51EC5" w:rsidRPr="00E51EC5" w:rsidTr="00666DC6">
        <w:trPr>
          <w:trHeight w:val="323"/>
          <w:tblHeader/>
          <w:jc w:val="center"/>
        </w:trPr>
        <w:tc>
          <w:tcPr>
            <w:tcW w:w="620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Индикаторы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2015год</w:t>
            </w:r>
          </w:p>
        </w:tc>
        <w:tc>
          <w:tcPr>
            <w:tcW w:w="141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2016 год</w:t>
            </w:r>
          </w:p>
        </w:tc>
        <w:tc>
          <w:tcPr>
            <w:tcW w:w="124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2017 год</w:t>
            </w:r>
          </w:p>
        </w:tc>
      </w:tr>
      <w:tr w:rsidR="00E51EC5" w:rsidRPr="00E51EC5" w:rsidTr="00666DC6">
        <w:trPr>
          <w:trHeight w:val="284"/>
          <w:jc w:val="center"/>
        </w:trPr>
        <w:tc>
          <w:tcPr>
            <w:tcW w:w="620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4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</w:tr>
      <w:tr w:rsidR="00E51EC5" w:rsidRPr="00E51EC5" w:rsidTr="00666DC6">
        <w:trPr>
          <w:trHeight w:val="778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</w:t>
            </w:r>
            <w:r w:rsidRPr="00E51EC5">
              <w:rPr>
                <w:rFonts w:ascii="Times New Roman" w:hAnsi="Times New Roman"/>
                <w:sz w:val="18"/>
                <w:szCs w:val="18"/>
              </w:rPr>
              <w:softHyphen/>
              <w:t>ниям, в общей протяженности автомо</w:t>
            </w:r>
            <w:r w:rsidRPr="00E51EC5">
              <w:rPr>
                <w:rFonts w:ascii="Times New Roman" w:hAnsi="Times New Roman"/>
                <w:sz w:val="18"/>
                <w:szCs w:val="18"/>
              </w:rPr>
              <w:softHyphen/>
              <w:t>бильных дорог общего пользования местного значения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69,3</w:t>
            </w:r>
          </w:p>
        </w:tc>
      </w:tr>
      <w:tr w:rsidR="00E51EC5" w:rsidRPr="00E51EC5" w:rsidTr="00666DC6">
        <w:trPr>
          <w:trHeight w:val="220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51EC5" w:rsidRPr="00E51EC5" w:rsidTr="00666DC6">
        <w:trPr>
          <w:trHeight w:val="52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Тяжесть последствий в результате до</w:t>
            </w: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рожно-транспортных происшествий </w:t>
            </w:r>
            <w:r w:rsidRPr="00E51EC5">
              <w:rPr>
                <w:rFonts w:ascii="Times New Roman" w:hAnsi="Times New Roman"/>
                <w:sz w:val="18"/>
                <w:szCs w:val="18"/>
              </w:rPr>
              <w:t>(количество погибших на 100 постра</w:t>
            </w:r>
            <w:r w:rsidRPr="00E51EC5">
              <w:rPr>
                <w:rFonts w:ascii="Times New Roman" w:hAnsi="Times New Roman"/>
                <w:sz w:val="18"/>
                <w:szCs w:val="18"/>
              </w:rPr>
              <w:softHyphen/>
              <w:t>давших)</w:t>
            </w:r>
          </w:p>
        </w:tc>
        <w:tc>
          <w:tcPr>
            <w:tcW w:w="1559" w:type="dxa"/>
            <w:noWrap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241" w:type="dxa"/>
            <w:noWrap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Расходы местного бюджета в 2015 – 2017 годах на муниципальную программу Гигантовского сельского поселения «Развитие транспортной системы» представлены в таблице.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E51EC5" w:rsidRPr="00E51EC5" w:rsidTr="00666DC6">
        <w:trPr>
          <w:trHeight w:val="321"/>
          <w:tblHeader/>
          <w:jc w:val="center"/>
        </w:trPr>
        <w:tc>
          <w:tcPr>
            <w:tcW w:w="4946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1118,6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1118,6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1737,2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i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E51EC5" w:rsidRPr="00E51EC5" w:rsidTr="00666DC6">
        <w:trPr>
          <w:trHeight w:val="217"/>
          <w:jc w:val="center"/>
        </w:trPr>
        <w:tc>
          <w:tcPr>
            <w:tcW w:w="4946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Развитие транспортной инфраструктуры Гигантовского </w:t>
            </w:r>
            <w:r w:rsidRPr="00E51EC5">
              <w:rPr>
                <w:rFonts w:ascii="Times New Roman" w:hAnsi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70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968,6</w:t>
            </w:r>
          </w:p>
        </w:tc>
        <w:tc>
          <w:tcPr>
            <w:tcW w:w="170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968,6</w:t>
            </w:r>
          </w:p>
        </w:tc>
        <w:tc>
          <w:tcPr>
            <w:tcW w:w="170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1687,2</w:t>
            </w:r>
          </w:p>
        </w:tc>
      </w:tr>
      <w:tr w:rsidR="00E51EC5" w:rsidRPr="00E51EC5" w:rsidTr="00666DC6">
        <w:trPr>
          <w:trHeight w:val="220"/>
          <w:jc w:val="center"/>
        </w:trPr>
        <w:tc>
          <w:tcPr>
            <w:tcW w:w="4946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lastRenderedPageBreak/>
              <w:t>Повышение безопасности дорожного движения на территории Гигантовского сельского поселения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150,0</w:t>
            </w: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  <w:r w:rsidRPr="00E51EC5">
        <w:rPr>
          <w:rFonts w:ascii="Times New Roman" w:hAnsi="Times New Roman"/>
          <w:spacing w:val="-1"/>
          <w:sz w:val="18"/>
          <w:szCs w:val="18"/>
        </w:rPr>
        <w:t xml:space="preserve">В проекте местного бюджета на 2015-2017 годы предусмотрены бюджетные ассигнования на реализацию муниципальной программы </w:t>
      </w:r>
      <w:r w:rsidRPr="00E51EC5">
        <w:rPr>
          <w:rFonts w:ascii="Times New Roman" w:hAnsi="Times New Roman"/>
          <w:sz w:val="18"/>
          <w:szCs w:val="18"/>
        </w:rPr>
        <w:t xml:space="preserve">«Развитие транспортной системы» </w:t>
      </w:r>
      <w:r w:rsidRPr="00E51EC5">
        <w:rPr>
          <w:rFonts w:ascii="Times New Roman" w:hAnsi="Times New Roman"/>
          <w:spacing w:val="-1"/>
          <w:sz w:val="18"/>
          <w:szCs w:val="18"/>
        </w:rPr>
        <w:t>в 2015 году – 1118,6 тыс. рублей, в 2016 году – 1118,6 тыс. рублей и  в  2017 году – 1737,2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napToGrid w:val="0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В муниципальной программе предусмотрены расходы за счет средств Фонда </w:t>
      </w:r>
      <w:proofErr w:type="spellStart"/>
      <w:r w:rsidRPr="00E51EC5">
        <w:rPr>
          <w:rFonts w:ascii="Times New Roman" w:hAnsi="Times New Roman"/>
          <w:sz w:val="18"/>
          <w:szCs w:val="18"/>
        </w:rPr>
        <w:t>софинансирования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расходов областного бюджета </w:t>
      </w:r>
      <w:r w:rsidRPr="00E51EC5">
        <w:rPr>
          <w:rFonts w:ascii="Times New Roman" w:hAnsi="Times New Roman"/>
          <w:snapToGrid w:val="0"/>
          <w:sz w:val="18"/>
          <w:szCs w:val="18"/>
        </w:rPr>
        <w:t>на содержание и текущий ремонт дорог в сумме 3012,4тыс.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В рамках программы за счет средств местного бюджета </w:t>
      </w:r>
      <w:r w:rsidRPr="00E51EC5">
        <w:rPr>
          <w:rFonts w:ascii="Times New Roman" w:hAnsi="Times New Roman"/>
          <w:bCs/>
          <w:sz w:val="18"/>
          <w:szCs w:val="18"/>
        </w:rPr>
        <w:t xml:space="preserve">предусмотрены расходы </w:t>
      </w:r>
      <w:proofErr w:type="gramStart"/>
      <w:r w:rsidRPr="00E51EC5">
        <w:rPr>
          <w:rFonts w:ascii="Times New Roman" w:hAnsi="Times New Roman"/>
          <w:bCs/>
          <w:sz w:val="18"/>
          <w:szCs w:val="18"/>
        </w:rPr>
        <w:t>на</w:t>
      </w:r>
      <w:proofErr w:type="gramEnd"/>
      <w:r w:rsidRPr="00E51EC5">
        <w:rPr>
          <w:rFonts w:ascii="Times New Roman" w:hAnsi="Times New Roman"/>
          <w:bCs/>
          <w:sz w:val="18"/>
          <w:szCs w:val="18"/>
        </w:rPr>
        <w:t>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содержание и ремонт дорог, текущий ремонт тротуаров, проектные работы по капитальному ремонту автомобильных дорог. В рамках подпрограммы «Повышение безопасности дорожного движения на территории Гигантовского сельского поселения» средства будут направлены на текущий ремонт и обслуживание дорожных знаков, нанесение разметки, строительство искусственных неровностей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Муниципальная программа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«</w:t>
      </w:r>
      <w:proofErr w:type="spellStart"/>
      <w:r w:rsidRPr="00E51EC5">
        <w:rPr>
          <w:rFonts w:ascii="Times New Roman" w:hAnsi="Times New Roman"/>
          <w:b/>
          <w:sz w:val="18"/>
          <w:szCs w:val="18"/>
        </w:rPr>
        <w:t>Энергоэффективность</w:t>
      </w:r>
      <w:proofErr w:type="spellEnd"/>
      <w:r w:rsidRPr="00E51EC5">
        <w:rPr>
          <w:rFonts w:ascii="Times New Roman" w:hAnsi="Times New Roman"/>
          <w:b/>
          <w:sz w:val="18"/>
          <w:szCs w:val="18"/>
        </w:rPr>
        <w:t xml:space="preserve"> и развитие энергетики»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Целью муниципальной программы «Эффективность и развитие энергетики» является повышения качества, надежности и экономичности имеющихся электрических линий уличного освещения и других </w:t>
      </w:r>
      <w:proofErr w:type="spellStart"/>
      <w:r w:rsidRPr="00E51EC5">
        <w:rPr>
          <w:rFonts w:ascii="Times New Roman" w:hAnsi="Times New Roman"/>
          <w:sz w:val="18"/>
          <w:szCs w:val="18"/>
        </w:rPr>
        <w:t>энергопотребляющих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систем.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  Достижение указанной цели достигается путем перехода на использование энергосберегающих материалов.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            Расходы местного бюджета в 2015-2017 годах на муниципальную программу </w:t>
      </w:r>
      <w:r w:rsidRPr="00E51EC5">
        <w:rPr>
          <w:rFonts w:ascii="Times New Roman" w:hAnsi="Times New Roman"/>
          <w:b/>
          <w:sz w:val="18"/>
          <w:szCs w:val="18"/>
        </w:rPr>
        <w:t>«</w:t>
      </w:r>
      <w:proofErr w:type="spellStart"/>
      <w:r w:rsidRPr="00E51EC5">
        <w:rPr>
          <w:rFonts w:ascii="Times New Roman" w:hAnsi="Times New Roman"/>
          <w:sz w:val="18"/>
          <w:szCs w:val="18"/>
        </w:rPr>
        <w:t>Энергоэффективность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и развитие энергетики» представлены в таблице.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E51EC5" w:rsidRPr="00E51EC5" w:rsidTr="00666DC6">
        <w:trPr>
          <w:trHeight w:val="321"/>
          <w:tblHeader/>
          <w:jc w:val="center"/>
        </w:trPr>
        <w:tc>
          <w:tcPr>
            <w:tcW w:w="4946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100,0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Муниципальная программа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bCs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«</w:t>
      </w:r>
      <w:r w:rsidRPr="00E51EC5">
        <w:rPr>
          <w:rFonts w:ascii="Times New Roman" w:hAnsi="Times New Roman"/>
          <w:b/>
          <w:bCs/>
          <w:sz w:val="18"/>
          <w:szCs w:val="18"/>
        </w:rPr>
        <w:t xml:space="preserve">Обеспечение качественными жилищно-коммунальными услугами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b/>
          <w:bCs/>
          <w:sz w:val="18"/>
          <w:szCs w:val="18"/>
        </w:rPr>
        <w:t>населения Гигантовского сельского поселения</w:t>
      </w:r>
      <w:r w:rsidRPr="00E51EC5">
        <w:rPr>
          <w:rFonts w:ascii="Times New Roman" w:hAnsi="Times New Roman"/>
          <w:b/>
          <w:sz w:val="18"/>
          <w:szCs w:val="18"/>
        </w:rPr>
        <w:t>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Cs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Целью муниципальной программы «</w:t>
      </w:r>
      <w:r w:rsidRPr="00E51EC5">
        <w:rPr>
          <w:rFonts w:ascii="Times New Roman" w:hAnsi="Times New Roman"/>
          <w:bCs/>
          <w:sz w:val="18"/>
          <w:szCs w:val="18"/>
        </w:rPr>
        <w:t>Обеспечение качественными жилищно-коммунальными услугами населения Гигантовского сельского поселения</w:t>
      </w:r>
      <w:r w:rsidRPr="00E51EC5">
        <w:rPr>
          <w:rFonts w:ascii="Times New Roman" w:hAnsi="Times New Roman"/>
          <w:sz w:val="18"/>
          <w:szCs w:val="18"/>
        </w:rPr>
        <w:t xml:space="preserve">» является повышение качества и надежности предоставления жилищно-коммунальных услуг населению Гигантовского сельского поселения.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указанной цели обеспечивается решением следующих задач муниципальной программы: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повышение эффективности, качества и надежности поставок коммунальных ресурсов;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Расходы местного бюджета в 2015 – 2017 годах на муниципальную программу </w:t>
      </w:r>
      <w:r w:rsidRPr="00E51EC5">
        <w:rPr>
          <w:rFonts w:ascii="Times New Roman" w:hAnsi="Times New Roman"/>
          <w:color w:val="000000"/>
          <w:sz w:val="18"/>
          <w:szCs w:val="18"/>
        </w:rPr>
        <w:t>Гигантовского сельского поселения «</w:t>
      </w:r>
      <w:r w:rsidRPr="00E51EC5">
        <w:rPr>
          <w:rFonts w:ascii="Times New Roman" w:hAnsi="Times New Roman"/>
          <w:bCs/>
          <w:color w:val="000000"/>
          <w:sz w:val="18"/>
          <w:szCs w:val="18"/>
        </w:rPr>
        <w:t>Обеспечение качественными жилищно-коммунальными услугами населения Гигантовского сельского поселения</w:t>
      </w:r>
      <w:r w:rsidRPr="00E51EC5">
        <w:rPr>
          <w:rFonts w:ascii="Times New Roman" w:hAnsi="Times New Roman"/>
          <w:color w:val="000000"/>
          <w:sz w:val="18"/>
          <w:szCs w:val="18"/>
        </w:rPr>
        <w:t>»</w:t>
      </w:r>
      <w:r w:rsidRPr="00E51EC5">
        <w:rPr>
          <w:rFonts w:ascii="Times New Roman" w:hAnsi="Times New Roman"/>
          <w:sz w:val="18"/>
          <w:szCs w:val="18"/>
        </w:rPr>
        <w:t xml:space="preserve"> представлены в таблице.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E51EC5" w:rsidRPr="00E51EC5" w:rsidTr="00666DC6">
        <w:trPr>
          <w:trHeight w:val="321"/>
          <w:tblHeader/>
          <w:jc w:val="center"/>
        </w:trPr>
        <w:tc>
          <w:tcPr>
            <w:tcW w:w="4946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5480,7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4297,6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3279,3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i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        100,0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        100,0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         100,0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Благоустройство территории Гигантовского сельского поселения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5380,7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4197,6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3179,3</w:t>
            </w: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  <w:r w:rsidRPr="00E51EC5">
        <w:rPr>
          <w:rFonts w:ascii="Times New Roman" w:hAnsi="Times New Roman"/>
          <w:spacing w:val="-1"/>
          <w:sz w:val="18"/>
          <w:szCs w:val="18"/>
        </w:rPr>
        <w:t xml:space="preserve">В проекте местного бюджета на 2015-2017 годы предусмотрены бюджетные ассигнования на реализацию муниципальной программы </w:t>
      </w:r>
      <w:r w:rsidRPr="00E51EC5">
        <w:rPr>
          <w:rFonts w:ascii="Times New Roman" w:hAnsi="Times New Roman"/>
          <w:sz w:val="18"/>
          <w:szCs w:val="18"/>
        </w:rPr>
        <w:t>«</w:t>
      </w:r>
      <w:r w:rsidRPr="00E51EC5">
        <w:rPr>
          <w:rFonts w:ascii="Times New Roman" w:hAnsi="Times New Roman"/>
          <w:bCs/>
          <w:sz w:val="18"/>
          <w:szCs w:val="18"/>
        </w:rPr>
        <w:t>Обеспечение качественными жилищно-коммунальными услугами населения Гигантовского сельского поселения</w:t>
      </w:r>
      <w:r w:rsidRPr="00E51EC5">
        <w:rPr>
          <w:rFonts w:ascii="Times New Roman" w:hAnsi="Times New Roman"/>
          <w:sz w:val="18"/>
          <w:szCs w:val="18"/>
        </w:rPr>
        <w:t xml:space="preserve">» </w:t>
      </w:r>
      <w:r w:rsidRPr="00E51EC5">
        <w:rPr>
          <w:rFonts w:ascii="Times New Roman" w:hAnsi="Times New Roman"/>
          <w:spacing w:val="-1"/>
          <w:sz w:val="18"/>
          <w:szCs w:val="18"/>
        </w:rPr>
        <w:t>в 2015 году – 5279,3тыс. рублей, в 2016 году –  4297,6 тыс. рублей и в 2017 году – 3179,3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kern w:val="2"/>
          <w:sz w:val="18"/>
          <w:szCs w:val="18"/>
        </w:rPr>
      </w:pPr>
      <w:r w:rsidRPr="00E51EC5">
        <w:rPr>
          <w:rFonts w:ascii="Times New Roman" w:hAnsi="Times New Roman"/>
          <w:kern w:val="2"/>
          <w:sz w:val="18"/>
          <w:szCs w:val="18"/>
        </w:rPr>
        <w:t xml:space="preserve">Данные средства предлагается направить на реализацию мероприятий в области жилищного хозяйства, содержание и ремонт водопроводно-канализационного хозяйства, </w:t>
      </w:r>
      <w:proofErr w:type="spellStart"/>
      <w:r w:rsidRPr="00E51EC5">
        <w:rPr>
          <w:rFonts w:ascii="Times New Roman" w:hAnsi="Times New Roman"/>
          <w:kern w:val="2"/>
          <w:sz w:val="18"/>
          <w:szCs w:val="18"/>
        </w:rPr>
        <w:t>софинансирование</w:t>
      </w:r>
      <w:proofErr w:type="spellEnd"/>
      <w:r w:rsidRPr="00E51EC5">
        <w:rPr>
          <w:rFonts w:ascii="Times New Roman" w:hAnsi="Times New Roman"/>
          <w:kern w:val="2"/>
          <w:sz w:val="18"/>
          <w:szCs w:val="18"/>
        </w:rPr>
        <w:t xml:space="preserve"> расходов областного бюджета, а также благоустройство территории поселения.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Муниципальная программа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«Развитие культуры»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Целями муниципальной программы «Развитие культуры» являются: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сохранение культурного и исторического наследия Гигантовского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Гигантовского сельского поселения;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указанных целей обеспечивается решением следующих задач муниципальной программы: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kern w:val="2"/>
          <w:sz w:val="18"/>
          <w:szCs w:val="18"/>
        </w:rPr>
      </w:pPr>
      <w:r w:rsidRPr="00E51EC5">
        <w:rPr>
          <w:rFonts w:ascii="Times New Roman" w:hAnsi="Times New Roman"/>
          <w:kern w:val="2"/>
          <w:sz w:val="18"/>
          <w:szCs w:val="18"/>
        </w:rPr>
        <w:t xml:space="preserve">- охрана и сохранение объектов культурного наследия </w:t>
      </w:r>
      <w:r w:rsidRPr="00E51EC5">
        <w:rPr>
          <w:rFonts w:ascii="Times New Roman" w:hAnsi="Times New Roman"/>
          <w:sz w:val="18"/>
          <w:szCs w:val="18"/>
        </w:rPr>
        <w:t>Гигантовского сельского поселения</w:t>
      </w:r>
      <w:r w:rsidRPr="00E51EC5">
        <w:rPr>
          <w:rFonts w:ascii="Times New Roman" w:hAnsi="Times New Roman"/>
          <w:kern w:val="2"/>
          <w:sz w:val="18"/>
          <w:szCs w:val="18"/>
        </w:rPr>
        <w:t>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kern w:val="2"/>
          <w:sz w:val="18"/>
          <w:szCs w:val="18"/>
        </w:rPr>
      </w:pPr>
      <w:r w:rsidRPr="00E51EC5">
        <w:rPr>
          <w:rFonts w:ascii="Times New Roman" w:hAnsi="Times New Roman"/>
          <w:kern w:val="2"/>
          <w:sz w:val="18"/>
          <w:szCs w:val="18"/>
        </w:rPr>
        <w:t xml:space="preserve">- развитие библиотечного дела, </w:t>
      </w:r>
      <w:proofErr w:type="spellStart"/>
      <w:r w:rsidRPr="00E51EC5">
        <w:rPr>
          <w:rFonts w:ascii="Times New Roman" w:hAnsi="Times New Roman"/>
          <w:kern w:val="2"/>
          <w:sz w:val="18"/>
          <w:szCs w:val="18"/>
        </w:rPr>
        <w:t>культурно-досуговой</w:t>
      </w:r>
      <w:proofErr w:type="spellEnd"/>
      <w:r w:rsidRPr="00E51EC5">
        <w:rPr>
          <w:rFonts w:ascii="Times New Roman" w:hAnsi="Times New Roman"/>
          <w:kern w:val="2"/>
          <w:sz w:val="18"/>
          <w:szCs w:val="18"/>
        </w:rPr>
        <w:t xml:space="preserve"> деятельности;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kern w:val="2"/>
          <w:sz w:val="18"/>
          <w:szCs w:val="18"/>
        </w:rPr>
      </w:pPr>
      <w:r w:rsidRPr="00E51EC5">
        <w:rPr>
          <w:rFonts w:ascii="Times New Roman" w:hAnsi="Times New Roman"/>
          <w:kern w:val="2"/>
          <w:sz w:val="18"/>
          <w:szCs w:val="18"/>
        </w:rPr>
        <w:t>- улучшение материально-технической базы учреждений культуры и образования;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kern w:val="2"/>
          <w:sz w:val="18"/>
          <w:szCs w:val="18"/>
        </w:rPr>
      </w:pPr>
      <w:r w:rsidRPr="00E51EC5">
        <w:rPr>
          <w:rFonts w:ascii="Times New Roman" w:hAnsi="Times New Roman"/>
          <w:kern w:val="2"/>
          <w:sz w:val="18"/>
          <w:szCs w:val="18"/>
        </w:rPr>
        <w:lastRenderedPageBreak/>
        <w:t>- обеспечение условий для эффективного развития дополнительного образования в сфере культуры и искусства, выявление и поддержка талантливых детей и молодежи;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 создание условий для доступа населения Гигантовского сельского поселения  к российскому и мировому культурному наследию, современной культуре, информационным ресурсам.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указанных целей и решение задач характеризуется следующими основными целевыми индикаторами: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  <w:lang w:eastAsia="en-US"/>
        </w:rPr>
        <w:t xml:space="preserve">- </w:t>
      </w:r>
      <w:r w:rsidRPr="00E51EC5">
        <w:rPr>
          <w:rFonts w:ascii="Times New Roman" w:hAnsi="Times New Roman"/>
          <w:sz w:val="18"/>
          <w:szCs w:val="18"/>
        </w:rPr>
        <w:t xml:space="preserve">прирост количества </w:t>
      </w:r>
      <w:proofErr w:type="spellStart"/>
      <w:r w:rsidRPr="00E51EC5">
        <w:rPr>
          <w:rFonts w:ascii="Times New Roman" w:hAnsi="Times New Roman"/>
          <w:sz w:val="18"/>
          <w:szCs w:val="18"/>
        </w:rPr>
        <w:t>культурно-досуговых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мероприятий по отношению к уровню 2013 года;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- прирост количества </w:t>
      </w:r>
      <w:proofErr w:type="spellStart"/>
      <w:r w:rsidRPr="00E51EC5">
        <w:rPr>
          <w:rFonts w:ascii="Times New Roman" w:hAnsi="Times New Roman"/>
          <w:sz w:val="18"/>
          <w:szCs w:val="18"/>
        </w:rPr>
        <w:t>культурно-досуговых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формирований по отношению к уровню 2013 года;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kern w:val="2"/>
          <w:sz w:val="18"/>
          <w:szCs w:val="18"/>
        </w:rPr>
      </w:pPr>
      <w:r w:rsidRPr="00E51EC5">
        <w:rPr>
          <w:rFonts w:ascii="Times New Roman" w:hAnsi="Times New Roman"/>
          <w:kern w:val="2"/>
          <w:sz w:val="18"/>
          <w:szCs w:val="18"/>
        </w:rPr>
        <w:t>- прирост количества пользователей в библиотечных учреждениях к уровню 2013года;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kern w:val="2"/>
          <w:sz w:val="18"/>
          <w:szCs w:val="18"/>
        </w:rPr>
      </w:pPr>
      <w:r w:rsidRPr="00E51EC5">
        <w:rPr>
          <w:rFonts w:ascii="Times New Roman" w:hAnsi="Times New Roman"/>
          <w:kern w:val="2"/>
          <w:sz w:val="18"/>
          <w:szCs w:val="18"/>
        </w:rPr>
        <w:t>- увеличение книговыдачи в библиотечных учреждениях к уровню 2013 года;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kern w:val="2"/>
          <w:sz w:val="18"/>
          <w:szCs w:val="18"/>
        </w:rPr>
      </w:pPr>
      <w:r w:rsidRPr="00E51EC5">
        <w:rPr>
          <w:rFonts w:ascii="Times New Roman" w:hAnsi="Times New Roman"/>
          <w:kern w:val="2"/>
          <w:sz w:val="18"/>
          <w:szCs w:val="18"/>
        </w:rPr>
        <w:t>- количество экземпляров новых поступлений в библиотечные фонды общедоступных библиотек на 1 тыс. человек населения;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kern w:val="2"/>
          <w:sz w:val="18"/>
          <w:szCs w:val="18"/>
        </w:rPr>
      </w:pPr>
      <w:r w:rsidRPr="00E51EC5">
        <w:rPr>
          <w:rFonts w:ascii="Times New Roman" w:hAnsi="Times New Roman"/>
          <w:kern w:val="2"/>
          <w:sz w:val="18"/>
          <w:szCs w:val="18"/>
        </w:rPr>
        <w:t xml:space="preserve">- общее количество посещений </w:t>
      </w:r>
      <w:proofErr w:type="spellStart"/>
      <w:r w:rsidRPr="00E51EC5">
        <w:rPr>
          <w:rFonts w:ascii="Times New Roman" w:hAnsi="Times New Roman"/>
          <w:kern w:val="2"/>
          <w:sz w:val="18"/>
          <w:szCs w:val="18"/>
        </w:rPr>
        <w:t>культурно-досуговых</w:t>
      </w:r>
      <w:proofErr w:type="spellEnd"/>
      <w:r w:rsidRPr="00E51EC5">
        <w:rPr>
          <w:rFonts w:ascii="Times New Roman" w:hAnsi="Times New Roman"/>
          <w:kern w:val="2"/>
          <w:sz w:val="18"/>
          <w:szCs w:val="18"/>
        </w:rPr>
        <w:t xml:space="preserve"> учреждений и библиотек на 1 000 человек населения;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  <w:lang w:eastAsia="en-US"/>
        </w:rPr>
      </w:pPr>
      <w:r w:rsidRPr="00E51EC5">
        <w:rPr>
          <w:rFonts w:ascii="Times New Roman" w:hAnsi="Times New Roman"/>
          <w:kern w:val="2"/>
          <w:sz w:val="18"/>
          <w:szCs w:val="18"/>
        </w:rPr>
        <w:t>- соотношение средней заработной платы работников учреждений культуры к средней заработной плате по Ростовской области.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Расходы местного бюджета в 2015 – 2017 годах на муниципальную программу Гигантовского сельского поселения «Развитие культуры» представлены в таблице.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E51EC5" w:rsidRPr="00E51EC5" w:rsidTr="00666DC6">
        <w:trPr>
          <w:trHeight w:val="321"/>
          <w:tblHeader/>
          <w:jc w:val="center"/>
        </w:trPr>
        <w:tc>
          <w:tcPr>
            <w:tcW w:w="4946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10426,5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11643,6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12959,0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i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E51EC5" w:rsidRPr="00E51EC5" w:rsidTr="00666DC6">
        <w:trPr>
          <w:trHeight w:val="217"/>
          <w:jc w:val="center"/>
        </w:trPr>
        <w:tc>
          <w:tcPr>
            <w:tcW w:w="4946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Развитие культуры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10426,5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11643,6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pacing w:val="-1"/>
                <w:sz w:val="18"/>
                <w:szCs w:val="18"/>
              </w:rPr>
              <w:t>12959,0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  <w:r w:rsidRPr="00E51EC5">
        <w:rPr>
          <w:rFonts w:ascii="Times New Roman" w:hAnsi="Times New Roman"/>
          <w:spacing w:val="-1"/>
          <w:sz w:val="18"/>
          <w:szCs w:val="18"/>
        </w:rPr>
        <w:t>В проекте местного бюджета на 2015-2017 годы предусмотрены бюджетные ассигнования на реализацию муниципальной программы «Развитие культуры»  в 2015 году – 10426,5 тыс</w:t>
      </w:r>
      <w:r w:rsidRPr="00E51EC5">
        <w:rPr>
          <w:rFonts w:ascii="Times New Roman" w:hAnsi="Times New Roman"/>
          <w:sz w:val="18"/>
          <w:szCs w:val="18"/>
        </w:rPr>
        <w:t xml:space="preserve">. </w:t>
      </w:r>
      <w:r w:rsidRPr="00E51EC5">
        <w:rPr>
          <w:rFonts w:ascii="Times New Roman" w:hAnsi="Times New Roman"/>
          <w:spacing w:val="-1"/>
          <w:sz w:val="18"/>
          <w:szCs w:val="18"/>
        </w:rPr>
        <w:t xml:space="preserve">рублей, в 2016 году – 11643,6  </w:t>
      </w:r>
      <w:r w:rsidRPr="00E51EC5">
        <w:rPr>
          <w:rFonts w:ascii="Times New Roman" w:hAnsi="Times New Roman"/>
          <w:sz w:val="18"/>
          <w:szCs w:val="18"/>
        </w:rPr>
        <w:t xml:space="preserve">тыс. </w:t>
      </w:r>
      <w:r w:rsidRPr="00E51EC5">
        <w:rPr>
          <w:rFonts w:ascii="Times New Roman" w:hAnsi="Times New Roman"/>
          <w:spacing w:val="-1"/>
          <w:sz w:val="18"/>
          <w:szCs w:val="18"/>
        </w:rPr>
        <w:t>рублей и в 2017 году – 12959,0 тыс</w:t>
      </w:r>
      <w:r w:rsidRPr="00E51EC5">
        <w:rPr>
          <w:rFonts w:ascii="Times New Roman" w:hAnsi="Times New Roman"/>
          <w:sz w:val="18"/>
          <w:szCs w:val="18"/>
        </w:rPr>
        <w:t xml:space="preserve">. </w:t>
      </w:r>
      <w:r w:rsidRPr="00E51EC5">
        <w:rPr>
          <w:rFonts w:ascii="Times New Roman" w:hAnsi="Times New Roman"/>
          <w:spacing w:val="-1"/>
          <w:sz w:val="18"/>
          <w:szCs w:val="18"/>
        </w:rPr>
        <w:t>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На проведение местных мероприятий в сфере культуры предусмотрены </w:t>
      </w:r>
      <w:r w:rsidRPr="00E51EC5">
        <w:rPr>
          <w:rFonts w:ascii="Times New Roman" w:hAnsi="Times New Roman"/>
          <w:spacing w:val="-1"/>
          <w:sz w:val="18"/>
          <w:szCs w:val="18"/>
        </w:rPr>
        <w:t>бюджетные ассигнования</w:t>
      </w:r>
      <w:r w:rsidRPr="00E51EC5">
        <w:rPr>
          <w:rFonts w:ascii="Times New Roman" w:hAnsi="Times New Roman"/>
          <w:sz w:val="18"/>
          <w:szCs w:val="18"/>
        </w:rPr>
        <w:t xml:space="preserve"> в 2015-2017 годах </w:t>
      </w:r>
      <w:r w:rsidRPr="00E51EC5">
        <w:rPr>
          <w:rFonts w:ascii="Times New Roman" w:hAnsi="Times New Roman"/>
          <w:spacing w:val="-1"/>
          <w:sz w:val="18"/>
          <w:szCs w:val="18"/>
        </w:rPr>
        <w:t>–</w:t>
      </w:r>
      <w:r w:rsidRPr="00E51EC5">
        <w:rPr>
          <w:rFonts w:ascii="Times New Roman" w:hAnsi="Times New Roman"/>
          <w:sz w:val="18"/>
          <w:szCs w:val="18"/>
        </w:rPr>
        <w:t xml:space="preserve"> 35029,1 тыс. рублей, в том числе новогодние мероприятия, празднование дня города, календарные праздники.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Муниципальная программа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«</w:t>
      </w:r>
      <w:r w:rsidRPr="00E51EC5">
        <w:rPr>
          <w:rFonts w:ascii="Times New Roman" w:hAnsi="Times New Roman"/>
          <w:b/>
          <w:bCs/>
          <w:sz w:val="18"/>
          <w:szCs w:val="18"/>
        </w:rPr>
        <w:t>Муниципальная политика</w:t>
      </w:r>
      <w:r w:rsidRPr="00E51EC5">
        <w:rPr>
          <w:rFonts w:ascii="Times New Roman" w:hAnsi="Times New Roman"/>
          <w:b/>
          <w:sz w:val="18"/>
          <w:szCs w:val="18"/>
        </w:rPr>
        <w:t>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Целями муниципальной программы «Муниципальная политика» являются: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- совершенствование   организации муниципальной службы  в Гигантовском сельском поселении, повышение эффективности исполнения  муниципальными служащими своих должностных обязанностей.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указанных целей обеспечивается решением следующих задач муниципальной программы: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-совершенствование правовой основы муниципальной службы;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-совершенствование организационных и правовых механизмов профессиональной служебной деятельности муниципальных служащих;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-применение </w:t>
      </w:r>
      <w:proofErr w:type="spellStart"/>
      <w:r w:rsidRPr="00E51EC5">
        <w:rPr>
          <w:rFonts w:ascii="Times New Roman" w:hAnsi="Times New Roman"/>
          <w:sz w:val="18"/>
          <w:szCs w:val="18"/>
        </w:rPr>
        <w:t>антикоррупционных</w:t>
      </w:r>
      <w:proofErr w:type="spellEnd"/>
      <w:r w:rsidRPr="00E51EC5">
        <w:rPr>
          <w:rFonts w:ascii="Times New Roman" w:hAnsi="Times New Roman"/>
          <w:sz w:val="18"/>
          <w:szCs w:val="18"/>
        </w:rPr>
        <w:t xml:space="preserve"> механизмов;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-оптимизация штатной численности муниципальных служащих;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повышение престижа муниципальной службы;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-создание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указанной цели и решение задач характеризуется следующими основными целевыми индикаторами: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  <w:lang w:eastAsia="en-US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4"/>
        <w:gridCol w:w="1559"/>
        <w:gridCol w:w="1417"/>
        <w:gridCol w:w="1241"/>
      </w:tblGrid>
      <w:tr w:rsidR="00E51EC5" w:rsidRPr="00E51EC5" w:rsidTr="00666DC6">
        <w:trPr>
          <w:trHeight w:val="323"/>
          <w:tblHeader/>
          <w:jc w:val="center"/>
        </w:trPr>
        <w:tc>
          <w:tcPr>
            <w:tcW w:w="620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Индикаторы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2016 год</w:t>
            </w:r>
          </w:p>
        </w:tc>
        <w:tc>
          <w:tcPr>
            <w:tcW w:w="124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2017 год</w:t>
            </w:r>
          </w:p>
        </w:tc>
      </w:tr>
      <w:tr w:rsidR="00E51EC5" w:rsidRPr="00E51EC5" w:rsidTr="00666DC6">
        <w:trPr>
          <w:trHeight w:val="284"/>
          <w:jc w:val="center"/>
        </w:trPr>
        <w:tc>
          <w:tcPr>
            <w:tcW w:w="620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41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</w:tr>
      <w:tr w:rsidR="00E51EC5" w:rsidRPr="00E51EC5" w:rsidTr="00666DC6">
        <w:trPr>
          <w:trHeight w:val="90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Индекс доверия граждан  к муниципальным служащим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</w:p>
        </w:tc>
      </w:tr>
      <w:tr w:rsidR="00E51EC5" w:rsidRPr="00E51EC5" w:rsidTr="00666DC6">
        <w:trPr>
          <w:trHeight w:val="55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</w:tr>
      <w:tr w:rsidR="00E51EC5" w:rsidRPr="00E51EC5" w:rsidTr="00666DC6">
        <w:trPr>
          <w:trHeight w:val="55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68</w:t>
            </w:r>
          </w:p>
        </w:tc>
      </w:tr>
      <w:tr w:rsidR="00E51EC5" w:rsidRPr="00E51EC5" w:rsidTr="00666DC6">
        <w:trPr>
          <w:trHeight w:val="55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</w:tr>
      <w:tr w:rsidR="00E51EC5" w:rsidRPr="00E51EC5" w:rsidTr="00666DC6">
        <w:trPr>
          <w:trHeight w:val="55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Доля   муниципальных служащих, прошедших профессиональную переподготовку, повышение квалификации 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</w:tr>
      <w:tr w:rsidR="00E51EC5" w:rsidRPr="00E51EC5" w:rsidTr="00666DC6">
        <w:trPr>
          <w:trHeight w:val="55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51EC5" w:rsidRPr="00E51EC5" w:rsidTr="00666DC6">
        <w:trPr>
          <w:trHeight w:val="55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lastRenderedPageBreak/>
              <w:t>Доля муниципальных служащих, имеющих высшее профессиональное образование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90</w:t>
            </w:r>
          </w:p>
        </w:tc>
      </w:tr>
      <w:tr w:rsidR="00E51EC5" w:rsidRPr="00E51EC5" w:rsidTr="00666DC6">
        <w:trPr>
          <w:trHeight w:val="55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Доля должностей муниципальной службы, для которых утверждены должностные инструкции, соответствующие требованиям муниципальной службы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E51EC5" w:rsidRPr="00E51EC5" w:rsidTr="00666DC6">
        <w:trPr>
          <w:trHeight w:val="55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Доля опубликованных нормативных правовых актов в средствах массовой информации к общему количеству актов, подлежащих опубликованию в средствах массовой информации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51EC5" w:rsidRPr="00E51EC5" w:rsidTr="00666DC6">
        <w:trPr>
          <w:trHeight w:val="55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Доля муниципальных служащих Администрации Гигантовского сельского поселения  принявших участие  в конкурсе  на звание «Лучший муниципальный служащий </w:t>
            </w:r>
            <w:proofErr w:type="gramStart"/>
            <w:r w:rsidRPr="00E51EC5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E51E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51EC5">
              <w:rPr>
                <w:rFonts w:ascii="Times New Roman" w:hAnsi="Times New Roman"/>
                <w:sz w:val="18"/>
                <w:szCs w:val="18"/>
              </w:rPr>
              <w:t>Сальском</w:t>
            </w:r>
            <w:proofErr w:type="gramEnd"/>
            <w:r w:rsidRPr="00E51EC5">
              <w:rPr>
                <w:rFonts w:ascii="Times New Roman" w:hAnsi="Times New Roman"/>
                <w:sz w:val="18"/>
                <w:szCs w:val="18"/>
              </w:rPr>
              <w:t xml:space="preserve"> районе» от общего  количества муниципальных служащих  Гигантовского сельского поселения.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2,5</w:t>
            </w:r>
          </w:p>
        </w:tc>
      </w:tr>
      <w:tr w:rsidR="00E51EC5" w:rsidRPr="00E51EC5" w:rsidTr="00666DC6">
        <w:trPr>
          <w:trHeight w:val="55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Уровень экономии бюджетных средств по результатам размещения заказов</w:t>
            </w:r>
          </w:p>
        </w:tc>
        <w:tc>
          <w:tcPr>
            <w:tcW w:w="1559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  <w:r w:rsidRPr="00E51EC5">
        <w:rPr>
          <w:rFonts w:ascii="Times New Roman" w:hAnsi="Times New Roman"/>
          <w:spacing w:val="-1"/>
          <w:sz w:val="18"/>
          <w:szCs w:val="18"/>
        </w:rPr>
        <w:t xml:space="preserve">В проекте местного бюджета на 2015-2017 годы предусмотрены бюджетные ассигнования на реализацию муниципальной программы </w:t>
      </w:r>
      <w:r w:rsidRPr="00E51EC5">
        <w:rPr>
          <w:rFonts w:ascii="Times New Roman" w:hAnsi="Times New Roman"/>
          <w:sz w:val="18"/>
          <w:szCs w:val="18"/>
        </w:rPr>
        <w:t xml:space="preserve">«Муниципальная политика» </w:t>
      </w:r>
      <w:r w:rsidRPr="00E51EC5">
        <w:rPr>
          <w:rFonts w:ascii="Times New Roman" w:hAnsi="Times New Roman"/>
          <w:spacing w:val="-1"/>
          <w:sz w:val="18"/>
          <w:szCs w:val="18"/>
        </w:rPr>
        <w:t>в 2015-2017 годах – 60,0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В рамках дальнейшего совершенствования программно-целевого метода бюджетного планирования в данной программе предусмотрены расходы на обеспечение дополнительного профессионального образования лиц, замещающих выборные муниципальные должности, муниципальных служащих на 2015 год в сумме 20,0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Муниципальная  программа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«</w:t>
      </w:r>
      <w:r w:rsidRPr="00E51EC5">
        <w:rPr>
          <w:rFonts w:ascii="Times New Roman" w:hAnsi="Times New Roman"/>
          <w:b/>
          <w:spacing w:val="6"/>
          <w:sz w:val="18"/>
          <w:szCs w:val="18"/>
        </w:rPr>
        <w:t>Управление финансами и создание условий для эффективного управления муниципальными финансами</w:t>
      </w:r>
      <w:r w:rsidRPr="00E51EC5">
        <w:rPr>
          <w:rFonts w:ascii="Times New Roman" w:hAnsi="Times New Roman"/>
          <w:b/>
          <w:sz w:val="18"/>
          <w:szCs w:val="18"/>
        </w:rPr>
        <w:t>»</w:t>
      </w: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b/>
          <w:bCs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kern w:val="2"/>
          <w:sz w:val="18"/>
          <w:szCs w:val="18"/>
        </w:rPr>
      </w:pPr>
      <w:r w:rsidRPr="00E51EC5">
        <w:rPr>
          <w:rFonts w:ascii="Times New Roman" w:hAnsi="Times New Roman"/>
          <w:kern w:val="2"/>
          <w:sz w:val="18"/>
          <w:szCs w:val="18"/>
        </w:rPr>
        <w:t>Муниципальная программа имеет существенные отличия от большинства других муниципальных программ Гигантовского сельского поселения. Она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реализации, обеспечивая значительный вклад в достижение практически всех стратегических целей.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Основными целями муниципальной программы «</w:t>
      </w:r>
      <w:r w:rsidRPr="00E51EC5">
        <w:rPr>
          <w:rFonts w:ascii="Times New Roman" w:eastAsia="Calibri" w:hAnsi="Times New Roman"/>
          <w:bCs/>
          <w:sz w:val="18"/>
          <w:szCs w:val="18"/>
        </w:rPr>
        <w:t>Управление муниципальными финансами</w:t>
      </w:r>
      <w:r w:rsidRPr="00E51EC5">
        <w:rPr>
          <w:rFonts w:ascii="Times New Roman" w:hAnsi="Times New Roman"/>
          <w:sz w:val="18"/>
          <w:szCs w:val="18"/>
        </w:rPr>
        <w:t>» являются:</w:t>
      </w:r>
    </w:p>
    <w:p w:rsidR="00E51EC5" w:rsidRPr="00E51EC5" w:rsidRDefault="00E51EC5" w:rsidP="00E51EC5">
      <w:pPr>
        <w:pStyle w:val="afff2"/>
        <w:jc w:val="both"/>
        <w:rPr>
          <w:rFonts w:ascii="Times New Roman" w:eastAsia="TimesNew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</w:t>
      </w:r>
      <w:r w:rsidRPr="00E51EC5">
        <w:rPr>
          <w:rFonts w:ascii="Times New Roman" w:eastAsia="TimesNewRoman" w:hAnsi="Times New Roman"/>
          <w:sz w:val="18"/>
          <w:szCs w:val="18"/>
        </w:rPr>
        <w:t>беспечение долгосрочной сбалансированности и</w:t>
      </w:r>
      <w:r w:rsidRPr="00E51EC5">
        <w:rPr>
          <w:rFonts w:ascii="Times New Roman" w:hAnsi="Times New Roman"/>
          <w:sz w:val="18"/>
          <w:szCs w:val="18"/>
        </w:rPr>
        <w:t xml:space="preserve"> </w:t>
      </w:r>
      <w:r w:rsidRPr="00E51EC5">
        <w:rPr>
          <w:rFonts w:ascii="Times New Roman" w:eastAsia="TimesNewRoman" w:hAnsi="Times New Roman"/>
          <w:sz w:val="18"/>
          <w:szCs w:val="18"/>
        </w:rPr>
        <w:t>устойчивости местного бюджета;</w:t>
      </w:r>
    </w:p>
    <w:p w:rsidR="00E51EC5" w:rsidRPr="00E51EC5" w:rsidRDefault="00E51EC5" w:rsidP="00E51EC5">
      <w:pPr>
        <w:pStyle w:val="afff2"/>
        <w:jc w:val="both"/>
        <w:rPr>
          <w:rFonts w:ascii="Times New Roman" w:eastAsia="TimesNewRoman" w:hAnsi="Times New Roman"/>
          <w:sz w:val="18"/>
          <w:szCs w:val="18"/>
        </w:rPr>
      </w:pPr>
      <w:r w:rsidRPr="00E51EC5">
        <w:rPr>
          <w:rFonts w:ascii="Times New Roman" w:eastAsia="TimesNewRoman" w:hAnsi="Times New Roman"/>
          <w:sz w:val="18"/>
          <w:szCs w:val="18"/>
        </w:rPr>
        <w:t>создание условий для эффективного управления</w:t>
      </w:r>
      <w:r w:rsidRPr="00E51EC5">
        <w:rPr>
          <w:rFonts w:ascii="Times New Roman" w:hAnsi="Times New Roman"/>
          <w:sz w:val="18"/>
          <w:szCs w:val="18"/>
        </w:rPr>
        <w:t xml:space="preserve"> </w:t>
      </w:r>
      <w:r w:rsidRPr="00E51EC5">
        <w:rPr>
          <w:rFonts w:ascii="Times New Roman" w:eastAsia="TimesNewRoman" w:hAnsi="Times New Roman"/>
          <w:sz w:val="18"/>
          <w:szCs w:val="18"/>
        </w:rPr>
        <w:t>муниципальными финансами.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Указанные цели муниципальной программы соответствуют приоритетам, определенным в следующих стратегических документах: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Бюджетном </w:t>
      </w:r>
      <w:hyperlink r:id="rId7" w:history="1">
        <w:proofErr w:type="gramStart"/>
        <w:r w:rsidRPr="00E51EC5">
          <w:rPr>
            <w:rFonts w:ascii="Times New Roman" w:hAnsi="Times New Roman"/>
            <w:sz w:val="18"/>
            <w:szCs w:val="18"/>
          </w:rPr>
          <w:t>послани</w:t>
        </w:r>
      </w:hyperlink>
      <w:r w:rsidRPr="00E51EC5">
        <w:rPr>
          <w:rFonts w:ascii="Times New Roman" w:hAnsi="Times New Roman"/>
          <w:sz w:val="18"/>
          <w:szCs w:val="18"/>
        </w:rPr>
        <w:t>и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 Президента Российской Федерации о бюджетной политике в 2015-20167годах;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1EC5">
        <w:rPr>
          <w:rFonts w:ascii="Times New Roman" w:hAnsi="Times New Roman"/>
          <w:sz w:val="18"/>
          <w:szCs w:val="18"/>
        </w:rPr>
        <w:t>основных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 </w:t>
      </w:r>
      <w:hyperlink r:id="rId8" w:history="1">
        <w:r w:rsidRPr="00E51EC5">
          <w:rPr>
            <w:rFonts w:ascii="Times New Roman" w:hAnsi="Times New Roman"/>
            <w:sz w:val="18"/>
            <w:szCs w:val="18"/>
          </w:rPr>
          <w:t>направления</w:t>
        </w:r>
      </w:hyperlink>
      <w:r w:rsidRPr="00E51EC5">
        <w:rPr>
          <w:rFonts w:ascii="Times New Roman" w:hAnsi="Times New Roman"/>
          <w:sz w:val="18"/>
          <w:szCs w:val="18"/>
        </w:rPr>
        <w:t>х бюджетной и налоговой политики Гигантовского сельского поселения на очередной финансовый год и плановый период.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целей муниципальной программы будет осуществляться путем решения следующих задач муниципальной программы:</w:t>
      </w:r>
    </w:p>
    <w:p w:rsidR="00E51EC5" w:rsidRPr="00E51EC5" w:rsidRDefault="00E51EC5" w:rsidP="00E51EC5">
      <w:pPr>
        <w:pStyle w:val="afff2"/>
        <w:jc w:val="both"/>
        <w:rPr>
          <w:rFonts w:ascii="Times New Roman" w:eastAsia="TimesNew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</w:t>
      </w:r>
      <w:r w:rsidRPr="00E51EC5">
        <w:rPr>
          <w:rFonts w:ascii="Times New Roman" w:eastAsia="TimesNewRoman" w:hAnsi="Times New Roman"/>
          <w:sz w:val="18"/>
          <w:szCs w:val="18"/>
        </w:rPr>
        <w:t>роведение эффективной бюджетной политики;</w:t>
      </w:r>
    </w:p>
    <w:p w:rsidR="00E51EC5" w:rsidRPr="00E51EC5" w:rsidRDefault="00E51EC5" w:rsidP="00E51EC5">
      <w:pPr>
        <w:pStyle w:val="afff2"/>
        <w:jc w:val="both"/>
        <w:rPr>
          <w:rFonts w:ascii="Times New Roman" w:eastAsia="TimesNewRoman" w:hAnsi="Times New Roman"/>
          <w:sz w:val="18"/>
          <w:szCs w:val="18"/>
        </w:rPr>
      </w:pPr>
      <w:r w:rsidRPr="00E51EC5">
        <w:rPr>
          <w:rFonts w:ascii="Times New Roman" w:eastAsia="TimesNewRoman" w:hAnsi="Times New Roman"/>
          <w:sz w:val="18"/>
          <w:szCs w:val="18"/>
        </w:rPr>
        <w:t>совершенствование системы распределения и</w:t>
      </w:r>
      <w:r w:rsidRPr="00E51EC5">
        <w:rPr>
          <w:rFonts w:ascii="Times New Roman" w:hAnsi="Times New Roman"/>
          <w:sz w:val="18"/>
          <w:szCs w:val="18"/>
        </w:rPr>
        <w:t xml:space="preserve"> </w:t>
      </w:r>
      <w:r w:rsidRPr="00E51EC5">
        <w:rPr>
          <w:rFonts w:ascii="Times New Roman" w:eastAsia="TimesNewRoman" w:hAnsi="Times New Roman"/>
          <w:sz w:val="18"/>
          <w:szCs w:val="18"/>
        </w:rPr>
        <w:t>перераспределения финансовых ресурсов.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указанных целей и решение задач характеризуется следующими основными целевыми индикаторами: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4"/>
        <w:gridCol w:w="1417"/>
        <w:gridCol w:w="1418"/>
        <w:gridCol w:w="1382"/>
      </w:tblGrid>
      <w:tr w:rsidR="00E51EC5" w:rsidRPr="00E51EC5" w:rsidTr="00666DC6">
        <w:trPr>
          <w:trHeight w:val="323"/>
          <w:tblHeader/>
          <w:jc w:val="center"/>
        </w:trPr>
        <w:tc>
          <w:tcPr>
            <w:tcW w:w="620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Индикаторы</w:t>
            </w:r>
          </w:p>
        </w:tc>
        <w:tc>
          <w:tcPr>
            <w:tcW w:w="141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2016 год</w:t>
            </w:r>
          </w:p>
        </w:tc>
        <w:tc>
          <w:tcPr>
            <w:tcW w:w="1382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2017 год</w:t>
            </w:r>
          </w:p>
        </w:tc>
      </w:tr>
      <w:tr w:rsidR="00E51EC5" w:rsidRPr="00E51EC5" w:rsidTr="00666DC6">
        <w:trPr>
          <w:trHeight w:val="284"/>
          <w:jc w:val="center"/>
        </w:trPr>
        <w:tc>
          <w:tcPr>
            <w:tcW w:w="6204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2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1EC5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</w:tr>
      <w:tr w:rsidR="00E51EC5" w:rsidRPr="00E51EC5" w:rsidTr="00666DC6">
        <w:trPr>
          <w:trHeight w:val="220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kern w:val="2"/>
                <w:sz w:val="18"/>
                <w:szCs w:val="18"/>
              </w:rPr>
              <w:t>Наличие долгосрочной бюджет</w:t>
            </w:r>
            <w:r w:rsidRPr="00E51EC5">
              <w:rPr>
                <w:rFonts w:ascii="Times New Roman" w:hAnsi="Times New Roman"/>
                <w:bCs/>
                <w:kern w:val="2"/>
                <w:sz w:val="18"/>
                <w:szCs w:val="18"/>
              </w:rPr>
              <w:softHyphen/>
              <w:t>ной стратегии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kern w:val="2"/>
                <w:sz w:val="18"/>
                <w:szCs w:val="18"/>
              </w:rPr>
              <w:t>да</w:t>
            </w:r>
          </w:p>
        </w:tc>
        <w:tc>
          <w:tcPr>
            <w:tcW w:w="1418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kern w:val="2"/>
                <w:sz w:val="18"/>
                <w:szCs w:val="18"/>
              </w:rPr>
              <w:t>да</w:t>
            </w:r>
          </w:p>
        </w:tc>
        <w:tc>
          <w:tcPr>
            <w:tcW w:w="1382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kern w:val="2"/>
                <w:sz w:val="18"/>
                <w:szCs w:val="18"/>
              </w:rPr>
              <w:t>да</w:t>
            </w:r>
          </w:p>
        </w:tc>
      </w:tr>
      <w:tr w:rsidR="00E51EC5" w:rsidRPr="00E51EC5" w:rsidTr="00666DC6">
        <w:trPr>
          <w:trHeight w:val="559"/>
          <w:jc w:val="center"/>
        </w:trPr>
        <w:tc>
          <w:tcPr>
            <w:tcW w:w="6204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kern w:val="2"/>
                <w:sz w:val="18"/>
                <w:szCs w:val="18"/>
              </w:rPr>
              <w:t>Качество управления финансами Гигантовского сельского поселения, определяе</w:t>
            </w:r>
            <w:r w:rsidRPr="00E51EC5">
              <w:rPr>
                <w:rFonts w:ascii="Times New Roman" w:hAnsi="Times New Roman"/>
                <w:bCs/>
                <w:kern w:val="2"/>
                <w:sz w:val="18"/>
                <w:szCs w:val="18"/>
              </w:rPr>
              <w:softHyphen/>
              <w:t>мое финансовым управлением Сальского района</w:t>
            </w:r>
          </w:p>
        </w:tc>
        <w:tc>
          <w:tcPr>
            <w:tcW w:w="1417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kern w:val="2"/>
                <w:sz w:val="18"/>
                <w:szCs w:val="18"/>
              </w:rPr>
              <w:t>I</w:t>
            </w:r>
          </w:p>
        </w:tc>
        <w:tc>
          <w:tcPr>
            <w:tcW w:w="1418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kern w:val="2"/>
                <w:sz w:val="18"/>
                <w:szCs w:val="18"/>
              </w:rPr>
              <w:t>I</w:t>
            </w:r>
          </w:p>
        </w:tc>
        <w:tc>
          <w:tcPr>
            <w:tcW w:w="1382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kern w:val="2"/>
                <w:sz w:val="18"/>
                <w:szCs w:val="18"/>
              </w:rPr>
              <w:t>I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Расходы местного бюджета в 2015 – 2017 годах на муниципальную программу Гигантовского сельского поселения «</w:t>
      </w:r>
      <w:r w:rsidRPr="00E51EC5">
        <w:rPr>
          <w:rFonts w:ascii="Times New Roman" w:hAnsi="Times New Roman"/>
          <w:spacing w:val="6"/>
          <w:sz w:val="18"/>
          <w:szCs w:val="18"/>
        </w:rPr>
        <w:t>Управление финансами и создание условий для эффективного управления муниципальными финансами</w:t>
      </w:r>
      <w:r w:rsidRPr="00E51EC5">
        <w:rPr>
          <w:rFonts w:ascii="Times New Roman" w:hAnsi="Times New Roman"/>
          <w:sz w:val="18"/>
          <w:szCs w:val="18"/>
        </w:rPr>
        <w:t>» представлены в таблице.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E51EC5" w:rsidRPr="00E51EC5" w:rsidTr="00666DC6">
        <w:trPr>
          <w:trHeight w:val="321"/>
          <w:tblHeader/>
          <w:jc w:val="center"/>
        </w:trPr>
        <w:tc>
          <w:tcPr>
            <w:tcW w:w="4946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i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E51EC5" w:rsidRPr="00E51EC5" w:rsidTr="00666DC6">
        <w:trPr>
          <w:trHeight w:val="220"/>
          <w:jc w:val="center"/>
        </w:trPr>
        <w:tc>
          <w:tcPr>
            <w:tcW w:w="4946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20,0</w:t>
            </w: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Основные ожидаемые результаты реализации программы: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создание стабильных финансовых условий для повышения уровня и качества жизни населения Гигантовского сельского поселения;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Cs/>
          <w:kern w:val="2"/>
          <w:sz w:val="18"/>
          <w:szCs w:val="18"/>
        </w:rPr>
      </w:pPr>
      <w:r w:rsidRPr="00E51EC5">
        <w:rPr>
          <w:rFonts w:ascii="Times New Roman" w:hAnsi="Times New Roman"/>
          <w:bCs/>
          <w:kern w:val="2"/>
          <w:sz w:val="18"/>
          <w:szCs w:val="18"/>
        </w:rPr>
        <w:t>сбалансированность бюджета Гигантовского сельского поселения и отсутствие просроченной кредиторской задолженности местного бюджета.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Муниципальная программа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«Обеспечение общественного порядка и противодействие преступности»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lastRenderedPageBreak/>
        <w:t>Целью муниципальной программы «Обеспечение общественного порядка и противодействие преступности» является повышение общественной и личной безопасности на территории поселения.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указанной цели обеспечивается решением следующих задач муниципальной программы: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1EC5">
        <w:rPr>
          <w:rFonts w:ascii="Times New Roman" w:hAnsi="Times New Roman"/>
          <w:sz w:val="18"/>
          <w:szCs w:val="18"/>
        </w:rPr>
        <w:t>совершенствование взаимодействия органов местного самоуправления Гигантовского сельского поселения и территориальных органов федеральных и областных органов исполнительной власти, а также организации их взаимодействия с общественными объединениями в сфере профилактики правонарушений, создание благоприятной и максимально безопасной для населения обстановки в жилом секторе, на улицах и в других общественных местах поселения, снижение возможности возникновения чрезвычайных ситуаций природного, техногенного, экологического и санитарно-эпидемиологического характера, воспитание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 гражданской солидарности и интернационализма, противодействие любым проявлениям экстремизма и ксенофобии, обеспечение антитеррористической защищенности населения, сокращение спроса на наркотики и ограничение их доступности, снижение уровня коррупционных проявлений на территории Гигантовского сельского поселения.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Достижение указанной цели и решение задач характеризуется следующими основными целевыми индикаторами: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-количество преступлений, совершенных несовершеннолетними или при их соучастии;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-доля граждан, опрошенных в ходе мониторинга общественного мнения, которые лично сталкивались за последний год с проявлениями коррупции в Гигантовском сельском поселении;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 xml:space="preserve">-доля больных наркоманией, прошедших лечение и реабилитацию, длительность </w:t>
      </w:r>
      <w:proofErr w:type="gramStart"/>
      <w:r w:rsidRPr="00E51EC5">
        <w:rPr>
          <w:rFonts w:ascii="Times New Roman" w:hAnsi="Times New Roman"/>
          <w:sz w:val="18"/>
          <w:szCs w:val="18"/>
        </w:rPr>
        <w:t>ремиссии</w:t>
      </w:r>
      <w:proofErr w:type="gramEnd"/>
      <w:r w:rsidRPr="00E51EC5">
        <w:rPr>
          <w:rFonts w:ascii="Times New Roman" w:hAnsi="Times New Roman"/>
          <w:sz w:val="18"/>
          <w:szCs w:val="18"/>
        </w:rPr>
        <w:t xml:space="preserve"> у которых составляет не менее 2 лет, по отношению к общему числу больных наркоманией, прошедших лечение и реабилитацию;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-удельный вес населения, систематически занимающегося физической культурой и спортом;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Расходы местного бюджета в 2015 – 2017 годах на муниципальную программу Гигантовского сельского поселения «Обеспечение общественного порядка и противодействие преступности» представлены в таблице.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E51EC5" w:rsidRPr="00E51EC5" w:rsidTr="00666DC6">
        <w:trPr>
          <w:trHeight w:val="562"/>
          <w:tblHeader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202,1</w:t>
            </w: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i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E51EC5" w:rsidRPr="00E51EC5" w:rsidTr="00666DC6">
        <w:trPr>
          <w:trHeight w:val="20"/>
          <w:jc w:val="center"/>
        </w:trPr>
        <w:tc>
          <w:tcPr>
            <w:tcW w:w="4946" w:type="dxa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Профилактика экстремизма и терроризма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701" w:type="dxa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202,1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pacing w:val="-1"/>
          <w:sz w:val="18"/>
          <w:szCs w:val="18"/>
        </w:rPr>
      </w:pPr>
      <w:r w:rsidRPr="00E51EC5">
        <w:rPr>
          <w:rFonts w:ascii="Times New Roman" w:hAnsi="Times New Roman"/>
          <w:spacing w:val="-1"/>
          <w:sz w:val="18"/>
          <w:szCs w:val="18"/>
        </w:rPr>
        <w:t>В проекте местного бюджета на 2015-2017 годы предусмотрены бюджетные ассигнования на реализацию муниципальной программы «</w:t>
      </w:r>
      <w:r w:rsidRPr="00E51EC5">
        <w:rPr>
          <w:rFonts w:ascii="Times New Roman" w:hAnsi="Times New Roman"/>
          <w:sz w:val="18"/>
          <w:szCs w:val="18"/>
        </w:rPr>
        <w:t>Обеспечение общественного порядка и противодействие преступности»</w:t>
      </w:r>
      <w:r w:rsidRPr="00E51EC5">
        <w:rPr>
          <w:rFonts w:ascii="Times New Roman" w:hAnsi="Times New Roman"/>
          <w:spacing w:val="-1"/>
          <w:sz w:val="18"/>
          <w:szCs w:val="18"/>
        </w:rPr>
        <w:t xml:space="preserve"> в 2015 году –  350,0 тыс. рублей, в 2016 году – 510,0 тыс. рублей и в 2017 году – 202,1тыс. рублей</w:t>
      </w:r>
      <w:proofErr w:type="gramStart"/>
      <w:r w:rsidRPr="00E51EC5">
        <w:rPr>
          <w:rFonts w:ascii="Times New Roman" w:hAnsi="Times New Roman"/>
          <w:spacing w:val="-1"/>
          <w:sz w:val="18"/>
          <w:szCs w:val="18"/>
        </w:rPr>
        <w:t>.(</w:t>
      </w:r>
      <w:proofErr w:type="gramEnd"/>
      <w:r w:rsidRPr="00E51EC5">
        <w:rPr>
          <w:rFonts w:ascii="Times New Roman" w:hAnsi="Times New Roman"/>
          <w:spacing w:val="-1"/>
          <w:sz w:val="18"/>
          <w:szCs w:val="18"/>
        </w:rPr>
        <w:t>Ограждение водонапорных скважин)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  <w:lang w:val="en-US"/>
        </w:rPr>
        <w:t>V</w:t>
      </w:r>
      <w:r w:rsidRPr="00E51EC5">
        <w:rPr>
          <w:rFonts w:ascii="Times New Roman" w:hAnsi="Times New Roman"/>
          <w:b/>
          <w:sz w:val="18"/>
          <w:szCs w:val="18"/>
        </w:rPr>
        <w:t xml:space="preserve">. Изменение объемов бюджетных ассигнований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по разделам бюджетной классификации расходов </w:t>
      </w: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b/>
          <w:sz w:val="18"/>
          <w:szCs w:val="18"/>
          <w:lang w:eastAsia="en-US"/>
        </w:rPr>
        <w:t>РАЗДЕЛ</w:t>
      </w: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b/>
          <w:sz w:val="18"/>
          <w:szCs w:val="18"/>
          <w:lang w:eastAsia="en-US"/>
        </w:rPr>
        <w:t>«ОБЩЕГОСУДАРСТВЕННЫЕ ВОПРОСЫ»</w:t>
      </w: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>В проекте местного бюджета на 2015-2017 годы по разделу «Общегосударственные вопросы» предусмотрены бюджетные ассигнования в 2015 году – 9546,2 тыс. рублей, в 2016 году – 9933,5 тыс. рублей и в 2017 году –  10514,4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 xml:space="preserve">Доля в общем объеме расходов местного бюджета по разделу в 2015 году составляет 32,7 процента (по сравнению с 2014 годом 30,8 процента)  в 2016-2017 годах   составляет 33,7 и 34,6  процента соответственно. </w:t>
      </w: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>В соответствии с требованиями Бюджетного кодекса Российской Федерации в составе данного раздела предусмотрены условно утвержденные расходы местного бюджета на первый и второй год планового периода, в том числе на 2016 год – 737,0 тыс. рублей, на 2017 – 1517,9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Бюджетные ассигнования местного бюджета по разделу «Общегосударственные вопросы» характеризуются следующими данными: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11923" w:type="dxa"/>
        <w:tblInd w:w="93" w:type="dxa"/>
        <w:tblLayout w:type="fixed"/>
        <w:tblLook w:val="04A0"/>
      </w:tblPr>
      <w:tblGrid>
        <w:gridCol w:w="2992"/>
        <w:gridCol w:w="1843"/>
        <w:gridCol w:w="1843"/>
        <w:gridCol w:w="1559"/>
        <w:gridCol w:w="1559"/>
        <w:gridCol w:w="2127"/>
      </w:tblGrid>
      <w:tr w:rsidR="00E51EC5" w:rsidRPr="00E51EC5" w:rsidTr="00666DC6">
        <w:trPr>
          <w:trHeight w:val="17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2017год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</w:tr>
      <w:tr w:rsidR="00E51EC5" w:rsidRPr="00E51EC5" w:rsidTr="00666DC6">
        <w:trPr>
          <w:gridAfter w:val="1"/>
          <w:wAfter w:w="2127" w:type="dxa"/>
          <w:trHeight w:val="14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(перв2014 год </w:t>
            </w:r>
            <w:proofErr w:type="spellStart"/>
            <w:r w:rsidRPr="00E51EC5">
              <w:rPr>
                <w:rFonts w:ascii="Times New Roman" w:hAnsi="Times New Roman"/>
                <w:sz w:val="18"/>
                <w:szCs w:val="18"/>
              </w:rPr>
              <w:t>оначальный</w:t>
            </w:r>
            <w:proofErr w:type="spellEnd"/>
            <w:r w:rsidRPr="00E51EC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</w:tr>
      <w:tr w:rsidR="00E51EC5" w:rsidRPr="00E51EC5" w:rsidTr="00666DC6">
        <w:trPr>
          <w:gridAfter w:val="1"/>
          <w:wAfter w:w="2127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51EC5" w:rsidRPr="00E51EC5" w:rsidTr="00666DC6">
        <w:trPr>
          <w:gridAfter w:val="1"/>
          <w:wAfter w:w="2127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Раздел «Общегосударственные вопросы»,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8329,4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9546,2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9933,5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10514,4</w:t>
            </w:r>
          </w:p>
        </w:tc>
      </w:tr>
      <w:tr w:rsidR="00E51EC5" w:rsidRPr="00E51EC5" w:rsidTr="00666DC6">
        <w:trPr>
          <w:gridAfter w:val="1"/>
          <w:wAfter w:w="2127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737,0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1517,9</w:t>
            </w:r>
          </w:p>
        </w:tc>
      </w:tr>
      <w:tr w:rsidR="00E51EC5" w:rsidRPr="00E51EC5" w:rsidTr="00666DC6">
        <w:trPr>
          <w:gridAfter w:val="1"/>
          <w:wAfter w:w="2127" w:type="dxa"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 условно утвержденные расходы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C5" w:rsidRPr="00E51EC5" w:rsidTr="00666DC6">
        <w:trPr>
          <w:gridAfter w:val="1"/>
          <w:wAfter w:w="2127" w:type="dxa"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ИТОГО расходов по разделу (без учета условно утвержденных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8329,4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9546,2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9196,5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8996,5</w:t>
            </w:r>
          </w:p>
        </w:tc>
      </w:tr>
      <w:tr w:rsidR="00E51EC5" w:rsidRPr="00E51EC5" w:rsidTr="00666DC6">
        <w:trPr>
          <w:gridAfter w:val="1"/>
          <w:wAfter w:w="2127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51EC5" w:rsidRPr="00E51EC5" w:rsidTr="00666DC6">
        <w:trPr>
          <w:gridAfter w:val="1"/>
          <w:wAfter w:w="2127" w:type="dxa"/>
          <w:trHeight w:val="14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974,8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1002,0</w:t>
            </w:r>
          </w:p>
        </w:tc>
      </w:tr>
      <w:tr w:rsidR="00E51EC5" w:rsidRPr="00E51EC5" w:rsidTr="00666DC6">
        <w:trPr>
          <w:gridAfter w:val="1"/>
          <w:wAfter w:w="2127" w:type="dxa"/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6736,8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7832,0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7649,0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7641,0</w:t>
            </w:r>
          </w:p>
        </w:tc>
      </w:tr>
      <w:tr w:rsidR="00E51EC5" w:rsidRPr="00E51EC5" w:rsidTr="00666DC6">
        <w:trPr>
          <w:gridAfter w:val="1"/>
          <w:wAfter w:w="2127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158,0</w:t>
            </w:r>
          </w:p>
        </w:tc>
      </w:tr>
      <w:tr w:rsidR="00E51EC5" w:rsidRPr="00E51EC5" w:rsidTr="00666DC6">
        <w:trPr>
          <w:gridAfter w:val="1"/>
          <w:wAfter w:w="2127" w:type="dxa"/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 (без учета условно утвержденных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367,8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                    197,3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</w:t>
      </w:r>
      <w:r w:rsidRPr="00E51EC5">
        <w:rPr>
          <w:rFonts w:ascii="Times New Roman" w:hAnsi="Times New Roman"/>
          <w:b/>
          <w:sz w:val="18"/>
          <w:szCs w:val="18"/>
        </w:rPr>
        <w:t>РАЗДЕЛ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«НАЦИОНАЛЬНАЯ БЕЗОПАСНОСТЬ И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ПРАВООХРАНИТЕЛЬНАЯ ДЕЯТЕЛЬНОСТЬ»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 xml:space="preserve">В проекте местного бюджета на 2015-2017 годы по разделу «Национальная безопасность и правоохранительная деятельность» предусмотрены бюджетные ассигнования в 2015 году – 1105,0тыс. рублей, в 2016 году –1105,0 тыс. рублей и в 2017 году –1105,0 тыс. рублей.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Бюджетные ассигнования бюджета по разделу «Национальная безопасность и правоохранительная деятельность» характеризуются следующими данными: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2567"/>
        <w:gridCol w:w="1701"/>
        <w:gridCol w:w="1701"/>
        <w:gridCol w:w="1843"/>
        <w:gridCol w:w="1984"/>
      </w:tblGrid>
      <w:tr w:rsidR="00E51EC5" w:rsidRPr="00E51EC5" w:rsidTr="00666DC6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2017 год</w:t>
            </w:r>
          </w:p>
        </w:tc>
      </w:tr>
      <w:tr w:rsidR="00E51EC5" w:rsidRPr="00E51EC5" w:rsidTr="00666DC6">
        <w:trPr>
          <w:trHeight w:val="14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(первоначальный)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</w:tr>
      <w:tr w:rsidR="00E51EC5" w:rsidRPr="00E51EC5" w:rsidTr="00666DC6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Раздел «Национальная безопасность и правоохранительная деятельность»,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1105,8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1105,8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1105,8</w:t>
            </w:r>
          </w:p>
        </w:tc>
      </w:tr>
      <w:tr w:rsidR="00E51EC5" w:rsidRPr="00E51EC5" w:rsidTr="00666DC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1055,8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1055,8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1055,8</w:t>
            </w:r>
          </w:p>
        </w:tc>
      </w:tr>
      <w:tr w:rsidR="00E51EC5" w:rsidRPr="00E51EC5" w:rsidTr="00666DC6">
        <w:trPr>
          <w:trHeight w:val="14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 техногенного характера, гражданская оборона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C5" w:rsidRPr="00E51EC5" w:rsidTr="00666DC6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>Изменения объемов бюджетных ассигнований, обусловлены общими подходами к формированию проекта местного бюджета.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РАЗДЕЛ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 «НАЦИОНАЛЬНАЯ ЭКОНОМИКА»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>В проекте местного бюджета на 2015-2017 годы по разделу «Национальная экономика» предусмотрены бюджетные ассигнования в 2015 году – 1118,6 тыс. рублей, в 2016 году – 1811,6 тыс. рублей и в 2016 году –1737,2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Бюджетные ассигнования местного бюджета по разделу «Национальная экономика» характеризуются следующими данными: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4609" w:type="pct"/>
        <w:tblInd w:w="93" w:type="dxa"/>
        <w:tblLayout w:type="fixed"/>
        <w:tblLook w:val="04A0"/>
      </w:tblPr>
      <w:tblGrid>
        <w:gridCol w:w="2777"/>
        <w:gridCol w:w="1158"/>
        <w:gridCol w:w="1886"/>
        <w:gridCol w:w="1886"/>
        <w:gridCol w:w="1742"/>
      </w:tblGrid>
      <w:tr w:rsidR="00E51EC5" w:rsidRPr="00E51EC5" w:rsidTr="00666DC6">
        <w:trPr>
          <w:trHeight w:val="300"/>
        </w:trPr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</w:tr>
      <w:tr w:rsidR="00E51EC5" w:rsidRPr="00E51EC5" w:rsidTr="00666DC6">
        <w:trPr>
          <w:trHeight w:val="1440"/>
        </w:trPr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(первоначальный)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</w:tr>
      <w:tr w:rsidR="00E51EC5" w:rsidRPr="00E51EC5" w:rsidTr="00666DC6">
        <w:trPr>
          <w:trHeight w:val="300"/>
        </w:trPr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51EC5" w:rsidRPr="00E51EC5" w:rsidTr="00666DC6">
        <w:trPr>
          <w:trHeight w:val="48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Раздел «Национальная экономика», всего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2306,2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1118,6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1 118,6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1737,2</w:t>
            </w:r>
          </w:p>
        </w:tc>
      </w:tr>
      <w:tr w:rsidR="00E51EC5" w:rsidRPr="00E51EC5" w:rsidTr="00666DC6">
        <w:trPr>
          <w:trHeight w:val="300"/>
        </w:trPr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6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2306,2</w:t>
            </w:r>
          </w:p>
        </w:tc>
        <w:tc>
          <w:tcPr>
            <w:tcW w:w="9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1118,6</w:t>
            </w:r>
          </w:p>
        </w:tc>
        <w:tc>
          <w:tcPr>
            <w:tcW w:w="9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1 118,6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1737,2</w:t>
            </w:r>
          </w:p>
        </w:tc>
      </w:tr>
      <w:tr w:rsidR="00E51EC5" w:rsidRPr="00E51EC5" w:rsidTr="00666DC6">
        <w:trPr>
          <w:trHeight w:val="480"/>
        </w:trPr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  <w:r w:rsidRPr="00E51EC5">
        <w:rPr>
          <w:rFonts w:ascii="Times New Roman" w:hAnsi="Times New Roman"/>
          <w:b/>
          <w:i/>
          <w:sz w:val="18"/>
          <w:szCs w:val="18"/>
        </w:rPr>
        <w:t>Подраздел «Дорожное хозяйство (дорожные фонды)»</w:t>
      </w: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>В проекте местного бюджета на 2015-2017 годы по подразделу «</w:t>
      </w:r>
      <w:r w:rsidRPr="00E51EC5">
        <w:rPr>
          <w:rFonts w:ascii="Times New Roman" w:hAnsi="Times New Roman"/>
          <w:sz w:val="18"/>
          <w:szCs w:val="18"/>
        </w:rPr>
        <w:t>Дорожное хозяйство</w:t>
      </w:r>
      <w:r w:rsidRPr="00E51EC5">
        <w:rPr>
          <w:rFonts w:ascii="Times New Roman" w:eastAsia="Calibri" w:hAnsi="Times New Roman"/>
          <w:sz w:val="18"/>
          <w:szCs w:val="18"/>
          <w:lang w:eastAsia="en-US"/>
        </w:rPr>
        <w:t>» предусмотрены бюджетные ассигнования в 2015 году – 1118,6 тыс. рублей, в 2016 году – 1118,6тыс. рублей и в 2017 году – 1737,25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Учитывая не закрепленность доходных источников муниципальных дорожных фондов, в 2015 - 2017 годах из областного бюджета предоставлены иные межбюджетные трансферты на содержание и ремонт автомобильных дорог общего пользования в сумме 753,1 тыс. рублей, в сумме 753,1 тыс. рублей, в сумме 1506,2 тыс. рублей соответственно.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РАЗДЕЛ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«ЖИЛИЩНО-КОММУНАЛЬНОЕ ХОЗЯЙСТВО»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>В проекте местного бюджета на 2015-2017 годы по разделу «Жилищно-коммунальное хозяйство» предусмотрены бюджетные ассигнования в 2015 году – 5380,7 тыс. рублей, в 2016 году – 4297,6тыс. рублей и в 2017 году – 3279,3 тыс. 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Бюджетные ассигнования местного бюджета по разделу «Жилищно-коммунальное хозяйство» характеризуются следующими данными: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tbl>
      <w:tblPr>
        <w:tblpPr w:leftFromText="180" w:rightFromText="180" w:vertAnchor="text" w:tblpY="1"/>
        <w:tblOverlap w:val="never"/>
        <w:tblW w:w="9513" w:type="dxa"/>
        <w:tblInd w:w="93" w:type="dxa"/>
        <w:tblLayout w:type="fixed"/>
        <w:tblLook w:val="04A0"/>
      </w:tblPr>
      <w:tblGrid>
        <w:gridCol w:w="1985"/>
        <w:gridCol w:w="1424"/>
        <w:gridCol w:w="1851"/>
        <w:gridCol w:w="2268"/>
        <w:gridCol w:w="1985"/>
      </w:tblGrid>
      <w:tr w:rsidR="00E51EC5" w:rsidRPr="00E51EC5" w:rsidTr="00666DC6">
        <w:trPr>
          <w:gridAfter w:val="2"/>
          <w:wAfter w:w="4253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       Наименование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</w:tr>
      <w:tr w:rsidR="00E51EC5" w:rsidRPr="00E51EC5" w:rsidTr="00666DC6">
        <w:trPr>
          <w:trHeight w:val="14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(первоначальный)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</w:tr>
      <w:tr w:rsidR="00E51EC5" w:rsidRPr="00E51EC5" w:rsidTr="00666DC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51EC5" w:rsidRPr="00E51EC5" w:rsidTr="00666DC6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Раздел «Жилищно-коммунальное хозяйство», всего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5759,3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5830,7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4647,6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3481,4</w:t>
            </w:r>
          </w:p>
        </w:tc>
      </w:tr>
      <w:tr w:rsidR="00E51EC5" w:rsidRPr="00E51EC5" w:rsidTr="00666DC6">
        <w:trPr>
          <w:cantSplit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C5" w:rsidRPr="00E51EC5" w:rsidTr="00666DC6">
        <w:trPr>
          <w:cantSplit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E51EC5" w:rsidRPr="00E51EC5" w:rsidTr="00666DC6">
        <w:trPr>
          <w:cantSplit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                350,0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                          350,0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                                    350,0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 xml:space="preserve">                            202,1</w:t>
            </w:r>
          </w:p>
        </w:tc>
      </w:tr>
      <w:tr w:rsidR="00E51EC5" w:rsidRPr="00E51EC5" w:rsidTr="00666DC6">
        <w:trPr>
          <w:cantSplit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5309,3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5380,7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4197,6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3179,3</w:t>
            </w: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  <w:lang w:eastAsia="en-US"/>
        </w:rPr>
      </w:pPr>
      <w:r w:rsidRPr="00E51EC5">
        <w:rPr>
          <w:rFonts w:ascii="Times New Roman" w:hAnsi="Times New Roman"/>
          <w:sz w:val="18"/>
          <w:szCs w:val="18"/>
        </w:rPr>
        <w:t xml:space="preserve">Традиционно около 90 процентов ассигнования местного бюджета предусмотренных в указанном разделе, направляется на благоустройство территории поселения.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РАЗДЕЛ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 xml:space="preserve"> «КУЛЬТУРА, КИНЕМАТОГРАФИЯ»</w:t>
      </w: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>В проекте местного бюджета на 2015-2017 годы по разделу «Культура, кинематография» предусмотрены бюджетные ассигнования в 2015год – 10426,5 тыс. рублей, на 2016 год- 11643,6тыс</w:t>
      </w:r>
      <w:proofErr w:type="gramStart"/>
      <w:r w:rsidRPr="00E51EC5">
        <w:rPr>
          <w:rFonts w:ascii="Times New Roman" w:eastAsia="Calibri" w:hAnsi="Times New Roman"/>
          <w:sz w:val="18"/>
          <w:szCs w:val="18"/>
          <w:lang w:eastAsia="en-US"/>
        </w:rPr>
        <w:t>.р</w:t>
      </w:r>
      <w:proofErr w:type="gramEnd"/>
      <w:r w:rsidRPr="00E51EC5">
        <w:rPr>
          <w:rFonts w:ascii="Times New Roman" w:eastAsia="Calibri" w:hAnsi="Times New Roman"/>
          <w:sz w:val="18"/>
          <w:szCs w:val="18"/>
          <w:lang w:eastAsia="en-US"/>
        </w:rPr>
        <w:t>ублей, 2017 год – 12959,0  тыс.рублей.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Бюджетные ассигнования областного бюджета по разделу «Культура, кинематография» характеризуются следующими данными: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тыс. рублей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1025"/>
        <w:gridCol w:w="2459"/>
        <w:gridCol w:w="2323"/>
        <w:gridCol w:w="2323"/>
      </w:tblGrid>
      <w:tr w:rsidR="00E51EC5" w:rsidRPr="00E51EC5" w:rsidTr="00666DC6">
        <w:trPr>
          <w:gridAfter w:val="2"/>
          <w:wAfter w:w="2294" w:type="pct"/>
          <w:trHeight w:val="255"/>
          <w:tblHeader/>
        </w:trPr>
        <w:tc>
          <w:tcPr>
            <w:tcW w:w="986" w:type="pct"/>
            <w:vMerge w:val="restart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506" w:type="pct"/>
            <w:vMerge w:val="restart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(первоначальный)</w:t>
            </w:r>
          </w:p>
        </w:tc>
        <w:tc>
          <w:tcPr>
            <w:tcW w:w="1214" w:type="pct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</w:tr>
      <w:tr w:rsidR="00E51EC5" w:rsidRPr="00E51EC5" w:rsidTr="00666DC6">
        <w:trPr>
          <w:trHeight w:val="960"/>
          <w:tblHeader/>
        </w:trPr>
        <w:tc>
          <w:tcPr>
            <w:tcW w:w="986" w:type="pct"/>
            <w:vMerge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pct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147" w:type="pct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147" w:type="pct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</w:tr>
      <w:tr w:rsidR="00E51EC5" w:rsidRPr="00E51EC5" w:rsidTr="00666DC6">
        <w:trPr>
          <w:trHeight w:val="225"/>
          <w:tblHeader/>
        </w:trPr>
        <w:tc>
          <w:tcPr>
            <w:tcW w:w="986" w:type="pct"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pct"/>
            <w:noWrap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14" w:type="pct"/>
            <w:noWrap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47" w:type="pct"/>
            <w:noWrap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7" w:type="pct"/>
            <w:noWrap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51EC5" w:rsidRPr="00E51EC5" w:rsidTr="00666DC6">
        <w:trPr>
          <w:cantSplit/>
          <w:trHeight w:val="23"/>
        </w:trPr>
        <w:tc>
          <w:tcPr>
            <w:tcW w:w="986" w:type="pct"/>
            <w:vAlign w:val="bottom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t>Раздел «Культура, кинематография», всего</w:t>
            </w:r>
          </w:p>
        </w:tc>
        <w:tc>
          <w:tcPr>
            <w:tcW w:w="506" w:type="pct"/>
            <w:noWrap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7827,9</w:t>
            </w:r>
          </w:p>
        </w:tc>
        <w:tc>
          <w:tcPr>
            <w:tcW w:w="1214" w:type="pct"/>
            <w:noWrap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10426,5</w:t>
            </w:r>
          </w:p>
        </w:tc>
        <w:tc>
          <w:tcPr>
            <w:tcW w:w="1147" w:type="pct"/>
            <w:noWrap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11643,6</w:t>
            </w:r>
          </w:p>
        </w:tc>
        <w:tc>
          <w:tcPr>
            <w:tcW w:w="1147" w:type="pct"/>
            <w:noWrap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12959,0</w:t>
            </w:r>
          </w:p>
        </w:tc>
      </w:tr>
      <w:tr w:rsidR="00E51EC5" w:rsidRPr="00E51EC5" w:rsidTr="00666DC6">
        <w:trPr>
          <w:cantSplit/>
          <w:trHeight w:val="23"/>
        </w:trPr>
        <w:tc>
          <w:tcPr>
            <w:tcW w:w="986" w:type="pct"/>
            <w:vAlign w:val="bottom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506" w:type="pct"/>
            <w:noWrap/>
            <w:vAlign w:val="bottom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7827,9</w:t>
            </w:r>
          </w:p>
        </w:tc>
        <w:tc>
          <w:tcPr>
            <w:tcW w:w="1214" w:type="pct"/>
            <w:noWrap/>
            <w:vAlign w:val="bottom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10426,5</w:t>
            </w:r>
          </w:p>
        </w:tc>
        <w:tc>
          <w:tcPr>
            <w:tcW w:w="1147" w:type="pct"/>
            <w:noWrap/>
            <w:vAlign w:val="bottom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11643,6</w:t>
            </w:r>
          </w:p>
        </w:tc>
        <w:tc>
          <w:tcPr>
            <w:tcW w:w="1147" w:type="pct"/>
            <w:noWrap/>
            <w:vAlign w:val="bottom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sz w:val="18"/>
                <w:szCs w:val="18"/>
              </w:rPr>
              <w:t>12959,0</w:t>
            </w:r>
          </w:p>
        </w:tc>
      </w:tr>
      <w:tr w:rsidR="00E51EC5" w:rsidRPr="00E51EC5" w:rsidTr="00666DC6">
        <w:trPr>
          <w:cantSplit/>
          <w:trHeight w:val="23"/>
        </w:trPr>
        <w:tc>
          <w:tcPr>
            <w:tcW w:w="986" w:type="pct"/>
            <w:vAlign w:val="bottom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1EC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06" w:type="pct"/>
            <w:noWrap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214" w:type="pct"/>
            <w:noWrap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147" w:type="pct"/>
            <w:noWrap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147" w:type="pct"/>
            <w:noWrap/>
            <w:vAlign w:val="center"/>
          </w:tcPr>
          <w:p w:rsidR="00E51EC5" w:rsidRPr="00E51EC5" w:rsidRDefault="00E51EC5" w:rsidP="00E51EC5">
            <w:pPr>
              <w:pStyle w:val="afff2"/>
              <w:jc w:val="both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</w:tbl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РАЗДЕЛ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«СОЦИАЛЬНАЯ ПОЛИТИКА»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>В проекте местного бюджета на 2015-2017 годы по разделу «Социальная политика» предусмотрены бюджетные ассигнования на 2015год в сумме 243,8 тыс. рублей, на 2016год-243,8тыс</w:t>
      </w:r>
      <w:proofErr w:type="gramStart"/>
      <w:r w:rsidRPr="00E51EC5">
        <w:rPr>
          <w:rFonts w:ascii="Times New Roman" w:eastAsia="Calibri" w:hAnsi="Times New Roman"/>
          <w:sz w:val="18"/>
          <w:szCs w:val="18"/>
          <w:lang w:eastAsia="en-US"/>
        </w:rPr>
        <w:t>.р</w:t>
      </w:r>
      <w:proofErr w:type="gramEnd"/>
      <w:r w:rsidRPr="00E51EC5">
        <w:rPr>
          <w:rFonts w:ascii="Times New Roman" w:eastAsia="Calibri" w:hAnsi="Times New Roman"/>
          <w:sz w:val="18"/>
          <w:szCs w:val="18"/>
          <w:lang w:eastAsia="en-US"/>
        </w:rPr>
        <w:t>уб., на 2017 год-243,8тыс.руб.</w:t>
      </w: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 xml:space="preserve">           Данные средства предусмотрены на финансирование пенсионного обеспечения муниципальных служащих  - 3чел.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bCs/>
          <w:sz w:val="18"/>
          <w:szCs w:val="18"/>
          <w:lang w:eastAsia="en-US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РАЗДЕЛ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bCs/>
          <w:sz w:val="18"/>
          <w:szCs w:val="18"/>
          <w:lang w:eastAsia="en-US"/>
        </w:rPr>
      </w:pPr>
      <w:r w:rsidRPr="00E51EC5">
        <w:rPr>
          <w:rFonts w:ascii="Times New Roman" w:hAnsi="Times New Roman"/>
          <w:b/>
          <w:sz w:val="18"/>
          <w:szCs w:val="18"/>
        </w:rPr>
        <w:t>«ФИЗИЧЕСКАЯ КУЛЬТУРА И СПОРТ</w:t>
      </w:r>
      <w:r w:rsidRPr="00E51EC5">
        <w:rPr>
          <w:rFonts w:ascii="Times New Roman" w:hAnsi="Times New Roman"/>
          <w:b/>
          <w:bCs/>
          <w:sz w:val="18"/>
          <w:szCs w:val="18"/>
          <w:lang w:eastAsia="en-US"/>
        </w:rPr>
        <w:t>»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bCs/>
          <w:sz w:val="18"/>
          <w:szCs w:val="18"/>
          <w:lang w:eastAsia="en-US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>В проекте местного бюджета на 2015-2017 годы по разделу «Физическая культура и спорт» предусмотрены бюджетные ассигнования на 2015год в сумме 316,9 тыс. рублей, на 2016 год-316,9 тыс</w:t>
      </w:r>
      <w:proofErr w:type="gramStart"/>
      <w:r w:rsidRPr="00E51EC5">
        <w:rPr>
          <w:rFonts w:ascii="Times New Roman" w:eastAsia="Calibri" w:hAnsi="Times New Roman"/>
          <w:sz w:val="18"/>
          <w:szCs w:val="18"/>
          <w:lang w:eastAsia="en-US"/>
        </w:rPr>
        <w:t>.р</w:t>
      </w:r>
      <w:proofErr w:type="gramEnd"/>
      <w:r w:rsidRPr="00E51EC5">
        <w:rPr>
          <w:rFonts w:ascii="Times New Roman" w:eastAsia="Calibri" w:hAnsi="Times New Roman"/>
          <w:sz w:val="18"/>
          <w:szCs w:val="18"/>
          <w:lang w:eastAsia="en-US"/>
        </w:rPr>
        <w:t>уб., на 2017 год- 316,9 тыс.руб.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bCs/>
          <w:sz w:val="18"/>
          <w:szCs w:val="18"/>
          <w:lang w:eastAsia="en-US"/>
        </w:rPr>
      </w:pPr>
      <w:r w:rsidRPr="00E51EC5">
        <w:rPr>
          <w:rFonts w:ascii="Times New Roman" w:eastAsia="Calibri" w:hAnsi="Times New Roman"/>
          <w:sz w:val="18"/>
          <w:szCs w:val="18"/>
          <w:lang w:eastAsia="en-US"/>
        </w:rPr>
        <w:t xml:space="preserve">           Данные средства предусмотрены на финансирование спортивных мероприятий, содержание стадиона, приобретение спортинвентаря.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  <w:lang w:eastAsia="en-US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  <w:lang w:eastAsia="en-US"/>
        </w:rPr>
      </w:pPr>
      <w:r w:rsidRPr="00E51EC5">
        <w:rPr>
          <w:rFonts w:ascii="Times New Roman" w:hAnsi="Times New Roman"/>
          <w:b/>
          <w:sz w:val="18"/>
          <w:szCs w:val="18"/>
          <w:lang w:eastAsia="en-US"/>
        </w:rPr>
        <w:t>Иные межбюджетные трансферты из областного бюджета бюджету Гигантовского сельского поселения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  <w:lang w:eastAsia="en-US"/>
        </w:rPr>
      </w:pPr>
      <w:r w:rsidRPr="00E51EC5">
        <w:rPr>
          <w:rFonts w:ascii="Times New Roman" w:hAnsi="Times New Roman"/>
          <w:sz w:val="18"/>
          <w:szCs w:val="18"/>
          <w:lang w:eastAsia="en-US"/>
        </w:rPr>
        <w:t>Иные межбюджетные трансферты</w:t>
      </w:r>
      <w:r w:rsidRPr="00E51EC5">
        <w:rPr>
          <w:rFonts w:ascii="Times New Roman" w:hAnsi="Times New Roman"/>
          <w:b/>
          <w:sz w:val="18"/>
          <w:szCs w:val="18"/>
          <w:lang w:eastAsia="en-US"/>
        </w:rPr>
        <w:t xml:space="preserve"> </w:t>
      </w:r>
      <w:r w:rsidRPr="00E51EC5">
        <w:rPr>
          <w:rFonts w:ascii="Times New Roman" w:hAnsi="Times New Roman"/>
          <w:sz w:val="18"/>
          <w:szCs w:val="18"/>
          <w:lang w:eastAsia="en-US"/>
        </w:rPr>
        <w:t xml:space="preserve">бюджетам поселений являются инструментом решения общегосударственных задач на региональном уровне и предоставляются муниципальным образованиям в целях </w:t>
      </w:r>
      <w:proofErr w:type="spellStart"/>
      <w:r w:rsidRPr="00E51EC5">
        <w:rPr>
          <w:rFonts w:ascii="Times New Roman" w:hAnsi="Times New Roman"/>
          <w:sz w:val="18"/>
          <w:szCs w:val="18"/>
          <w:lang w:eastAsia="en-US"/>
        </w:rPr>
        <w:t>софинансирования</w:t>
      </w:r>
      <w:proofErr w:type="spellEnd"/>
      <w:r w:rsidRPr="00E51EC5">
        <w:rPr>
          <w:rFonts w:ascii="Times New Roman" w:hAnsi="Times New Roman"/>
          <w:sz w:val="18"/>
          <w:szCs w:val="18"/>
          <w:lang w:eastAsia="en-US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  <w:lang w:eastAsia="en-US"/>
        </w:rPr>
      </w:pPr>
      <w:r w:rsidRPr="00E51EC5">
        <w:rPr>
          <w:rFonts w:ascii="Times New Roman" w:hAnsi="Times New Roman"/>
          <w:sz w:val="18"/>
          <w:szCs w:val="18"/>
          <w:lang w:eastAsia="en-US"/>
        </w:rPr>
        <w:t>Иные межбюджетные трансферты</w:t>
      </w:r>
      <w:r w:rsidRPr="00E51EC5">
        <w:rPr>
          <w:rFonts w:ascii="Times New Roman" w:hAnsi="Times New Roman"/>
          <w:b/>
          <w:sz w:val="18"/>
          <w:szCs w:val="18"/>
          <w:lang w:eastAsia="en-US"/>
        </w:rPr>
        <w:t xml:space="preserve"> </w:t>
      </w:r>
      <w:r w:rsidRPr="00E51EC5">
        <w:rPr>
          <w:rFonts w:ascii="Times New Roman" w:hAnsi="Times New Roman"/>
          <w:sz w:val="18"/>
          <w:szCs w:val="18"/>
          <w:lang w:eastAsia="en-US"/>
        </w:rPr>
        <w:t xml:space="preserve">предоставляются на условиях </w:t>
      </w:r>
      <w:proofErr w:type="spellStart"/>
      <w:r w:rsidRPr="00E51EC5">
        <w:rPr>
          <w:rFonts w:ascii="Times New Roman" w:hAnsi="Times New Roman"/>
          <w:sz w:val="18"/>
          <w:szCs w:val="18"/>
          <w:lang w:eastAsia="en-US"/>
        </w:rPr>
        <w:t>софинансирования</w:t>
      </w:r>
      <w:proofErr w:type="spellEnd"/>
      <w:r w:rsidRPr="00E51EC5">
        <w:rPr>
          <w:rFonts w:ascii="Times New Roman" w:hAnsi="Times New Roman"/>
          <w:sz w:val="18"/>
          <w:szCs w:val="18"/>
          <w:lang w:eastAsia="en-US"/>
        </w:rPr>
        <w:t xml:space="preserve"> из местного бюджета. На 2015-2017 годы размер </w:t>
      </w:r>
      <w:proofErr w:type="spellStart"/>
      <w:r w:rsidRPr="00E51EC5">
        <w:rPr>
          <w:rFonts w:ascii="Times New Roman" w:hAnsi="Times New Roman"/>
          <w:sz w:val="18"/>
          <w:szCs w:val="18"/>
          <w:lang w:eastAsia="en-US"/>
        </w:rPr>
        <w:t>софинансирования</w:t>
      </w:r>
      <w:proofErr w:type="spellEnd"/>
      <w:r w:rsidRPr="00E51EC5">
        <w:rPr>
          <w:rFonts w:ascii="Times New Roman" w:hAnsi="Times New Roman"/>
          <w:sz w:val="18"/>
          <w:szCs w:val="18"/>
          <w:lang w:eastAsia="en-US"/>
        </w:rPr>
        <w:t xml:space="preserve"> местного бюджета остается на прежнем уровне 8%.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  <w:lang w:eastAsia="en-US"/>
        </w:rPr>
      </w:pPr>
      <w:r w:rsidRPr="00E51EC5">
        <w:rPr>
          <w:rFonts w:ascii="Times New Roman" w:hAnsi="Times New Roman"/>
          <w:sz w:val="18"/>
          <w:szCs w:val="18"/>
          <w:lang w:eastAsia="en-US"/>
        </w:rPr>
        <w:t xml:space="preserve">В 2015,2016,2017 годах средства областного бюджета планируется направить на следующие целевые направления: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  <w:lang w:eastAsia="en-US"/>
        </w:rPr>
      </w:pPr>
      <w:r w:rsidRPr="00E51EC5">
        <w:rPr>
          <w:rFonts w:ascii="Times New Roman" w:hAnsi="Times New Roman"/>
          <w:sz w:val="18"/>
          <w:szCs w:val="18"/>
          <w:lang w:eastAsia="en-US"/>
        </w:rPr>
        <w:t>– содержание и текущий ремонт дорог в суммах  753,1тыс</w:t>
      </w:r>
      <w:proofErr w:type="gramStart"/>
      <w:r w:rsidRPr="00E51EC5">
        <w:rPr>
          <w:rFonts w:ascii="Times New Roman" w:hAnsi="Times New Roman"/>
          <w:sz w:val="18"/>
          <w:szCs w:val="18"/>
          <w:lang w:eastAsia="en-US"/>
        </w:rPr>
        <w:t>.р</w:t>
      </w:r>
      <w:proofErr w:type="gramEnd"/>
      <w:r w:rsidRPr="00E51EC5">
        <w:rPr>
          <w:rFonts w:ascii="Times New Roman" w:hAnsi="Times New Roman"/>
          <w:sz w:val="18"/>
          <w:szCs w:val="18"/>
          <w:lang w:eastAsia="en-US"/>
        </w:rPr>
        <w:t>уб в 2015 и 2016 годах и 1506,2тыс.руб.в 2017 году .</w:t>
      </w:r>
      <w:r w:rsidRPr="00E51EC5">
        <w:rPr>
          <w:rFonts w:ascii="Times New Roman" w:hAnsi="Times New Roman"/>
          <w:sz w:val="18"/>
          <w:szCs w:val="18"/>
        </w:rPr>
        <w:t xml:space="preserve">                           </w:t>
      </w:r>
    </w:p>
    <w:bookmarkEnd w:id="0"/>
    <w:p w:rsidR="00E51EC5" w:rsidRPr="00E51EC5" w:rsidRDefault="00E51EC5" w:rsidP="00E51EC5">
      <w:pPr>
        <w:pStyle w:val="afff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  <w:u w:val="single"/>
        </w:rPr>
        <w:t xml:space="preserve">Штельман Ю.М.: </w:t>
      </w:r>
      <w:r w:rsidRPr="00E51EC5">
        <w:rPr>
          <w:rFonts w:ascii="Times New Roman" w:hAnsi="Times New Roman"/>
          <w:sz w:val="18"/>
          <w:szCs w:val="18"/>
        </w:rPr>
        <w:t xml:space="preserve"> - Уважаемые депутаты, жители Гигантовского сельского поселения вопросы к докладчику будут? Нет, есть предложение принять проект решения за основу.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b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РЕШИЛИ:</w:t>
      </w:r>
      <w:r w:rsidRPr="00E51EC5">
        <w:rPr>
          <w:rFonts w:ascii="Times New Roman" w:hAnsi="Times New Roman"/>
          <w:sz w:val="18"/>
          <w:szCs w:val="18"/>
        </w:rPr>
        <w:t xml:space="preserve"> принять проект  решения Собрания депутатов Гигантовского сельского поселения «О бюджете Гигантовского сельского поселения Сальского района на 2015 год и  плановый период 2016 и 2017 годов» текст муниципального правового акта, которого  был официально обнародован и доведен  до сведения жителей Гигантовского сельского поселения.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  <w:u w:val="single"/>
        </w:rPr>
        <w:t xml:space="preserve">Штельман Ю.М.: </w:t>
      </w:r>
      <w:r w:rsidRPr="00E51EC5">
        <w:rPr>
          <w:rFonts w:ascii="Times New Roman" w:hAnsi="Times New Roman"/>
          <w:sz w:val="18"/>
          <w:szCs w:val="18"/>
        </w:rPr>
        <w:t xml:space="preserve">- Уважаемые депутаты, жители Гигантовского сельского поселения, вопрос повестки дня рассмотрен. Будут ли замечания? Нет. 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  <w:r w:rsidRPr="00E51EC5">
        <w:rPr>
          <w:rFonts w:ascii="Times New Roman" w:hAnsi="Times New Roman"/>
          <w:sz w:val="18"/>
          <w:szCs w:val="18"/>
        </w:rPr>
        <w:t>Публичные слушания по проекту  решения Собрания депутатов Гигантовского сельского поселения «О бюджете Гигантовского сельского поселения Сальского района на 2015 год и  плановый период 2016 и 2017 годов» объявляются закрытыми. Благодарю за участие в работе заседания.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E51EC5" w:rsidRPr="00E51EC5" w:rsidRDefault="00E51EC5" w:rsidP="00E51EC5">
      <w:pPr>
        <w:pStyle w:val="afff2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Учредитель и издатель-Администрация Гигантовского сельского поселения, Сальского р-на, Ростовской области</w:t>
      </w:r>
    </w:p>
    <w:p w:rsidR="00E51EC5" w:rsidRPr="00E51EC5" w:rsidRDefault="00E51EC5" w:rsidP="00E51EC5">
      <w:pPr>
        <w:pStyle w:val="afff2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Главный редактор – Ю.М. Штельман</w:t>
      </w:r>
    </w:p>
    <w:p w:rsidR="00E51EC5" w:rsidRPr="00E51EC5" w:rsidRDefault="00E51EC5" w:rsidP="00E51EC5">
      <w:pPr>
        <w:pStyle w:val="afff2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адрес редакции и издателя:347628 ,пос. Гигант, ул. Ленина 35.</w:t>
      </w:r>
    </w:p>
    <w:p w:rsidR="00E51EC5" w:rsidRPr="00E51EC5" w:rsidRDefault="00E51EC5" w:rsidP="00E51EC5">
      <w:pPr>
        <w:pStyle w:val="afff2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Бесплатно.</w:t>
      </w:r>
    </w:p>
    <w:p w:rsidR="00E51EC5" w:rsidRPr="00E51EC5" w:rsidRDefault="00E51EC5" w:rsidP="00E51EC5">
      <w:pPr>
        <w:pStyle w:val="afff2"/>
        <w:rPr>
          <w:rFonts w:ascii="Times New Roman" w:hAnsi="Times New Roman"/>
          <w:b/>
          <w:sz w:val="18"/>
          <w:szCs w:val="18"/>
        </w:rPr>
      </w:pPr>
      <w:r w:rsidRPr="00E51EC5">
        <w:rPr>
          <w:rFonts w:ascii="Times New Roman" w:hAnsi="Times New Roman"/>
          <w:b/>
          <w:sz w:val="18"/>
          <w:szCs w:val="18"/>
        </w:rPr>
        <w:t>Тираж 500 экземпляров</w:t>
      </w:r>
    </w:p>
    <w:p w:rsidR="00E51EC5" w:rsidRPr="00E51EC5" w:rsidRDefault="00E51EC5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p w:rsidR="00FA7817" w:rsidRPr="00E51EC5" w:rsidRDefault="00FA7817" w:rsidP="00E51EC5">
      <w:pPr>
        <w:pStyle w:val="afff2"/>
        <w:jc w:val="both"/>
        <w:rPr>
          <w:rFonts w:ascii="Times New Roman" w:hAnsi="Times New Roman"/>
          <w:sz w:val="18"/>
          <w:szCs w:val="18"/>
        </w:rPr>
      </w:pPr>
    </w:p>
    <w:sectPr w:rsidR="00FA7817" w:rsidRPr="00E51EC5" w:rsidSect="003E63DA">
      <w:footerReference w:type="even" r:id="rId9"/>
      <w:footerReference w:type="default" r:id="rId10"/>
      <w:pgSz w:w="11906" w:h="16838" w:code="9"/>
      <w:pgMar w:top="709" w:right="737" w:bottom="90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17" w:rsidRDefault="00FA7817" w:rsidP="00FA7817">
      <w:pPr>
        <w:spacing w:after="0" w:line="240" w:lineRule="auto"/>
      </w:pPr>
      <w:r>
        <w:separator/>
      </w:r>
    </w:p>
  </w:endnote>
  <w:endnote w:type="continuationSeparator" w:id="1">
    <w:p w:rsidR="00FA7817" w:rsidRDefault="00FA7817" w:rsidP="00FA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1A" w:rsidRDefault="00FA7817" w:rsidP="00B60510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E51EC5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51EC5">
      <w:rPr>
        <w:rStyle w:val="af9"/>
        <w:noProof/>
      </w:rPr>
      <w:t>3</w:t>
    </w:r>
    <w:r>
      <w:rPr>
        <w:rStyle w:val="af9"/>
      </w:rPr>
      <w:fldChar w:fldCharType="end"/>
    </w:r>
  </w:p>
  <w:p w:rsidR="00AC551A" w:rsidRDefault="002B0C9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1A" w:rsidRDefault="00FA7817" w:rsidP="00FC0E78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E51EC5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B0C9A">
      <w:rPr>
        <w:rStyle w:val="af9"/>
        <w:noProof/>
      </w:rPr>
      <w:t>16</w:t>
    </w:r>
    <w:r>
      <w:rPr>
        <w:rStyle w:val="af9"/>
      </w:rPr>
      <w:fldChar w:fldCharType="end"/>
    </w:r>
  </w:p>
  <w:p w:rsidR="00AC551A" w:rsidRDefault="002B0C9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17" w:rsidRDefault="00FA7817" w:rsidP="00FA7817">
      <w:pPr>
        <w:spacing w:after="0" w:line="240" w:lineRule="auto"/>
      </w:pPr>
      <w:r>
        <w:separator/>
      </w:r>
    </w:p>
  </w:footnote>
  <w:footnote w:type="continuationSeparator" w:id="1">
    <w:p w:rsidR="00FA7817" w:rsidRDefault="00FA7817" w:rsidP="00FA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9A5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88E5EBF"/>
    <w:multiLevelType w:val="hybridMultilevel"/>
    <w:tmpl w:val="2F44D2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EC5"/>
    <w:rsid w:val="002B0C9A"/>
    <w:rsid w:val="00E51EC5"/>
    <w:rsid w:val="00FA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7817"/>
  </w:style>
  <w:style w:type="paragraph" w:styleId="1">
    <w:name w:val="heading 1"/>
    <w:basedOn w:val="a0"/>
    <w:next w:val="a0"/>
    <w:link w:val="10"/>
    <w:qFormat/>
    <w:rsid w:val="00E51EC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kern w:val="28"/>
      <w:sz w:val="32"/>
      <w:szCs w:val="20"/>
    </w:rPr>
  </w:style>
  <w:style w:type="paragraph" w:styleId="2">
    <w:name w:val="heading 2"/>
    <w:basedOn w:val="a0"/>
    <w:next w:val="a0"/>
    <w:link w:val="20"/>
    <w:qFormat/>
    <w:rsid w:val="00E51EC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8"/>
      <w:szCs w:val="20"/>
    </w:rPr>
  </w:style>
  <w:style w:type="paragraph" w:styleId="3">
    <w:name w:val="heading 3"/>
    <w:basedOn w:val="a0"/>
    <w:next w:val="a0"/>
    <w:link w:val="30"/>
    <w:qFormat/>
    <w:rsid w:val="00E51E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4">
    <w:name w:val="heading 4"/>
    <w:basedOn w:val="a0"/>
    <w:next w:val="a0"/>
    <w:link w:val="40"/>
    <w:qFormat/>
    <w:rsid w:val="00E51EC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5">
    <w:name w:val="heading 5"/>
    <w:basedOn w:val="a0"/>
    <w:next w:val="a0"/>
    <w:link w:val="50"/>
    <w:qFormat/>
    <w:rsid w:val="00E51EC5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E51EC5"/>
    <w:pPr>
      <w:keepNext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7">
    <w:name w:val="heading 7"/>
    <w:basedOn w:val="a0"/>
    <w:next w:val="a0"/>
    <w:link w:val="70"/>
    <w:qFormat/>
    <w:rsid w:val="00E51EC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E51EC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0"/>
    <w:next w:val="a0"/>
    <w:link w:val="90"/>
    <w:qFormat/>
    <w:rsid w:val="00E51EC5"/>
    <w:pPr>
      <w:keepNext/>
      <w:widowControl w:val="0"/>
      <w:spacing w:after="0" w:line="240" w:lineRule="auto"/>
      <w:ind w:firstLine="680"/>
      <w:jc w:val="right"/>
      <w:outlineLvl w:val="8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1EC5"/>
    <w:rPr>
      <w:rFonts w:ascii="Arial" w:eastAsia="Times New Roman" w:hAnsi="Arial" w:cs="Times New Roman"/>
      <w:b/>
      <w:snapToGrid w:val="0"/>
      <w:kern w:val="28"/>
      <w:sz w:val="32"/>
      <w:szCs w:val="20"/>
    </w:rPr>
  </w:style>
  <w:style w:type="character" w:customStyle="1" w:styleId="20">
    <w:name w:val="Заголовок 2 Знак"/>
    <w:basedOn w:val="a1"/>
    <w:link w:val="2"/>
    <w:rsid w:val="00E51EC5"/>
    <w:rPr>
      <w:rFonts w:ascii="Arial" w:eastAsia="Times New Roman" w:hAnsi="Arial" w:cs="Times New Roman"/>
      <w:i/>
      <w:sz w:val="28"/>
      <w:szCs w:val="20"/>
    </w:rPr>
  </w:style>
  <w:style w:type="character" w:customStyle="1" w:styleId="30">
    <w:name w:val="Заголовок 3 Знак"/>
    <w:basedOn w:val="a1"/>
    <w:link w:val="3"/>
    <w:rsid w:val="00E51EC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40">
    <w:name w:val="Заголовок 4 Знак"/>
    <w:basedOn w:val="a1"/>
    <w:link w:val="4"/>
    <w:rsid w:val="00E51EC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50">
    <w:name w:val="Заголовок 5 Знак"/>
    <w:basedOn w:val="a1"/>
    <w:link w:val="5"/>
    <w:rsid w:val="00E51EC5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60">
    <w:name w:val="Заголовок 6 Знак"/>
    <w:basedOn w:val="a1"/>
    <w:link w:val="6"/>
    <w:uiPriority w:val="9"/>
    <w:rsid w:val="00E51EC5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70">
    <w:name w:val="Заголовок 7 Знак"/>
    <w:basedOn w:val="a1"/>
    <w:link w:val="7"/>
    <w:rsid w:val="00E51EC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1"/>
    <w:link w:val="8"/>
    <w:rsid w:val="00E51EC5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1"/>
    <w:link w:val="9"/>
    <w:rsid w:val="00E51EC5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">
    <w:name w:val="Нумерованный абзац"/>
    <w:uiPriority w:val="99"/>
    <w:rsid w:val="00E51EC5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31">
    <w:name w:val="Body Text 3"/>
    <w:basedOn w:val="a0"/>
    <w:link w:val="32"/>
    <w:uiPriority w:val="99"/>
    <w:rsid w:val="00E51EC5"/>
    <w:pPr>
      <w:spacing w:after="0" w:line="240" w:lineRule="auto"/>
      <w:ind w:right="-5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E51EC5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0"/>
    <w:link w:val="34"/>
    <w:uiPriority w:val="99"/>
    <w:rsid w:val="00E51E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E51EC5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rsid w:val="00E51E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28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E51EC5"/>
    <w:rPr>
      <w:rFonts w:ascii="Times New Roman" w:eastAsia="Times New Roman" w:hAnsi="Times New Roman" w:cs="Times New Roman"/>
      <w:snapToGrid w:val="0"/>
      <w:kern w:val="28"/>
      <w:sz w:val="28"/>
      <w:szCs w:val="20"/>
    </w:rPr>
  </w:style>
  <w:style w:type="paragraph" w:customStyle="1" w:styleId="ConsPlusNonformat">
    <w:name w:val="ConsPlusNonformat"/>
    <w:uiPriority w:val="99"/>
    <w:rsid w:val="00E51EC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"/>
    <w:basedOn w:val="a0"/>
    <w:link w:val="a5"/>
    <w:uiPriority w:val="99"/>
    <w:rsid w:val="00E51EC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5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Основной текст с отступом Знак Знак Знак Знак Знак,Основной текст с отступом Знак Знак Знак Знак1"/>
    <w:basedOn w:val="a1"/>
    <w:link w:val="a4"/>
    <w:uiPriority w:val="99"/>
    <w:rsid w:val="00E51EC5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23">
    <w:name w:val="Body Text First Indent 2"/>
    <w:basedOn w:val="a4"/>
    <w:link w:val="24"/>
    <w:uiPriority w:val="99"/>
    <w:rsid w:val="00E51EC5"/>
    <w:pPr>
      <w:tabs>
        <w:tab w:val="clear" w:pos="8647"/>
      </w:tabs>
      <w:ind w:right="0" w:firstLine="851"/>
    </w:pPr>
    <w:rPr>
      <w:kern w:val="0"/>
    </w:rPr>
  </w:style>
  <w:style w:type="character" w:customStyle="1" w:styleId="24">
    <w:name w:val="Красная строка 2 Знак"/>
    <w:basedOn w:val="a5"/>
    <w:link w:val="23"/>
    <w:uiPriority w:val="99"/>
    <w:rsid w:val="00E51EC5"/>
  </w:style>
  <w:style w:type="paragraph" w:styleId="a6">
    <w:name w:val="Body Text"/>
    <w:aliases w:val="Основной текст1,Основной текст Знак Знак,bt"/>
    <w:basedOn w:val="a0"/>
    <w:link w:val="11"/>
    <w:uiPriority w:val="99"/>
    <w:rsid w:val="00E51E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1"/>
    <w:link w:val="a6"/>
    <w:uiPriority w:val="99"/>
    <w:semiHidden/>
    <w:rsid w:val="00E51EC5"/>
  </w:style>
  <w:style w:type="paragraph" w:customStyle="1" w:styleId="ConsPlusTitle">
    <w:name w:val="ConsPlusTitle"/>
    <w:uiPriority w:val="99"/>
    <w:rsid w:val="00E51EC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E51EC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NormalANX">
    <w:name w:val="NormalANX"/>
    <w:basedOn w:val="a0"/>
    <w:uiPriority w:val="99"/>
    <w:rsid w:val="00E51EC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caption"/>
    <w:basedOn w:val="a0"/>
    <w:next w:val="a0"/>
    <w:qFormat/>
    <w:rsid w:val="00E51EC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9">
    <w:name w:val="annotation reference"/>
    <w:basedOn w:val="a1"/>
    <w:semiHidden/>
    <w:rsid w:val="00E51EC5"/>
    <w:rPr>
      <w:sz w:val="16"/>
    </w:rPr>
  </w:style>
  <w:style w:type="paragraph" w:styleId="aa">
    <w:name w:val="footer"/>
    <w:basedOn w:val="a0"/>
    <w:link w:val="ab"/>
    <w:uiPriority w:val="99"/>
    <w:rsid w:val="00E51EC5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E51EC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annotation text"/>
    <w:basedOn w:val="a0"/>
    <w:link w:val="ad"/>
    <w:semiHidden/>
    <w:rsid w:val="00E5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E51EC5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aliases w:val="Titul,Heder,наш колонтитул"/>
    <w:basedOn w:val="a0"/>
    <w:link w:val="af"/>
    <w:uiPriority w:val="99"/>
    <w:rsid w:val="00E51EC5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f">
    <w:name w:val="Верхний колонтитул Знак"/>
    <w:aliases w:val="Titul Знак,Heder Знак,наш колонтитул Знак"/>
    <w:basedOn w:val="a1"/>
    <w:link w:val="ae"/>
    <w:uiPriority w:val="99"/>
    <w:rsid w:val="00E51EC5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f0">
    <w:name w:val="Body Text First Indent"/>
    <w:basedOn w:val="a6"/>
    <w:next w:val="23"/>
    <w:link w:val="af1"/>
    <w:rsid w:val="00E51EC5"/>
    <w:pPr>
      <w:spacing w:after="120"/>
      <w:ind w:firstLine="851"/>
      <w:jc w:val="both"/>
    </w:pPr>
  </w:style>
  <w:style w:type="character" w:customStyle="1" w:styleId="af1">
    <w:name w:val="Красная строка Знак"/>
    <w:basedOn w:val="a7"/>
    <w:link w:val="af0"/>
    <w:rsid w:val="00E51EC5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Plain Text"/>
    <w:basedOn w:val="a0"/>
    <w:link w:val="af3"/>
    <w:rsid w:val="00E51E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rsid w:val="00E51EC5"/>
    <w:rPr>
      <w:rFonts w:ascii="Courier New" w:eastAsia="Times New Roman" w:hAnsi="Courier New" w:cs="Times New Roman"/>
      <w:sz w:val="20"/>
      <w:szCs w:val="20"/>
    </w:rPr>
  </w:style>
  <w:style w:type="paragraph" w:styleId="25">
    <w:name w:val="Body Text 2"/>
    <w:basedOn w:val="a0"/>
    <w:link w:val="26"/>
    <w:rsid w:val="00E51E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basedOn w:val="a1"/>
    <w:link w:val="25"/>
    <w:rsid w:val="00E51EC5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E51EC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f5">
    <w:name w:val="Title"/>
    <w:basedOn w:val="a0"/>
    <w:link w:val="af6"/>
    <w:qFormat/>
    <w:rsid w:val="00E51EC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f6">
    <w:name w:val="Название Знак"/>
    <w:basedOn w:val="a1"/>
    <w:link w:val="af5"/>
    <w:rsid w:val="00E51EC5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ConsNormal">
    <w:name w:val="ConsNormal"/>
    <w:link w:val="ConsNormal0"/>
    <w:rsid w:val="00E51E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Normal0">
    <w:name w:val="ConsNormal Знак"/>
    <w:basedOn w:val="a1"/>
    <w:link w:val="ConsNormal"/>
    <w:rsid w:val="00E51EC5"/>
    <w:rPr>
      <w:rFonts w:ascii="Arial" w:eastAsia="Times New Roman" w:hAnsi="Arial" w:cs="Times New Roman"/>
      <w:sz w:val="20"/>
      <w:szCs w:val="20"/>
    </w:rPr>
  </w:style>
  <w:style w:type="character" w:customStyle="1" w:styleId="af7">
    <w:name w:val="Знак Знак"/>
    <w:basedOn w:val="a1"/>
    <w:rsid w:val="00E51EC5"/>
    <w:rPr>
      <w:noProof w:val="0"/>
      <w:sz w:val="24"/>
      <w:szCs w:val="24"/>
      <w:lang w:val="ru-RU" w:eastAsia="ru-RU" w:bidi="ar-SA"/>
    </w:rPr>
  </w:style>
  <w:style w:type="paragraph" w:styleId="af8">
    <w:name w:val="Normal (Web)"/>
    <w:basedOn w:val="a0"/>
    <w:rsid w:val="00E51EC5"/>
    <w:pPr>
      <w:spacing w:before="100" w:after="100" w:line="240" w:lineRule="auto"/>
    </w:pPr>
    <w:rPr>
      <w:rFonts w:ascii="Verdana" w:eastAsia="Times New Roman" w:hAnsi="Verdana" w:cs="Times New Roman"/>
      <w:color w:val="000000"/>
      <w:sz w:val="16"/>
      <w:szCs w:val="20"/>
    </w:rPr>
  </w:style>
  <w:style w:type="paragraph" w:customStyle="1" w:styleId="Web">
    <w:name w:val="Обычный (Web)"/>
    <w:basedOn w:val="a0"/>
    <w:link w:val="Web0"/>
    <w:rsid w:val="00E51EC5"/>
    <w:pPr>
      <w:spacing w:before="100" w:after="100" w:line="240" w:lineRule="auto"/>
    </w:pPr>
    <w:rPr>
      <w:rFonts w:ascii="Verdana" w:eastAsia="Arial Unicode MS" w:hAnsi="Verdana" w:cs="Times New Roman"/>
      <w:color w:val="000000"/>
      <w:sz w:val="14"/>
      <w:szCs w:val="20"/>
    </w:rPr>
  </w:style>
  <w:style w:type="character" w:customStyle="1" w:styleId="Web0">
    <w:name w:val="Обычный (Web) Знак"/>
    <w:basedOn w:val="a1"/>
    <w:link w:val="Web"/>
    <w:rsid w:val="00E51EC5"/>
    <w:rPr>
      <w:rFonts w:ascii="Verdana" w:eastAsia="Arial Unicode MS" w:hAnsi="Verdana" w:cs="Times New Roman"/>
      <w:color w:val="000000"/>
      <w:sz w:val="14"/>
      <w:szCs w:val="20"/>
    </w:rPr>
  </w:style>
  <w:style w:type="paragraph" w:customStyle="1" w:styleId="12">
    <w:name w:val="Обычный.1"/>
    <w:link w:val="13"/>
    <w:rsid w:val="00E51EC5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бычный.1 Знак"/>
    <w:basedOn w:val="a1"/>
    <w:link w:val="12"/>
    <w:rsid w:val="00E51EC5"/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0"/>
    <w:rsid w:val="00E51EC5"/>
    <w:pPr>
      <w:spacing w:after="0" w:line="360" w:lineRule="auto"/>
      <w:ind w:left="36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4">
    <w:name w:val="toc 1"/>
    <w:basedOn w:val="a0"/>
    <w:next w:val="a0"/>
    <w:autoRedefine/>
    <w:semiHidden/>
    <w:rsid w:val="00E51EC5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27">
    <w:name w:val="toc 2"/>
    <w:basedOn w:val="a0"/>
    <w:next w:val="a0"/>
    <w:autoRedefine/>
    <w:semiHidden/>
    <w:rsid w:val="00E51EC5"/>
    <w:pPr>
      <w:spacing w:after="0" w:line="240" w:lineRule="auto"/>
      <w:ind w:left="28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35">
    <w:name w:val="toc 3"/>
    <w:basedOn w:val="a0"/>
    <w:next w:val="a0"/>
    <w:autoRedefine/>
    <w:semiHidden/>
    <w:rsid w:val="00E51EC5"/>
    <w:pPr>
      <w:spacing w:after="0" w:line="240" w:lineRule="auto"/>
      <w:ind w:left="56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41">
    <w:name w:val="toc 4"/>
    <w:basedOn w:val="a0"/>
    <w:next w:val="a0"/>
    <w:autoRedefine/>
    <w:semiHidden/>
    <w:rsid w:val="00E51EC5"/>
    <w:pPr>
      <w:spacing w:after="0" w:line="240" w:lineRule="auto"/>
      <w:ind w:left="840"/>
    </w:pPr>
    <w:rPr>
      <w:rFonts w:ascii="Times New Roman" w:eastAsia="Times New Roman" w:hAnsi="Times New Roman" w:cs="Times New Roman"/>
      <w:sz w:val="18"/>
      <w:szCs w:val="20"/>
    </w:rPr>
  </w:style>
  <w:style w:type="paragraph" w:styleId="51">
    <w:name w:val="toc 5"/>
    <w:basedOn w:val="a0"/>
    <w:next w:val="a0"/>
    <w:autoRedefine/>
    <w:semiHidden/>
    <w:rsid w:val="00E51EC5"/>
    <w:pPr>
      <w:spacing w:after="0" w:line="240" w:lineRule="auto"/>
      <w:ind w:left="1120"/>
    </w:pPr>
    <w:rPr>
      <w:rFonts w:ascii="Times New Roman" w:eastAsia="Times New Roman" w:hAnsi="Times New Roman" w:cs="Times New Roman"/>
      <w:sz w:val="18"/>
      <w:szCs w:val="20"/>
    </w:rPr>
  </w:style>
  <w:style w:type="paragraph" w:styleId="61">
    <w:name w:val="toc 6"/>
    <w:basedOn w:val="a0"/>
    <w:next w:val="a0"/>
    <w:autoRedefine/>
    <w:semiHidden/>
    <w:rsid w:val="00E51EC5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</w:rPr>
  </w:style>
  <w:style w:type="paragraph" w:styleId="71">
    <w:name w:val="toc 7"/>
    <w:basedOn w:val="a0"/>
    <w:next w:val="a0"/>
    <w:autoRedefine/>
    <w:semiHidden/>
    <w:rsid w:val="00E51EC5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20"/>
    </w:rPr>
  </w:style>
  <w:style w:type="paragraph" w:styleId="81">
    <w:name w:val="toc 8"/>
    <w:basedOn w:val="a0"/>
    <w:next w:val="a0"/>
    <w:autoRedefine/>
    <w:semiHidden/>
    <w:rsid w:val="00E51EC5"/>
    <w:pPr>
      <w:spacing w:after="0" w:line="240" w:lineRule="auto"/>
      <w:ind w:left="1960"/>
    </w:pPr>
    <w:rPr>
      <w:rFonts w:ascii="Times New Roman" w:eastAsia="Times New Roman" w:hAnsi="Times New Roman" w:cs="Times New Roman"/>
      <w:sz w:val="18"/>
      <w:szCs w:val="20"/>
    </w:rPr>
  </w:style>
  <w:style w:type="paragraph" w:styleId="91">
    <w:name w:val="toc 9"/>
    <w:basedOn w:val="a0"/>
    <w:next w:val="a0"/>
    <w:autoRedefine/>
    <w:semiHidden/>
    <w:rsid w:val="00E51EC5"/>
    <w:pPr>
      <w:spacing w:after="0" w:line="240" w:lineRule="auto"/>
      <w:ind w:left="2240"/>
    </w:pPr>
    <w:rPr>
      <w:rFonts w:ascii="Times New Roman" w:eastAsia="Times New Roman" w:hAnsi="Times New Roman" w:cs="Times New Roman"/>
      <w:sz w:val="18"/>
      <w:szCs w:val="20"/>
    </w:rPr>
  </w:style>
  <w:style w:type="character" w:styleId="af9">
    <w:name w:val="page number"/>
    <w:basedOn w:val="a1"/>
    <w:rsid w:val="00E51EC5"/>
  </w:style>
  <w:style w:type="paragraph" w:customStyle="1" w:styleId="afa">
    <w:name w:val="Стиль"/>
    <w:rsid w:val="00E51EC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310">
    <w:name w:val="Основной текст с отступом 31"/>
    <w:basedOn w:val="a0"/>
    <w:rsid w:val="00E51EC5"/>
    <w:pPr>
      <w:tabs>
        <w:tab w:val="num" w:pos="0"/>
        <w:tab w:val="left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Block Text"/>
    <w:basedOn w:val="a0"/>
    <w:rsid w:val="00E51EC5"/>
    <w:pPr>
      <w:shd w:val="clear" w:color="auto" w:fill="FFFFFF"/>
      <w:spacing w:after="0" w:line="322" w:lineRule="exact"/>
      <w:ind w:left="58" w:right="5" w:firstLine="691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c">
    <w:name w:val="Document Map"/>
    <w:basedOn w:val="a0"/>
    <w:link w:val="afd"/>
    <w:semiHidden/>
    <w:rsid w:val="00E51EC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d">
    <w:name w:val="Схема документа Знак"/>
    <w:basedOn w:val="a1"/>
    <w:link w:val="afc"/>
    <w:semiHidden/>
    <w:rsid w:val="00E51EC5"/>
    <w:rPr>
      <w:rFonts w:ascii="Tahoma" w:eastAsia="Times New Roman" w:hAnsi="Tahoma" w:cs="Times New Roman"/>
      <w:sz w:val="28"/>
      <w:szCs w:val="20"/>
      <w:shd w:val="clear" w:color="auto" w:fill="000080"/>
    </w:rPr>
  </w:style>
  <w:style w:type="paragraph" w:customStyle="1" w:styleId="afe">
    <w:name w:val="Выделенный текст таблицы"/>
    <w:rsid w:val="00E51EC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aff">
    <w:name w:val="Текст в таблице"/>
    <w:rsid w:val="00E51EC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ff0">
    <w:name w:val="Balloon Text"/>
    <w:basedOn w:val="a0"/>
    <w:link w:val="aff1"/>
    <w:semiHidden/>
    <w:rsid w:val="00E51E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E51EC5"/>
    <w:rPr>
      <w:rFonts w:ascii="Tahoma" w:eastAsia="Times New Roman" w:hAnsi="Tahoma" w:cs="Tahoma"/>
      <w:sz w:val="16"/>
      <w:szCs w:val="16"/>
    </w:rPr>
  </w:style>
  <w:style w:type="table" w:styleId="aff2">
    <w:name w:val="Table Grid"/>
    <w:basedOn w:val="a2"/>
    <w:rsid w:val="00E5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annotation subject"/>
    <w:basedOn w:val="ac"/>
    <w:next w:val="ac"/>
    <w:link w:val="aff4"/>
    <w:semiHidden/>
    <w:rsid w:val="00E51EC5"/>
    <w:rPr>
      <w:b/>
      <w:bCs/>
    </w:rPr>
  </w:style>
  <w:style w:type="character" w:customStyle="1" w:styleId="aff4">
    <w:name w:val="Тема примечания Знак"/>
    <w:basedOn w:val="ad"/>
    <w:link w:val="aff3"/>
    <w:semiHidden/>
    <w:rsid w:val="00E51EC5"/>
    <w:rPr>
      <w:b/>
      <w:bCs/>
    </w:rPr>
  </w:style>
  <w:style w:type="paragraph" w:customStyle="1" w:styleId="Iauiue">
    <w:name w:val="Iau?iue"/>
    <w:rsid w:val="00E5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llowedHyperlink"/>
    <w:basedOn w:val="a1"/>
    <w:rsid w:val="00E51EC5"/>
    <w:rPr>
      <w:color w:val="auto"/>
      <w:u w:val="none"/>
      <w:effect w:val="antsBlack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6"/>
    <w:uiPriority w:val="99"/>
    <w:rsid w:val="00E51EC5"/>
    <w:rPr>
      <w:rFonts w:ascii="Times New Roman" w:eastAsia="Times New Roman" w:hAnsi="Times New Roman" w:cs="Times New Roman"/>
      <w:sz w:val="28"/>
      <w:szCs w:val="20"/>
    </w:rPr>
  </w:style>
  <w:style w:type="character" w:customStyle="1" w:styleId="110">
    <w:name w:val="Основной текст1 Знак1"/>
    <w:aliases w:val="Основной текст Знак Знак Знак1,bt Знак1"/>
    <w:basedOn w:val="a1"/>
    <w:locked/>
    <w:rsid w:val="00E51EC5"/>
    <w:rPr>
      <w:sz w:val="28"/>
    </w:rPr>
  </w:style>
  <w:style w:type="paragraph" w:styleId="aff6">
    <w:name w:val="List Paragraph"/>
    <w:basedOn w:val="a0"/>
    <w:uiPriority w:val="34"/>
    <w:qFormat/>
    <w:rsid w:val="00E51EC5"/>
    <w:pPr>
      <w:ind w:left="708"/>
    </w:pPr>
    <w:rPr>
      <w:rFonts w:ascii="Calibri" w:eastAsia="Times New Roman" w:hAnsi="Calibri" w:cs="Times New Roman"/>
    </w:rPr>
  </w:style>
  <w:style w:type="character" w:customStyle="1" w:styleId="42">
    <w:name w:val="Знак Знак4"/>
    <w:basedOn w:val="a1"/>
    <w:rsid w:val="00E51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basedOn w:val="a1"/>
    <w:rsid w:val="00E51EC5"/>
    <w:rPr>
      <w:sz w:val="24"/>
      <w:szCs w:val="24"/>
      <w:lang w:val="ru-RU" w:eastAsia="ru-RU" w:bidi="ar-SA"/>
    </w:rPr>
  </w:style>
  <w:style w:type="character" w:styleId="aff7">
    <w:name w:val="Hyperlink"/>
    <w:basedOn w:val="a1"/>
    <w:uiPriority w:val="99"/>
    <w:unhideWhenUsed/>
    <w:rsid w:val="00E51EC5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E5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ЭЭГ"/>
    <w:basedOn w:val="a0"/>
    <w:rsid w:val="00E51EC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E51EC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styleId="aff9">
    <w:name w:val="Emphasis"/>
    <w:basedOn w:val="a1"/>
    <w:qFormat/>
    <w:rsid w:val="00E51EC5"/>
    <w:rPr>
      <w:i/>
      <w:iCs/>
    </w:rPr>
  </w:style>
  <w:style w:type="character" w:customStyle="1" w:styleId="affa">
    <w:name w:val="Основной текст_"/>
    <w:basedOn w:val="a1"/>
    <w:link w:val="28"/>
    <w:rsid w:val="00E51EC5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fa"/>
    <w:rsid w:val="00E51EC5"/>
    <w:pPr>
      <w:widowControl w:val="0"/>
      <w:shd w:val="clear" w:color="auto" w:fill="FFFFFF"/>
      <w:spacing w:before="420" w:after="0" w:line="317" w:lineRule="exact"/>
      <w:jc w:val="both"/>
    </w:pPr>
    <w:rPr>
      <w:sz w:val="27"/>
      <w:szCs w:val="27"/>
    </w:rPr>
  </w:style>
  <w:style w:type="character" w:customStyle="1" w:styleId="affb">
    <w:name w:val="Подпись к таблице_"/>
    <w:basedOn w:val="a1"/>
    <w:link w:val="affc"/>
    <w:rsid w:val="00E51EC5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E51EC5"/>
    <w:rPr>
      <w:b/>
      <w:bCs/>
      <w:spacing w:val="-5"/>
      <w:sz w:val="18"/>
      <w:szCs w:val="18"/>
      <w:shd w:val="clear" w:color="auto" w:fill="FFFFFF"/>
    </w:rPr>
  </w:style>
  <w:style w:type="paragraph" w:customStyle="1" w:styleId="affc">
    <w:name w:val="Подпись к таблице"/>
    <w:basedOn w:val="a0"/>
    <w:link w:val="affb"/>
    <w:rsid w:val="00E51EC5"/>
    <w:pPr>
      <w:widowControl w:val="0"/>
      <w:shd w:val="clear" w:color="auto" w:fill="FFFFFF"/>
      <w:spacing w:after="0" w:line="211" w:lineRule="exact"/>
      <w:jc w:val="center"/>
    </w:pPr>
    <w:rPr>
      <w:b/>
      <w:bCs/>
      <w:spacing w:val="-5"/>
      <w:sz w:val="23"/>
      <w:szCs w:val="23"/>
    </w:rPr>
  </w:style>
  <w:style w:type="paragraph" w:customStyle="1" w:styleId="2a">
    <w:name w:val="Подпись к таблице (2)"/>
    <w:basedOn w:val="a0"/>
    <w:link w:val="29"/>
    <w:rsid w:val="00E51EC5"/>
    <w:pPr>
      <w:widowControl w:val="0"/>
      <w:shd w:val="clear" w:color="auto" w:fill="FFFFFF"/>
      <w:spacing w:after="0" w:line="0" w:lineRule="atLeast"/>
      <w:jc w:val="right"/>
    </w:pPr>
    <w:rPr>
      <w:b/>
      <w:bCs/>
      <w:spacing w:val="-5"/>
      <w:sz w:val="18"/>
      <w:szCs w:val="18"/>
    </w:rPr>
  </w:style>
  <w:style w:type="character" w:customStyle="1" w:styleId="9pt0pt">
    <w:name w:val="Основной текст + 9 pt;Полужирный;Интервал 0 pt"/>
    <w:basedOn w:val="affa"/>
    <w:rsid w:val="00E51EC5"/>
  </w:style>
  <w:style w:type="character" w:customStyle="1" w:styleId="Calibri8pt0pt">
    <w:name w:val="Основной текст + Calibri;8 pt;Интервал 0 pt"/>
    <w:basedOn w:val="affa"/>
    <w:rsid w:val="00E51EC5"/>
  </w:style>
  <w:style w:type="character" w:customStyle="1" w:styleId="8pt0pt">
    <w:name w:val="Основной текст + 8 pt;Интервал 0 pt"/>
    <w:basedOn w:val="affa"/>
    <w:rsid w:val="00E51EC5"/>
  </w:style>
  <w:style w:type="character" w:customStyle="1" w:styleId="FontStyle13">
    <w:name w:val="Font Style13"/>
    <w:basedOn w:val="a1"/>
    <w:uiPriority w:val="99"/>
    <w:rsid w:val="00E51EC5"/>
    <w:rPr>
      <w:rFonts w:ascii="Times New Roman" w:hAnsi="Times New Roman" w:cs="Times New Roman"/>
      <w:b/>
      <w:bCs/>
      <w:sz w:val="24"/>
      <w:szCs w:val="24"/>
    </w:rPr>
  </w:style>
  <w:style w:type="character" w:styleId="affd">
    <w:name w:val="footnote reference"/>
    <w:aliases w:val="Знак сноски-FN,Ciae niinee-FN,Знак сноски 1"/>
    <w:basedOn w:val="a1"/>
    <w:uiPriority w:val="99"/>
    <w:rsid w:val="00E51EC5"/>
    <w:rPr>
      <w:rFonts w:cs="Times New Roman"/>
      <w:vertAlign w:val="superscript"/>
    </w:rPr>
  </w:style>
  <w:style w:type="paragraph" w:styleId="affe">
    <w:name w:val="footnote text"/>
    <w:basedOn w:val="a0"/>
    <w:link w:val="afff"/>
    <w:uiPriority w:val="99"/>
    <w:rsid w:val="00E5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E51EC5"/>
    <w:rPr>
      <w:rFonts w:ascii="Times New Roman" w:eastAsia="Times New Roman" w:hAnsi="Times New Roman" w:cs="Times New Roman"/>
      <w:sz w:val="20"/>
      <w:szCs w:val="20"/>
    </w:rPr>
  </w:style>
  <w:style w:type="paragraph" w:customStyle="1" w:styleId="afff0">
    <w:name w:val="Прижатый влево"/>
    <w:basedOn w:val="a0"/>
    <w:next w:val="a0"/>
    <w:uiPriority w:val="99"/>
    <w:rsid w:val="00E51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ff1">
    <w:name w:val="Нормальный (таблица)"/>
    <w:basedOn w:val="a0"/>
    <w:next w:val="a0"/>
    <w:uiPriority w:val="99"/>
    <w:rsid w:val="00E51EC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efault">
    <w:name w:val="Default"/>
    <w:rsid w:val="00E51E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0"/>
    <w:uiPriority w:val="99"/>
    <w:rsid w:val="00E5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E51EC5"/>
  </w:style>
  <w:style w:type="paragraph" w:styleId="afff2">
    <w:name w:val="No Spacing"/>
    <w:link w:val="afff3"/>
    <w:qFormat/>
    <w:rsid w:val="00E51E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urier14">
    <w:name w:val="Courier14"/>
    <w:basedOn w:val="a0"/>
    <w:rsid w:val="00E51EC5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8"/>
      <w:szCs w:val="28"/>
    </w:rPr>
  </w:style>
  <w:style w:type="paragraph" w:customStyle="1" w:styleId="16">
    <w:name w:val="Без интервала1"/>
    <w:rsid w:val="00E51EC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f3">
    <w:name w:val="Без интервала Знак"/>
    <w:basedOn w:val="a1"/>
    <w:link w:val="afff2"/>
    <w:locked/>
    <w:rsid w:val="00E51EC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5CDAC168B0E7CE48947E65C57A45278F78AAD158EBC873DAA10D104rAY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45CDAC168B0E7CE48947E65C57A45278F082A0178EBC873DAA10D104rAY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9931</Words>
  <Characters>56613</Characters>
  <Application>Microsoft Office Word</Application>
  <DocSecurity>0</DocSecurity>
  <Lines>471</Lines>
  <Paragraphs>132</Paragraphs>
  <ScaleCrop>false</ScaleCrop>
  <Company/>
  <LinksUpToDate>false</LinksUpToDate>
  <CharactersWithSpaces>66412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2016-08-09T14:31:00Z</cp:lastPrinted>
  <dcterms:created xsi:type="dcterms:W3CDTF">2016-08-09T14:24:00Z</dcterms:created>
  <dcterms:modified xsi:type="dcterms:W3CDTF">2016-08-09T14:45:00Z</dcterms:modified>
</cp:coreProperties>
</file>