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93" w:rsidRDefault="004D66A2">
      <w:pPr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«Внимание переезд!»</w:t>
      </w:r>
    </w:p>
    <w:p w:rsidR="00013693" w:rsidRDefault="00013693">
      <w:pPr>
        <w:ind w:firstLine="720"/>
        <w:jc w:val="center"/>
        <w:rPr>
          <w:rFonts w:ascii="Times New Roman" w:hAnsi="Times New Roman"/>
          <w:b/>
          <w:sz w:val="28"/>
        </w:rPr>
      </w:pPr>
    </w:p>
    <w:p w:rsidR="00013693" w:rsidRDefault="004D66A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Железнодорожный переезд - один и сложных и опасных участков дороги, требующий сосредоточенного внимания и строгого соблюдения Правил дорожного движения. </w:t>
      </w:r>
      <w:r>
        <w:rPr>
          <w:rFonts w:ascii="Times New Roman" w:hAnsi="Times New Roman"/>
          <w:sz w:val="28"/>
        </w:rPr>
        <w:t xml:space="preserve">Грубые нарушения при пересечении железных дорог часто приводят к трагическим </w:t>
      </w:r>
      <w:r>
        <w:rPr>
          <w:rFonts w:ascii="Times New Roman" w:hAnsi="Times New Roman"/>
          <w:sz w:val="28"/>
        </w:rPr>
        <w:t>последствиям.</w:t>
      </w:r>
    </w:p>
    <w:p w:rsidR="00013693" w:rsidRDefault="004D66A2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четыре месяца 2023 года на сети железных дорог произошло </w:t>
      </w:r>
      <w:r>
        <w:rPr>
          <w:rFonts w:ascii="Times New Roman" w:hAnsi="Times New Roman"/>
          <w:sz w:val="28"/>
        </w:rPr>
        <w:br/>
        <w:t>82 дорожно-транспортных происшествия на железнодорожных переездах, что на 19% больше в сравнении с аналогичным периодом прошлого года (в 2022 году – 69), в результате происшествий п</w:t>
      </w:r>
      <w:r>
        <w:rPr>
          <w:rFonts w:ascii="Times New Roman" w:hAnsi="Times New Roman"/>
          <w:sz w:val="28"/>
        </w:rPr>
        <w:t>острадали 38 человек (в 2022 году – 29), из которых 16 погибли (в 2022 году – 11). Произошло 25 случаев столкновений транспортных сре</w:t>
      </w:r>
      <w:proofErr w:type="gramStart"/>
      <w:r>
        <w:rPr>
          <w:rFonts w:ascii="Times New Roman" w:hAnsi="Times New Roman"/>
          <w:sz w:val="28"/>
        </w:rPr>
        <w:t>дств с п</w:t>
      </w:r>
      <w:proofErr w:type="gramEnd"/>
      <w:r>
        <w:rPr>
          <w:rFonts w:ascii="Times New Roman" w:hAnsi="Times New Roman"/>
          <w:sz w:val="28"/>
        </w:rPr>
        <w:t>ассажирскими и пригородными поездами (в 2022 году – 15), кроме этого, 2 дорожно-транспортных происшествия на переез</w:t>
      </w:r>
      <w:r>
        <w:rPr>
          <w:rFonts w:ascii="Times New Roman" w:hAnsi="Times New Roman"/>
          <w:sz w:val="28"/>
        </w:rPr>
        <w:t xml:space="preserve">дах, обслуживаемых дежурным работником (в 2022 году – 2). </w:t>
      </w:r>
    </w:p>
    <w:p w:rsidR="00013693" w:rsidRDefault="004D66A2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Международным железнодорожным сообществом совместно с Комиссией Европейского Союза и Европейской экономической комиссией ООН с целью предупреждения аварийности на железнодорожных переездах 15.06.20</w:t>
      </w:r>
      <w:r>
        <w:rPr>
          <w:rFonts w:ascii="Times New Roman" w:hAnsi="Times New Roman"/>
          <w:sz w:val="28"/>
        </w:rPr>
        <w:t>23 объявлено Международным днем привлечения внимания к железнодорожным переездам. ОАО «РЖД» ежегодно присоединяется к проведению указанного мероприятия.</w:t>
      </w:r>
    </w:p>
    <w:p w:rsidR="00013693" w:rsidRDefault="004D66A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автомобилисты, в погоне за несколькими минутами сэкономленного времени теряются жизни, торопл</w:t>
      </w:r>
      <w:r>
        <w:rPr>
          <w:rFonts w:ascii="Times New Roman" w:hAnsi="Times New Roman"/>
          <w:sz w:val="28"/>
        </w:rPr>
        <w:t xml:space="preserve">ивость и безответственность становится причиной непоправимого горя для всей семьи. Еще раз подчеркиваем железнодорожный переезд – это объект повышенной опасности, требующий особого внимания и неукоснительного соблюдения Правил дорожного движения. Берегите </w:t>
      </w:r>
      <w:r>
        <w:rPr>
          <w:rFonts w:ascii="Times New Roman" w:hAnsi="Times New Roman"/>
          <w:sz w:val="28"/>
        </w:rPr>
        <w:t>себя!</w:t>
      </w:r>
    </w:p>
    <w:p w:rsidR="00013693" w:rsidRDefault="00013693">
      <w:pPr>
        <w:rPr>
          <w:rFonts w:ascii="Times New Roman" w:hAnsi="Times New Roman"/>
          <w:sz w:val="28"/>
        </w:rPr>
      </w:pPr>
    </w:p>
    <w:p w:rsidR="00013693" w:rsidRDefault="00013693">
      <w:pPr>
        <w:rPr>
          <w:rFonts w:ascii="Times New Roman" w:hAnsi="Times New Roman"/>
          <w:sz w:val="28"/>
        </w:rPr>
      </w:pPr>
    </w:p>
    <w:p w:rsidR="00013693" w:rsidRDefault="004D66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111824</wp:posOffset>
            </wp:positionH>
            <wp:positionV relativeFrom="page">
              <wp:posOffset>6600824</wp:posOffset>
            </wp:positionV>
            <wp:extent cx="4820285" cy="32181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82028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693" w:rsidRDefault="00013693"/>
    <w:p w:rsidR="00013693" w:rsidRDefault="00013693"/>
    <w:p w:rsidR="00013693" w:rsidRDefault="004D66A2">
      <w:r>
        <w:rPr>
          <w:noProof/>
          <w:sz w:val="20"/>
        </w:rPr>
        <w:lastRenderedPageBreak/>
        <w:drawing>
          <wp:inline distT="0" distB="0" distL="0" distR="0">
            <wp:extent cx="4825365" cy="364007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825365" cy="36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693" w:rsidSect="000136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693"/>
    <w:rsid w:val="00013693"/>
    <w:rsid w:val="004D66A2"/>
    <w:rsid w:val="0071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3693"/>
  </w:style>
  <w:style w:type="paragraph" w:styleId="10">
    <w:name w:val="heading 1"/>
    <w:next w:val="a"/>
    <w:link w:val="11"/>
    <w:uiPriority w:val="9"/>
    <w:qFormat/>
    <w:rsid w:val="00013693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13693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013693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013693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013693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3693"/>
  </w:style>
  <w:style w:type="paragraph" w:styleId="21">
    <w:name w:val="toc 2"/>
    <w:next w:val="a"/>
    <w:link w:val="22"/>
    <w:uiPriority w:val="39"/>
    <w:rsid w:val="0001369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0136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13693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0136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369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0136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369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0136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136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13693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0136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136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1369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13693"/>
    <w:rPr>
      <w:color w:val="0000FF"/>
      <w:u w:val="single"/>
    </w:rPr>
  </w:style>
  <w:style w:type="character" w:styleId="a3">
    <w:name w:val="Hyperlink"/>
    <w:link w:val="12"/>
    <w:rsid w:val="00013693"/>
    <w:rPr>
      <w:color w:val="0000FF"/>
      <w:u w:val="single"/>
    </w:rPr>
  </w:style>
  <w:style w:type="paragraph" w:customStyle="1" w:styleId="Footnote">
    <w:name w:val="Footnote"/>
    <w:link w:val="Footnote0"/>
    <w:rsid w:val="0001369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01369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13693"/>
    <w:rPr>
      <w:b/>
      <w:sz w:val="28"/>
    </w:rPr>
  </w:style>
  <w:style w:type="character" w:customStyle="1" w:styleId="14">
    <w:name w:val="Оглавление 1 Знак"/>
    <w:link w:val="13"/>
    <w:rsid w:val="000136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369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0136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1369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0136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369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0136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13693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0136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13693"/>
    <w:pPr>
      <w:jc w:val="both"/>
    </w:pPr>
    <w:rPr>
      <w:i/>
    </w:rPr>
  </w:style>
  <w:style w:type="character" w:customStyle="1" w:styleId="a5">
    <w:name w:val="Подзаголовок Знак"/>
    <w:link w:val="a4"/>
    <w:rsid w:val="000136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13693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0136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36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13693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66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6A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2023-06-02T07:25:00Z</dcterms:created>
  <dcterms:modified xsi:type="dcterms:W3CDTF">2023-06-02T07:25:00Z</dcterms:modified>
</cp:coreProperties>
</file>