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1C" w:rsidRPr="00E9428D" w:rsidRDefault="0096611C" w:rsidP="0096611C">
      <w:pPr>
        <w:shd w:val="clear" w:color="auto" w:fill="FFFFFF"/>
        <w:spacing w:after="0" w:line="240" w:lineRule="auto"/>
        <w:ind w:right="80"/>
        <w:jc w:val="center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E9428D">
        <w:rPr>
          <w:rFonts w:ascii="Times New Roman" w:hAnsi="Times New Roman" w:cs="Times New Roman"/>
          <w:color w:val="000000"/>
          <w:spacing w:val="-2"/>
          <w:sz w:val="25"/>
          <w:szCs w:val="25"/>
        </w:rPr>
        <w:t>Российская федерация</w:t>
      </w:r>
    </w:p>
    <w:p w:rsidR="0096611C" w:rsidRPr="00E9428D" w:rsidRDefault="0096611C" w:rsidP="0096611C">
      <w:pPr>
        <w:shd w:val="clear" w:color="auto" w:fill="FFFFFF"/>
        <w:spacing w:after="0" w:line="240" w:lineRule="auto"/>
        <w:ind w:left="142" w:right="80"/>
        <w:jc w:val="center"/>
        <w:rPr>
          <w:rFonts w:ascii="Times New Roman" w:hAnsi="Times New Roman" w:cs="Times New Roman"/>
          <w:sz w:val="25"/>
          <w:szCs w:val="25"/>
        </w:rPr>
      </w:pPr>
      <w:r w:rsidRPr="00E9428D">
        <w:rPr>
          <w:rFonts w:ascii="Times New Roman" w:hAnsi="Times New Roman" w:cs="Times New Roman"/>
          <w:color w:val="000000"/>
          <w:sz w:val="25"/>
          <w:szCs w:val="25"/>
        </w:rPr>
        <w:t xml:space="preserve">Ростовская область </w:t>
      </w:r>
      <w:proofErr w:type="spellStart"/>
      <w:r w:rsidRPr="00E9428D">
        <w:rPr>
          <w:rFonts w:ascii="Times New Roman" w:hAnsi="Times New Roman" w:cs="Times New Roman"/>
          <w:color w:val="000000"/>
          <w:spacing w:val="-1"/>
          <w:sz w:val="25"/>
          <w:szCs w:val="25"/>
        </w:rPr>
        <w:t>Сальский</w:t>
      </w:r>
      <w:proofErr w:type="spellEnd"/>
      <w:r w:rsidRPr="00E9428D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район</w:t>
      </w:r>
    </w:p>
    <w:p w:rsidR="0096611C" w:rsidRPr="00E9428D" w:rsidRDefault="0096611C" w:rsidP="0096611C">
      <w:pPr>
        <w:shd w:val="clear" w:color="auto" w:fill="FFFFFF"/>
        <w:spacing w:after="0" w:line="240" w:lineRule="auto"/>
        <w:ind w:left="533"/>
        <w:jc w:val="center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proofErr w:type="spellStart"/>
      <w:r w:rsidRPr="00E9428D">
        <w:rPr>
          <w:rFonts w:ascii="Times New Roman" w:hAnsi="Times New Roman" w:cs="Times New Roman"/>
          <w:color w:val="000000"/>
          <w:sz w:val="25"/>
          <w:szCs w:val="25"/>
        </w:rPr>
        <w:t>Администрация</w:t>
      </w:r>
      <w:r w:rsidRPr="00E9428D">
        <w:rPr>
          <w:rFonts w:ascii="Times New Roman" w:hAnsi="Times New Roman" w:cs="Times New Roman"/>
          <w:color w:val="000000"/>
          <w:spacing w:val="-2"/>
          <w:sz w:val="25"/>
          <w:szCs w:val="25"/>
        </w:rPr>
        <w:t>Гигантовского</w:t>
      </w:r>
      <w:proofErr w:type="spellEnd"/>
      <w:r w:rsidRPr="00E9428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сельского поселения</w:t>
      </w:r>
    </w:p>
    <w:p w:rsidR="0096611C" w:rsidRPr="00E9428D" w:rsidRDefault="0096611C" w:rsidP="0096611C">
      <w:pPr>
        <w:shd w:val="clear" w:color="auto" w:fill="FFFFFF"/>
        <w:spacing w:after="0" w:line="240" w:lineRule="auto"/>
        <w:ind w:left="533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E9428D">
        <w:rPr>
          <w:rFonts w:ascii="Times New Roman" w:hAnsi="Times New Roman" w:cs="Times New Roman"/>
          <w:color w:val="000000"/>
          <w:spacing w:val="-2"/>
          <w:sz w:val="25"/>
          <w:szCs w:val="25"/>
        </w:rPr>
        <w:t>____________________________________________________________</w:t>
      </w:r>
    </w:p>
    <w:p w:rsidR="0096611C" w:rsidRPr="00E9428D" w:rsidRDefault="0096611C" w:rsidP="00966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62"/>
          <w:sz w:val="25"/>
          <w:szCs w:val="25"/>
        </w:rPr>
      </w:pPr>
    </w:p>
    <w:p w:rsidR="0096611C" w:rsidRPr="00E9428D" w:rsidRDefault="0096611C" w:rsidP="00966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w w:val="162"/>
          <w:sz w:val="25"/>
          <w:szCs w:val="25"/>
        </w:rPr>
      </w:pPr>
      <w:r w:rsidRPr="00E9428D">
        <w:rPr>
          <w:rFonts w:ascii="Times New Roman" w:hAnsi="Times New Roman" w:cs="Times New Roman"/>
          <w:b/>
          <w:bCs/>
          <w:color w:val="000000"/>
          <w:spacing w:val="-3"/>
          <w:w w:val="162"/>
          <w:sz w:val="25"/>
          <w:szCs w:val="25"/>
        </w:rPr>
        <w:t>ПОСТАНОВЛЕНИЕ</w:t>
      </w:r>
    </w:p>
    <w:p w:rsidR="0096611C" w:rsidRPr="00E9428D" w:rsidRDefault="0096611C" w:rsidP="0096611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w w:val="162"/>
          <w:sz w:val="25"/>
          <w:szCs w:val="25"/>
        </w:rPr>
      </w:pPr>
      <w:r w:rsidRPr="00E9428D">
        <w:rPr>
          <w:rFonts w:ascii="Times New Roman" w:hAnsi="Times New Roman" w:cs="Times New Roman"/>
          <w:bCs/>
          <w:color w:val="000000"/>
          <w:spacing w:val="-3"/>
          <w:w w:val="162"/>
          <w:sz w:val="25"/>
          <w:szCs w:val="25"/>
        </w:rPr>
        <w:t>15.04.2014г.                                                          № 109</w:t>
      </w:r>
    </w:p>
    <w:p w:rsidR="0096611C" w:rsidRPr="00E9428D" w:rsidRDefault="0096611C" w:rsidP="009661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9428D">
        <w:rPr>
          <w:rFonts w:ascii="Times New Roman" w:hAnsi="Times New Roman" w:cs="Times New Roman"/>
          <w:bCs/>
          <w:color w:val="000000"/>
          <w:spacing w:val="-3"/>
          <w:w w:val="162"/>
          <w:sz w:val="25"/>
          <w:szCs w:val="25"/>
        </w:rPr>
        <w:t>п</w:t>
      </w:r>
      <w:proofErr w:type="gramStart"/>
      <w:r w:rsidRPr="00E9428D">
        <w:rPr>
          <w:rFonts w:ascii="Times New Roman" w:hAnsi="Times New Roman" w:cs="Times New Roman"/>
          <w:bCs/>
          <w:color w:val="000000"/>
          <w:spacing w:val="-3"/>
          <w:w w:val="162"/>
          <w:sz w:val="25"/>
          <w:szCs w:val="25"/>
        </w:rPr>
        <w:t>.Г</w:t>
      </w:r>
      <w:proofErr w:type="gramEnd"/>
      <w:r w:rsidRPr="00E9428D">
        <w:rPr>
          <w:rFonts w:ascii="Times New Roman" w:hAnsi="Times New Roman" w:cs="Times New Roman"/>
          <w:bCs/>
          <w:color w:val="000000"/>
          <w:spacing w:val="-3"/>
          <w:w w:val="162"/>
          <w:sz w:val="25"/>
          <w:szCs w:val="25"/>
        </w:rPr>
        <w:t>игант</w:t>
      </w:r>
    </w:p>
    <w:p w:rsidR="0096611C" w:rsidRPr="00E9428D" w:rsidRDefault="0096611C" w:rsidP="009661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p w:rsidR="0096611C" w:rsidRPr="00E9428D" w:rsidRDefault="0096611C" w:rsidP="00966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6611C" w:rsidRPr="00E9428D" w:rsidRDefault="0096611C" w:rsidP="0096611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5"/>
          <w:szCs w:val="25"/>
        </w:rPr>
      </w:pPr>
      <w:r w:rsidRPr="00E9428D">
        <w:rPr>
          <w:rFonts w:ascii="Times New Roman" w:hAnsi="Times New Roman" w:cs="Times New Roman"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 w:rsidRPr="00E9428D">
        <w:rPr>
          <w:rFonts w:ascii="Times New Roman" w:hAnsi="Times New Roman" w:cs="Times New Roman"/>
          <w:sz w:val="25"/>
          <w:szCs w:val="25"/>
        </w:rPr>
        <w:t>Гигантовского</w:t>
      </w:r>
      <w:proofErr w:type="spellEnd"/>
      <w:r w:rsidRPr="00E9428D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E9428D">
        <w:rPr>
          <w:rFonts w:ascii="Times New Roman" w:hAnsi="Times New Roman" w:cs="Times New Roman"/>
          <w:sz w:val="25"/>
          <w:szCs w:val="25"/>
        </w:rPr>
        <w:t>сельского</w:t>
      </w:r>
      <w:proofErr w:type="gramEnd"/>
    </w:p>
    <w:p w:rsidR="0096611C" w:rsidRPr="00E9428D" w:rsidRDefault="0096611C" w:rsidP="0096611C">
      <w:pPr>
        <w:spacing w:after="0" w:line="240" w:lineRule="auto"/>
        <w:ind w:right="4252"/>
        <w:jc w:val="both"/>
        <w:rPr>
          <w:rFonts w:ascii="Times New Roman" w:hAnsi="Times New Roman" w:cs="Times New Roman"/>
          <w:sz w:val="25"/>
          <w:szCs w:val="25"/>
        </w:rPr>
      </w:pPr>
      <w:r w:rsidRPr="00E9428D">
        <w:rPr>
          <w:rFonts w:ascii="Times New Roman" w:hAnsi="Times New Roman" w:cs="Times New Roman"/>
          <w:sz w:val="25"/>
          <w:szCs w:val="25"/>
        </w:rPr>
        <w:t xml:space="preserve">поселения от 30.07.2013 г. № 260 «Об утверждении правил размещения и содержания мест захоронения на территории </w:t>
      </w:r>
      <w:proofErr w:type="spellStart"/>
      <w:r w:rsidRPr="00E9428D">
        <w:rPr>
          <w:rFonts w:ascii="Times New Roman" w:hAnsi="Times New Roman" w:cs="Times New Roman"/>
          <w:sz w:val="25"/>
          <w:szCs w:val="25"/>
        </w:rPr>
        <w:t>Гигантовского</w:t>
      </w:r>
      <w:proofErr w:type="spellEnd"/>
      <w:r w:rsidRPr="00E9428D">
        <w:rPr>
          <w:rFonts w:ascii="Times New Roman" w:hAnsi="Times New Roman" w:cs="Times New Roman"/>
          <w:sz w:val="25"/>
          <w:szCs w:val="25"/>
        </w:rPr>
        <w:t xml:space="preserve"> сельского поселения»</w:t>
      </w:r>
    </w:p>
    <w:p w:rsidR="0096611C" w:rsidRPr="00E9428D" w:rsidRDefault="0096611C" w:rsidP="00966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6611C" w:rsidRPr="00E9428D" w:rsidRDefault="0096611C" w:rsidP="0096611C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9428D">
        <w:rPr>
          <w:rFonts w:ascii="Times New Roman" w:hAnsi="Times New Roman" w:cs="Times New Roman"/>
          <w:sz w:val="25"/>
          <w:szCs w:val="25"/>
        </w:rPr>
        <w:tab/>
        <w:t xml:space="preserve">В соответствии с действующими санитарными Правилами и нормами, в целях осуществления </w:t>
      </w:r>
      <w:proofErr w:type="gramStart"/>
      <w:r w:rsidRPr="00E9428D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E9428D">
        <w:rPr>
          <w:rFonts w:ascii="Times New Roman" w:hAnsi="Times New Roman" w:cs="Times New Roman"/>
          <w:sz w:val="25"/>
          <w:szCs w:val="25"/>
        </w:rPr>
        <w:t xml:space="preserve"> содержанием мест захоронения на территории </w:t>
      </w:r>
      <w:proofErr w:type="spellStart"/>
      <w:r w:rsidRPr="00E9428D">
        <w:rPr>
          <w:rFonts w:ascii="Times New Roman" w:hAnsi="Times New Roman" w:cs="Times New Roman"/>
          <w:sz w:val="25"/>
          <w:szCs w:val="25"/>
        </w:rPr>
        <w:t>Гигантовского</w:t>
      </w:r>
      <w:proofErr w:type="spellEnd"/>
      <w:r w:rsidRPr="00E9428D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</w:p>
    <w:p w:rsidR="0096611C" w:rsidRPr="00E9428D" w:rsidRDefault="0096611C" w:rsidP="0096611C">
      <w:pPr>
        <w:pStyle w:val="a3"/>
        <w:jc w:val="center"/>
        <w:rPr>
          <w:sz w:val="25"/>
          <w:szCs w:val="25"/>
        </w:rPr>
      </w:pPr>
    </w:p>
    <w:p w:rsidR="0096611C" w:rsidRPr="00E9428D" w:rsidRDefault="0096611C" w:rsidP="0096611C">
      <w:pPr>
        <w:pStyle w:val="a3"/>
        <w:jc w:val="center"/>
        <w:rPr>
          <w:sz w:val="25"/>
          <w:szCs w:val="25"/>
        </w:rPr>
      </w:pPr>
      <w:r w:rsidRPr="00E9428D">
        <w:rPr>
          <w:sz w:val="25"/>
          <w:szCs w:val="25"/>
        </w:rPr>
        <w:t>постановляю:</w:t>
      </w:r>
    </w:p>
    <w:p w:rsidR="0096611C" w:rsidRPr="00E9428D" w:rsidRDefault="0096611C" w:rsidP="0096611C">
      <w:pPr>
        <w:pStyle w:val="a3"/>
        <w:jc w:val="left"/>
        <w:rPr>
          <w:sz w:val="25"/>
          <w:szCs w:val="25"/>
        </w:rPr>
      </w:pPr>
    </w:p>
    <w:p w:rsidR="0096611C" w:rsidRPr="00E9428D" w:rsidRDefault="0096611C" w:rsidP="00557763">
      <w:pPr>
        <w:pStyle w:val="a5"/>
        <w:numPr>
          <w:ilvl w:val="0"/>
          <w:numId w:val="1"/>
        </w:numPr>
        <w:ind w:left="0" w:firstLine="0"/>
        <w:jc w:val="both"/>
        <w:rPr>
          <w:sz w:val="25"/>
          <w:szCs w:val="25"/>
        </w:rPr>
      </w:pPr>
      <w:r w:rsidRPr="00E9428D">
        <w:rPr>
          <w:sz w:val="25"/>
          <w:szCs w:val="25"/>
        </w:rPr>
        <w:t xml:space="preserve">Внести изменения в постановление администрации </w:t>
      </w:r>
      <w:proofErr w:type="spellStart"/>
      <w:r w:rsidRPr="00E9428D">
        <w:rPr>
          <w:sz w:val="25"/>
          <w:szCs w:val="25"/>
        </w:rPr>
        <w:t>Гигантовского</w:t>
      </w:r>
      <w:proofErr w:type="spellEnd"/>
      <w:r w:rsidRPr="00E9428D">
        <w:rPr>
          <w:sz w:val="25"/>
          <w:szCs w:val="25"/>
        </w:rPr>
        <w:t xml:space="preserve"> сельского поселения  от 30.07.2013 г. № 260 «Об утверждении правил размещения и содержания мест захоронения на территории </w:t>
      </w:r>
      <w:proofErr w:type="spellStart"/>
      <w:r w:rsidRPr="00E9428D">
        <w:rPr>
          <w:sz w:val="25"/>
          <w:szCs w:val="25"/>
        </w:rPr>
        <w:t>Гигантовского</w:t>
      </w:r>
      <w:proofErr w:type="spellEnd"/>
      <w:r w:rsidRPr="00E9428D">
        <w:rPr>
          <w:sz w:val="25"/>
          <w:szCs w:val="25"/>
        </w:rPr>
        <w:t xml:space="preserve"> сельского поселения»:</w:t>
      </w:r>
    </w:p>
    <w:p w:rsidR="0096611C" w:rsidRPr="00E9428D" w:rsidRDefault="0096611C" w:rsidP="00557763">
      <w:pPr>
        <w:pStyle w:val="a5"/>
        <w:numPr>
          <w:ilvl w:val="1"/>
          <w:numId w:val="2"/>
        </w:numPr>
        <w:ind w:left="0" w:firstLine="0"/>
        <w:jc w:val="both"/>
        <w:rPr>
          <w:sz w:val="25"/>
          <w:szCs w:val="25"/>
        </w:rPr>
      </w:pPr>
      <w:r w:rsidRPr="00E9428D">
        <w:rPr>
          <w:sz w:val="25"/>
          <w:szCs w:val="25"/>
        </w:rPr>
        <w:t>п.6.3.статьи 6 изложить в новой редакции</w:t>
      </w:r>
      <w:proofErr w:type="gramStart"/>
      <w:r w:rsidRPr="00E9428D">
        <w:rPr>
          <w:sz w:val="25"/>
          <w:szCs w:val="25"/>
        </w:rPr>
        <w:t xml:space="preserve"> :</w:t>
      </w:r>
      <w:proofErr w:type="gramEnd"/>
    </w:p>
    <w:p w:rsidR="0096611C" w:rsidRPr="00E9428D" w:rsidRDefault="0096611C" w:rsidP="00557763">
      <w:pPr>
        <w:pStyle w:val="a5"/>
        <w:ind w:left="0"/>
        <w:jc w:val="both"/>
        <w:rPr>
          <w:sz w:val="25"/>
          <w:szCs w:val="25"/>
        </w:rPr>
      </w:pPr>
      <w:r w:rsidRPr="00E9428D">
        <w:rPr>
          <w:sz w:val="25"/>
          <w:szCs w:val="25"/>
        </w:rPr>
        <w:t xml:space="preserve">«погребение </w:t>
      </w:r>
      <w:proofErr w:type="gramStart"/>
      <w:r w:rsidRPr="00E9428D">
        <w:rPr>
          <w:sz w:val="25"/>
          <w:szCs w:val="25"/>
        </w:rPr>
        <w:t>умершего</w:t>
      </w:r>
      <w:proofErr w:type="gramEnd"/>
      <w:r w:rsidRPr="00E9428D">
        <w:rPr>
          <w:sz w:val="25"/>
          <w:szCs w:val="25"/>
        </w:rPr>
        <w:t xml:space="preserve"> производится в соответствии с действующими санитарными Правилами и нормами. Захоронение производится в отдельных могилах на каждого умершего. Размер бесплатно предоставляемого участка земли на каждую могилу устанавливается органом местного самоуправления и составля</w:t>
      </w:r>
      <w:r w:rsidR="00557763" w:rsidRPr="00E9428D">
        <w:rPr>
          <w:sz w:val="25"/>
          <w:szCs w:val="25"/>
        </w:rPr>
        <w:t>ет не более 5 квадратных метров</w:t>
      </w:r>
      <w:r w:rsidR="00E9428D" w:rsidRPr="00E9428D">
        <w:rPr>
          <w:sz w:val="25"/>
          <w:szCs w:val="25"/>
        </w:rPr>
        <w:t xml:space="preserve"> (ра</w:t>
      </w:r>
      <w:r w:rsidR="00E9428D" w:rsidRPr="00E9428D">
        <w:rPr>
          <w:sz w:val="25"/>
          <w:szCs w:val="25"/>
        </w:rPr>
        <w:t>з</w:t>
      </w:r>
      <w:r w:rsidR="00E9428D" w:rsidRPr="00E9428D">
        <w:rPr>
          <w:sz w:val="25"/>
          <w:szCs w:val="25"/>
        </w:rPr>
        <w:t>мер ограждения для одиночного захоронения составляет 3 м х</w:t>
      </w:r>
      <w:proofErr w:type="gramStart"/>
      <w:r w:rsidR="00E9428D" w:rsidRPr="00E9428D">
        <w:rPr>
          <w:sz w:val="25"/>
          <w:szCs w:val="25"/>
        </w:rPr>
        <w:t>1</w:t>
      </w:r>
      <w:proofErr w:type="gramEnd"/>
      <w:r w:rsidR="00E9428D" w:rsidRPr="00E9428D">
        <w:rPr>
          <w:sz w:val="25"/>
          <w:szCs w:val="25"/>
        </w:rPr>
        <w:t>,75 м)</w:t>
      </w:r>
      <w:r w:rsidRPr="00E9428D">
        <w:rPr>
          <w:sz w:val="25"/>
          <w:szCs w:val="25"/>
        </w:rPr>
        <w:t>. Длина могилы должна быть не менее 2 м,  ширина – 1 м., глубин</w:t>
      </w:r>
      <w:proofErr w:type="gramStart"/>
      <w:r w:rsidRPr="00E9428D">
        <w:rPr>
          <w:sz w:val="25"/>
          <w:szCs w:val="25"/>
        </w:rPr>
        <w:t>а-</w:t>
      </w:r>
      <w:proofErr w:type="gramEnd"/>
      <w:r w:rsidRPr="00E9428D">
        <w:rPr>
          <w:sz w:val="25"/>
          <w:szCs w:val="25"/>
        </w:rPr>
        <w:t xml:space="preserve"> </w:t>
      </w:r>
      <w:r w:rsidR="00557763" w:rsidRPr="00E9428D">
        <w:rPr>
          <w:sz w:val="25"/>
          <w:szCs w:val="25"/>
        </w:rPr>
        <w:t xml:space="preserve">не менее </w:t>
      </w:r>
      <w:r w:rsidRPr="00E9428D">
        <w:rPr>
          <w:sz w:val="25"/>
          <w:szCs w:val="25"/>
        </w:rPr>
        <w:t>1,5</w:t>
      </w:r>
      <w:r w:rsidR="00557763" w:rsidRPr="00E9428D">
        <w:rPr>
          <w:sz w:val="25"/>
          <w:szCs w:val="25"/>
        </w:rPr>
        <w:t xml:space="preserve"> </w:t>
      </w:r>
      <w:r w:rsidRPr="00E9428D">
        <w:rPr>
          <w:sz w:val="25"/>
          <w:szCs w:val="25"/>
        </w:rPr>
        <w:t xml:space="preserve"> м). </w:t>
      </w:r>
      <w:r w:rsidR="00557763" w:rsidRPr="00E9428D">
        <w:rPr>
          <w:sz w:val="25"/>
          <w:szCs w:val="25"/>
        </w:rPr>
        <w:t xml:space="preserve"> </w:t>
      </w:r>
      <w:r w:rsidRPr="00E9428D">
        <w:rPr>
          <w:sz w:val="25"/>
          <w:szCs w:val="25"/>
        </w:rPr>
        <w:t>Над каждой могилой должна быт</w:t>
      </w:r>
      <w:r w:rsidR="00557763" w:rsidRPr="00E9428D">
        <w:rPr>
          <w:sz w:val="25"/>
          <w:szCs w:val="25"/>
        </w:rPr>
        <w:t>ь земляная насыпь высотой 0,5 м</w:t>
      </w:r>
      <w:r w:rsidRPr="00E9428D">
        <w:rPr>
          <w:sz w:val="25"/>
          <w:szCs w:val="25"/>
        </w:rPr>
        <w:t>. от поверхности земли или надмогильная плита. Также гарантируется погребение на этом же участке земли умершего супруга или близкого родственника</w:t>
      </w:r>
      <w:r w:rsidR="00E9428D" w:rsidRPr="00E9428D">
        <w:rPr>
          <w:sz w:val="25"/>
          <w:szCs w:val="25"/>
        </w:rPr>
        <w:t xml:space="preserve"> и ограждение для двойного захоронения составляет 10,5 кв</w:t>
      </w:r>
      <w:proofErr w:type="gramStart"/>
      <w:r w:rsidR="00E9428D" w:rsidRPr="00E9428D">
        <w:rPr>
          <w:sz w:val="25"/>
          <w:szCs w:val="25"/>
        </w:rPr>
        <w:t>.м</w:t>
      </w:r>
      <w:proofErr w:type="gramEnd"/>
      <w:r w:rsidR="00E9428D" w:rsidRPr="00E9428D">
        <w:rPr>
          <w:sz w:val="25"/>
          <w:szCs w:val="25"/>
        </w:rPr>
        <w:t xml:space="preserve"> (3,5 м </w:t>
      </w:r>
      <w:proofErr w:type="spellStart"/>
      <w:r w:rsidR="00E9428D" w:rsidRPr="00E9428D">
        <w:rPr>
          <w:sz w:val="25"/>
          <w:szCs w:val="25"/>
        </w:rPr>
        <w:t>х</w:t>
      </w:r>
      <w:proofErr w:type="spellEnd"/>
      <w:r w:rsidR="00E9428D" w:rsidRPr="00E9428D">
        <w:rPr>
          <w:sz w:val="25"/>
          <w:szCs w:val="25"/>
        </w:rPr>
        <w:t xml:space="preserve"> 3 м). </w:t>
      </w:r>
      <w:r w:rsidR="00E9428D">
        <w:rPr>
          <w:sz w:val="25"/>
          <w:szCs w:val="25"/>
        </w:rPr>
        <w:t>В</w:t>
      </w:r>
      <w:r w:rsidR="00E9428D" w:rsidRPr="00E9428D">
        <w:rPr>
          <w:sz w:val="25"/>
          <w:szCs w:val="25"/>
        </w:rPr>
        <w:t xml:space="preserve"> случае нарушения правил ограждения захоронений Администрацией </w:t>
      </w:r>
      <w:proofErr w:type="spellStart"/>
      <w:r w:rsidR="00E9428D" w:rsidRPr="00E9428D">
        <w:rPr>
          <w:sz w:val="25"/>
          <w:szCs w:val="25"/>
        </w:rPr>
        <w:t>Гига</w:t>
      </w:r>
      <w:r w:rsidR="00E9428D" w:rsidRPr="00E9428D">
        <w:rPr>
          <w:sz w:val="25"/>
          <w:szCs w:val="25"/>
        </w:rPr>
        <w:t>н</w:t>
      </w:r>
      <w:r w:rsidR="00E9428D" w:rsidRPr="00E9428D">
        <w:rPr>
          <w:sz w:val="25"/>
          <w:szCs w:val="25"/>
        </w:rPr>
        <w:t>товсого</w:t>
      </w:r>
      <w:proofErr w:type="spellEnd"/>
      <w:r w:rsidR="00E9428D" w:rsidRPr="00E9428D">
        <w:rPr>
          <w:sz w:val="25"/>
          <w:szCs w:val="25"/>
        </w:rPr>
        <w:t xml:space="preserve"> сельского поселения будут применяться меры по демонтажу ограждения</w:t>
      </w:r>
      <w:proofErr w:type="gramStart"/>
      <w:r w:rsidR="00E9428D" w:rsidRPr="00E9428D">
        <w:rPr>
          <w:sz w:val="25"/>
          <w:szCs w:val="25"/>
        </w:rPr>
        <w:t xml:space="preserve"> .</w:t>
      </w:r>
      <w:proofErr w:type="gramEnd"/>
    </w:p>
    <w:p w:rsidR="0096611C" w:rsidRPr="00E9428D" w:rsidRDefault="0096611C" w:rsidP="00557763">
      <w:pPr>
        <w:pStyle w:val="a3"/>
        <w:numPr>
          <w:ilvl w:val="0"/>
          <w:numId w:val="1"/>
        </w:numPr>
        <w:ind w:left="0" w:firstLine="0"/>
        <w:rPr>
          <w:sz w:val="25"/>
          <w:szCs w:val="25"/>
        </w:rPr>
      </w:pPr>
      <w:r w:rsidRPr="00E9428D">
        <w:rPr>
          <w:sz w:val="25"/>
          <w:szCs w:val="25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proofErr w:type="spellStart"/>
      <w:r w:rsidRPr="00E9428D">
        <w:rPr>
          <w:sz w:val="25"/>
          <w:szCs w:val="25"/>
        </w:rPr>
        <w:t>Гигантовского</w:t>
      </w:r>
      <w:proofErr w:type="spellEnd"/>
      <w:r w:rsidRPr="00E9428D">
        <w:rPr>
          <w:sz w:val="25"/>
          <w:szCs w:val="25"/>
        </w:rPr>
        <w:t xml:space="preserve"> сельского поселения.</w:t>
      </w:r>
    </w:p>
    <w:p w:rsidR="0096611C" w:rsidRPr="00E9428D" w:rsidRDefault="0096611C" w:rsidP="00557763">
      <w:pPr>
        <w:pStyle w:val="a3"/>
        <w:numPr>
          <w:ilvl w:val="0"/>
          <w:numId w:val="1"/>
        </w:numPr>
        <w:ind w:left="0" w:firstLine="0"/>
        <w:rPr>
          <w:sz w:val="25"/>
          <w:szCs w:val="25"/>
        </w:rPr>
      </w:pPr>
      <w:r w:rsidRPr="00E9428D">
        <w:rPr>
          <w:sz w:val="25"/>
          <w:szCs w:val="25"/>
        </w:rPr>
        <w:t xml:space="preserve">Постановление вступает в силу со дня его официального обнародования на информационных стендах в населенных пунктах </w:t>
      </w:r>
      <w:proofErr w:type="spellStart"/>
      <w:r w:rsidRPr="00E9428D">
        <w:rPr>
          <w:sz w:val="25"/>
          <w:szCs w:val="25"/>
        </w:rPr>
        <w:t>Гигантовского</w:t>
      </w:r>
      <w:proofErr w:type="spellEnd"/>
      <w:r w:rsidRPr="00E9428D">
        <w:rPr>
          <w:sz w:val="25"/>
          <w:szCs w:val="25"/>
        </w:rPr>
        <w:t xml:space="preserve"> сельского поселения. </w:t>
      </w:r>
    </w:p>
    <w:p w:rsidR="0096611C" w:rsidRPr="00E9428D" w:rsidRDefault="0096611C" w:rsidP="00557763">
      <w:pPr>
        <w:pStyle w:val="a3"/>
        <w:numPr>
          <w:ilvl w:val="0"/>
          <w:numId w:val="1"/>
        </w:numPr>
        <w:ind w:left="0" w:firstLine="0"/>
        <w:rPr>
          <w:sz w:val="25"/>
          <w:szCs w:val="25"/>
        </w:rPr>
      </w:pPr>
      <w:proofErr w:type="gramStart"/>
      <w:r w:rsidRPr="00E9428D">
        <w:rPr>
          <w:sz w:val="25"/>
          <w:szCs w:val="25"/>
        </w:rPr>
        <w:t>Контроль за</w:t>
      </w:r>
      <w:proofErr w:type="gramEnd"/>
      <w:r w:rsidRPr="00E9428D">
        <w:rPr>
          <w:sz w:val="25"/>
          <w:szCs w:val="25"/>
        </w:rPr>
        <w:t xml:space="preserve"> исполнением настоящего постановления </w:t>
      </w:r>
      <w:r w:rsidR="00557763" w:rsidRPr="00E9428D">
        <w:rPr>
          <w:sz w:val="25"/>
          <w:szCs w:val="25"/>
        </w:rPr>
        <w:t xml:space="preserve">возложить на специалиста 2 категории сектора ЖКХ </w:t>
      </w:r>
      <w:proofErr w:type="spellStart"/>
      <w:r w:rsidR="00557763" w:rsidRPr="00E9428D">
        <w:rPr>
          <w:sz w:val="25"/>
          <w:szCs w:val="25"/>
        </w:rPr>
        <w:t>Бутовченко</w:t>
      </w:r>
      <w:proofErr w:type="spellEnd"/>
      <w:r w:rsidR="00557763" w:rsidRPr="00E9428D">
        <w:rPr>
          <w:sz w:val="25"/>
          <w:szCs w:val="25"/>
        </w:rPr>
        <w:t xml:space="preserve"> И.В.</w:t>
      </w:r>
      <w:r w:rsidRPr="00E9428D">
        <w:rPr>
          <w:sz w:val="25"/>
          <w:szCs w:val="25"/>
        </w:rPr>
        <w:t>.</w:t>
      </w:r>
    </w:p>
    <w:p w:rsidR="0096611C" w:rsidRPr="00E9428D" w:rsidRDefault="0096611C" w:rsidP="00557763">
      <w:pPr>
        <w:pStyle w:val="a5"/>
        <w:ind w:left="0"/>
        <w:jc w:val="both"/>
        <w:rPr>
          <w:sz w:val="25"/>
          <w:szCs w:val="25"/>
        </w:rPr>
      </w:pPr>
    </w:p>
    <w:p w:rsidR="0096611C" w:rsidRPr="00E9428D" w:rsidRDefault="0096611C" w:rsidP="0096611C">
      <w:pPr>
        <w:pStyle w:val="a3"/>
        <w:jc w:val="left"/>
        <w:rPr>
          <w:sz w:val="25"/>
          <w:szCs w:val="25"/>
        </w:rPr>
      </w:pPr>
    </w:p>
    <w:p w:rsidR="0096611C" w:rsidRPr="00E9428D" w:rsidRDefault="0096611C" w:rsidP="0096611C">
      <w:pPr>
        <w:pStyle w:val="a3"/>
        <w:jc w:val="left"/>
        <w:rPr>
          <w:sz w:val="25"/>
          <w:szCs w:val="25"/>
        </w:rPr>
      </w:pPr>
      <w:r w:rsidRPr="00E9428D">
        <w:rPr>
          <w:sz w:val="25"/>
          <w:szCs w:val="25"/>
        </w:rPr>
        <w:t xml:space="preserve">Глава </w:t>
      </w:r>
      <w:proofErr w:type="spellStart"/>
      <w:r w:rsidRPr="00E9428D">
        <w:rPr>
          <w:sz w:val="25"/>
          <w:szCs w:val="25"/>
        </w:rPr>
        <w:t>Гигантовского</w:t>
      </w:r>
      <w:proofErr w:type="spellEnd"/>
    </w:p>
    <w:p w:rsidR="0096611C" w:rsidRPr="00E9428D" w:rsidRDefault="0096611C" w:rsidP="0096611C">
      <w:pPr>
        <w:pStyle w:val="a3"/>
        <w:jc w:val="left"/>
        <w:rPr>
          <w:sz w:val="25"/>
          <w:szCs w:val="25"/>
        </w:rPr>
      </w:pPr>
      <w:r w:rsidRPr="00E9428D">
        <w:rPr>
          <w:sz w:val="25"/>
          <w:szCs w:val="25"/>
        </w:rPr>
        <w:t xml:space="preserve">Сельского поселения                                                                    </w:t>
      </w:r>
      <w:r w:rsidR="00E9428D">
        <w:rPr>
          <w:sz w:val="25"/>
          <w:szCs w:val="25"/>
        </w:rPr>
        <w:t xml:space="preserve">               </w:t>
      </w:r>
      <w:r w:rsidRPr="00E9428D">
        <w:rPr>
          <w:sz w:val="25"/>
          <w:szCs w:val="25"/>
        </w:rPr>
        <w:t xml:space="preserve">Ю.М. </w:t>
      </w:r>
      <w:proofErr w:type="spellStart"/>
      <w:r w:rsidRPr="00E9428D">
        <w:rPr>
          <w:sz w:val="25"/>
          <w:szCs w:val="25"/>
        </w:rPr>
        <w:t>Штельман</w:t>
      </w:r>
      <w:proofErr w:type="spellEnd"/>
    </w:p>
    <w:p w:rsidR="0096611C" w:rsidRPr="0096611C" w:rsidRDefault="0096611C" w:rsidP="0096611C">
      <w:pPr>
        <w:pStyle w:val="a3"/>
        <w:ind w:left="142"/>
        <w:jc w:val="left"/>
        <w:rPr>
          <w:sz w:val="26"/>
          <w:szCs w:val="26"/>
        </w:rPr>
      </w:pPr>
    </w:p>
    <w:p w:rsidR="00557763" w:rsidRPr="00557763" w:rsidRDefault="00557763" w:rsidP="0096611C">
      <w:pPr>
        <w:pStyle w:val="a3"/>
        <w:jc w:val="left"/>
        <w:rPr>
          <w:sz w:val="20"/>
          <w:szCs w:val="20"/>
        </w:rPr>
      </w:pPr>
      <w:bookmarkStart w:id="0" w:name="_GoBack"/>
      <w:bookmarkEnd w:id="0"/>
      <w:r w:rsidRPr="00557763">
        <w:rPr>
          <w:sz w:val="20"/>
          <w:szCs w:val="20"/>
        </w:rPr>
        <w:t>Подготовил</w:t>
      </w:r>
      <w:r w:rsidR="0096611C" w:rsidRPr="00557763">
        <w:rPr>
          <w:sz w:val="20"/>
          <w:szCs w:val="20"/>
        </w:rPr>
        <w:t xml:space="preserve"> специалист </w:t>
      </w:r>
    </w:p>
    <w:p w:rsidR="00CD3D87" w:rsidRPr="00557763" w:rsidRDefault="0096611C" w:rsidP="00557763">
      <w:pPr>
        <w:pStyle w:val="a3"/>
        <w:jc w:val="left"/>
        <w:rPr>
          <w:sz w:val="20"/>
          <w:szCs w:val="20"/>
        </w:rPr>
      </w:pPr>
      <w:proofErr w:type="spellStart"/>
      <w:r w:rsidRPr="00557763">
        <w:rPr>
          <w:sz w:val="20"/>
          <w:szCs w:val="20"/>
        </w:rPr>
        <w:t>Бутовченко</w:t>
      </w:r>
      <w:proofErr w:type="spellEnd"/>
      <w:r w:rsidRPr="00557763">
        <w:rPr>
          <w:sz w:val="20"/>
          <w:szCs w:val="20"/>
        </w:rPr>
        <w:t xml:space="preserve"> И.В.</w:t>
      </w:r>
    </w:p>
    <w:sectPr w:rsidR="00CD3D87" w:rsidRPr="00557763" w:rsidSect="009661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4C6"/>
    <w:multiLevelType w:val="multilevel"/>
    <w:tmpl w:val="514C2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4E7C56"/>
    <w:multiLevelType w:val="hybridMultilevel"/>
    <w:tmpl w:val="83DE617A"/>
    <w:lvl w:ilvl="0" w:tplc="0EA63C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11C"/>
    <w:rsid w:val="00557763"/>
    <w:rsid w:val="0096611C"/>
    <w:rsid w:val="00CD3D87"/>
    <w:rsid w:val="00D424E1"/>
    <w:rsid w:val="00E9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661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66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2014-04-23T07:27:00Z</cp:lastPrinted>
  <dcterms:created xsi:type="dcterms:W3CDTF">2014-04-16T12:48:00Z</dcterms:created>
  <dcterms:modified xsi:type="dcterms:W3CDTF">2014-04-23T07:27:00Z</dcterms:modified>
</cp:coreProperties>
</file>