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AF" w:rsidRPr="00B212DC" w:rsidRDefault="008556AF" w:rsidP="00855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2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:rsidR="00F5098E" w:rsidRPr="00B212DC" w:rsidRDefault="00F5098E" w:rsidP="00855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12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F5098E" w:rsidRPr="00B212DC" w:rsidRDefault="00F5098E" w:rsidP="00855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B212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Сальский</w:t>
      </w:r>
      <w:proofErr w:type="spellEnd"/>
      <w:r w:rsidRPr="00B212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</w:t>
      </w:r>
    </w:p>
    <w:p w:rsidR="008556AF" w:rsidRPr="00B212DC" w:rsidRDefault="00F5098E" w:rsidP="00855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2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Гигантовского сельского поселения</w:t>
      </w:r>
    </w:p>
    <w:p w:rsidR="008556AF" w:rsidRPr="00B212DC" w:rsidRDefault="008556AF" w:rsidP="00855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6AF" w:rsidRPr="008556AF" w:rsidRDefault="008556AF" w:rsidP="0085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6AF" w:rsidRPr="008556AF" w:rsidRDefault="00B212DC" w:rsidP="008556A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                                     </w:t>
      </w:r>
      <w:r w:rsidR="008556AF" w:rsidRPr="008556AF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ПОСТАНОВЛЕНИЕ</w:t>
      </w:r>
    </w:p>
    <w:p w:rsidR="008556AF" w:rsidRPr="008556AF" w:rsidRDefault="008556AF" w:rsidP="0085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6AF" w:rsidRPr="008556AF" w:rsidRDefault="00F5098E" w:rsidP="00855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07</w:t>
      </w:r>
      <w:r w:rsidR="008556AF"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.10.2021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№ 11</w:t>
      </w:r>
      <w:r w:rsidR="00B21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8556AF" w:rsidRPr="008556AF" w:rsidRDefault="008556AF" w:rsidP="0085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 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игант</w:t>
      </w:r>
    </w:p>
    <w:p w:rsidR="008556AF" w:rsidRPr="008556AF" w:rsidRDefault="008556AF" w:rsidP="0085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08" w:type="dxa"/>
        <w:tblLook w:val="04A0"/>
      </w:tblPr>
      <w:tblGrid>
        <w:gridCol w:w="5606"/>
      </w:tblGrid>
      <w:tr w:rsidR="008556AF" w:rsidRPr="008556AF" w:rsidTr="008556AF">
        <w:trPr>
          <w:trHeight w:val="848"/>
          <w:tblCellSpacing w:w="0" w:type="dxa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56AF" w:rsidRPr="008556AF" w:rsidRDefault="008556AF" w:rsidP="008556AF">
            <w:pPr>
              <w:tabs>
                <w:tab w:val="left" w:pos="708"/>
                <w:tab w:val="left" w:pos="5245"/>
              </w:tabs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Основных направлениях бюджетной и нал</w:t>
            </w:r>
            <w:r w:rsidR="00F50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оговой политики Гигантовского сельского поселения</w:t>
            </w:r>
            <w:r w:rsidRPr="00855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2022 год и на плановый период 2023 и 2024 годов</w:t>
            </w:r>
          </w:p>
        </w:tc>
      </w:tr>
    </w:tbl>
    <w:p w:rsidR="008556AF" w:rsidRPr="008556AF" w:rsidRDefault="008556AF" w:rsidP="00855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6AF" w:rsidRDefault="008556AF" w:rsidP="00855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184.2 Бюджетного кодекса Российской Федерации, постановлением Правительства Ростовской области от 18.10.2021 № 861 «Об Основных направлениях бюджетной и налоговой политики Ростовской области на 2022 год и на плановый период 2023 и 2024 годов», постановление</w:t>
      </w:r>
      <w:r w:rsidR="00F5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Администрации Гигантовского сельского поселения от 31.05.2021 № 74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и сроков составления проекта бюджета </w:t>
      </w:r>
      <w:r w:rsidR="00F5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Гигантовского сельского поселения 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Сальского района на 2022 год и на плановый период 2023 и 2024 годов» </w:t>
      </w:r>
      <w:r w:rsidR="00F5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  Гигантовского сельского поселения</w:t>
      </w:r>
    </w:p>
    <w:p w:rsidR="00F5098E" w:rsidRPr="008556AF" w:rsidRDefault="00F5098E" w:rsidP="00855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6AF" w:rsidRPr="008556AF" w:rsidRDefault="008556AF" w:rsidP="00855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5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855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с т а н о в л я е т:</w:t>
      </w:r>
    </w:p>
    <w:p w:rsidR="008556AF" w:rsidRPr="008556AF" w:rsidRDefault="008556AF" w:rsidP="00855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6AF" w:rsidRPr="008556AF" w:rsidRDefault="008556AF" w:rsidP="00855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Основные направления бюджетной и нал</w:t>
      </w:r>
      <w:r w:rsidR="00F5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оговой политики Гигантовского сельского поселения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2022 год и на плановый период 2023 и 2024 годов согласно приложению к настоящему постановлению.</w:t>
      </w:r>
    </w:p>
    <w:p w:rsidR="008556AF" w:rsidRPr="008556AF" w:rsidRDefault="00F5098E" w:rsidP="008556AF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Начальнику финансово-экономического отдела Алексеевой Е.В., специалистам по курируемым направлениям</w:t>
      </w:r>
      <w:r w:rsidR="008556AF"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разработку проекта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Гигантовского сельского поселения </w:t>
      </w:r>
      <w:r w:rsidR="008556AF"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Сальского района на основе основных направлений бюджетной и 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оговой политики Гигантовского сельского поселения</w:t>
      </w:r>
      <w:r w:rsidR="008556AF"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2022 год и на плановый период 2023 и 2024 годов.</w:t>
      </w:r>
    </w:p>
    <w:p w:rsidR="008556AF" w:rsidRPr="008556AF" w:rsidRDefault="008556AF" w:rsidP="008556AF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5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азместить настоящее постановление на </w:t>
      </w:r>
      <w:proofErr w:type="gramStart"/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</w:t>
      </w:r>
      <w:proofErr w:type="gramEnd"/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r w:rsidR="00F5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spellEnd"/>
      <w:r w:rsidR="00F5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Гигантовского сельского поселения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56AF" w:rsidRPr="008556AF" w:rsidRDefault="008556AF" w:rsidP="008556AF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F5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Обнародовать настоящее постановление на информационных стендах Администрации Гигантовского сельского поселения.</w:t>
      </w:r>
    </w:p>
    <w:p w:rsidR="008556AF" w:rsidRPr="008556AF" w:rsidRDefault="008556AF" w:rsidP="00855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Настоящее постановление вступает в силу посл</w:t>
      </w:r>
      <w:r w:rsidR="0082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его обнародования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56AF" w:rsidRPr="008556AF" w:rsidRDefault="008556AF" w:rsidP="00855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6. Контроль за выполнением настоящего постановления возложить на </w:t>
      </w:r>
      <w:r w:rsidR="0082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финансово-экономического отдела Алексееву Е.В.</w:t>
      </w:r>
    </w:p>
    <w:p w:rsidR="008556AF" w:rsidRPr="008556AF" w:rsidRDefault="008556AF" w:rsidP="0085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6AF" w:rsidRPr="008556AF" w:rsidRDefault="008556AF" w:rsidP="0085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8556AF" w:rsidRPr="008556AF" w:rsidRDefault="00822B12" w:rsidP="0085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Гигантовского сельского поселения</w:t>
      </w:r>
      <w:r w:rsidR="008556AF"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Ю.М.Штельман</w:t>
      </w:r>
      <w:proofErr w:type="spellEnd"/>
    </w:p>
    <w:p w:rsidR="008556AF" w:rsidRPr="008556AF" w:rsidRDefault="008556AF" w:rsidP="0085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6AF" w:rsidRPr="00822B12" w:rsidRDefault="008556AF" w:rsidP="008556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Постановление вносит </w:t>
      </w:r>
    </w:p>
    <w:p w:rsidR="00822B12" w:rsidRPr="00822B12" w:rsidRDefault="00822B12" w:rsidP="008556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B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финансово-экономический отдел:</w:t>
      </w:r>
    </w:p>
    <w:p w:rsidR="008556AF" w:rsidRPr="00822B12" w:rsidRDefault="00822B12" w:rsidP="008556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Алексеева Е.В.</w:t>
      </w:r>
    </w:p>
    <w:tbl>
      <w:tblPr>
        <w:tblW w:w="0" w:type="auto"/>
        <w:tblCellSpacing w:w="0" w:type="dxa"/>
        <w:tblInd w:w="6096" w:type="dxa"/>
        <w:tblLook w:val="04A0"/>
      </w:tblPr>
      <w:tblGrid>
        <w:gridCol w:w="3763"/>
      </w:tblGrid>
      <w:tr w:rsidR="008556AF" w:rsidRPr="008556AF" w:rsidTr="008556AF">
        <w:trPr>
          <w:tblCellSpacing w:w="0" w:type="dxa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56AF" w:rsidRPr="008556AF" w:rsidRDefault="008556AF" w:rsidP="0085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8556AF" w:rsidRPr="008556AF" w:rsidRDefault="008556AF" w:rsidP="0085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</w:t>
            </w:r>
          </w:p>
          <w:p w:rsidR="008556AF" w:rsidRDefault="008556AF" w:rsidP="0082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  <w:p w:rsidR="00822B12" w:rsidRPr="00822B12" w:rsidRDefault="00822B12" w:rsidP="0082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Гигантовского сельского поселения</w:t>
            </w:r>
          </w:p>
          <w:p w:rsidR="008556AF" w:rsidRPr="008556AF" w:rsidRDefault="00822B12" w:rsidP="008556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  07.10.2021 № 11</w:t>
            </w:r>
            <w:r w:rsidR="00B21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8556AF" w:rsidRPr="008556AF" w:rsidRDefault="008556AF" w:rsidP="008556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556AF" w:rsidRPr="008556AF" w:rsidRDefault="008556AF" w:rsidP="008556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6AF" w:rsidRPr="008556AF" w:rsidRDefault="008556AF" w:rsidP="008556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</w:t>
      </w:r>
    </w:p>
    <w:p w:rsidR="008556AF" w:rsidRPr="008556AF" w:rsidRDefault="008556AF" w:rsidP="008556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бюджетной и налоговой политики</w:t>
      </w:r>
    </w:p>
    <w:p w:rsidR="00822B12" w:rsidRDefault="00822B12" w:rsidP="008556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Гигантовского сельского поселения</w:t>
      </w:r>
    </w:p>
    <w:p w:rsidR="008556AF" w:rsidRPr="008556AF" w:rsidRDefault="008556AF" w:rsidP="008556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2022 год и на плановый период 2023 и 2024 годов</w:t>
      </w:r>
    </w:p>
    <w:p w:rsidR="008556AF" w:rsidRPr="008556AF" w:rsidRDefault="008556AF" w:rsidP="008556AF">
      <w:pPr>
        <w:widowControl w:val="0"/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 21.04.2021, указов Президента Российской Федерации от 07.05.2018 № 204 «О национальных целях и стратегических задачах развития Российской Федерации на период до 2024 года» и от 21.07.2020 № 474 «О национальных целях развития Российской Федерации на период до 2030 года», итогов реализации бюджетной и налоговой политики в 2020-2021 годах, основных направлений бюджетной, налоговой и таможенно-тарифной политики Российской Федерации на 2022 год и на плановый период 2023 и 2024 годов.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r w:rsidR="0082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Гигантовского сельского поселения 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Сальского района на 2022 год и на плановый период 2023 и 2024 годов.</w:t>
      </w:r>
    </w:p>
    <w:p w:rsidR="008556AF" w:rsidRPr="008556AF" w:rsidRDefault="008556AF" w:rsidP="008556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6AF" w:rsidRPr="008556AF" w:rsidRDefault="008556AF" w:rsidP="008556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Основные итоги реализации</w:t>
      </w:r>
    </w:p>
    <w:p w:rsidR="008556AF" w:rsidRPr="008556AF" w:rsidRDefault="008556AF" w:rsidP="008556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бюджетной и налоговой политики в 2020–2021 годах</w:t>
      </w:r>
    </w:p>
    <w:p w:rsidR="008556AF" w:rsidRPr="008556AF" w:rsidRDefault="008556AF" w:rsidP="008556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Приоритетом бюджетной политики в 2020 году являлось финансовое обеспечение расходов, связанных с решением приоритетных задач, поставленных Г</w:t>
      </w:r>
      <w:r w:rsidR="0082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убернатором Ростовской области,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главой</w:t>
      </w:r>
      <w:r w:rsidR="0082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Сальского района, главой Администрации</w:t>
      </w:r>
      <w:r w:rsidR="00B21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Гигантовского сельского поселения.</w:t>
      </w:r>
    </w:p>
    <w:p w:rsidR="008556AF" w:rsidRPr="007F2259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особенности исполнения бюджета</w:t>
      </w:r>
      <w:r w:rsidR="00B21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Гигантовского сельского поселения</w:t>
      </w:r>
      <w:r w:rsidR="00B21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Сальского</w:t>
      </w:r>
      <w:r w:rsidR="00B21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44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местный бюджет)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2020 году,</w:t>
      </w:r>
      <w:r w:rsidR="00B21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целом сложилась следующая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динамика показателей. </w:t>
      </w:r>
      <w:r w:rsidRPr="004402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</w:t>
      </w:r>
      <w:r w:rsidR="00B212DC" w:rsidRPr="0044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с 2019 годом  доходы </w:t>
      </w:r>
      <w:r w:rsidR="004402E8" w:rsidRPr="0044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увеличились </w:t>
      </w:r>
      <w:r w:rsidR="00B212DC" w:rsidRPr="0044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402E8" w:rsidRPr="004402E8">
        <w:rPr>
          <w:rFonts w:ascii="Times New Roman" w:eastAsia="Times New Roman" w:hAnsi="Times New Roman" w:cs="Times New Roman"/>
          <w:sz w:val="28"/>
          <w:szCs w:val="28"/>
          <w:lang w:eastAsia="ru-RU"/>
        </w:rPr>
        <w:t>23 715,9 тыс</w:t>
      </w:r>
      <w:proofErr w:type="gramStart"/>
      <w:r w:rsidR="004402E8" w:rsidRPr="004402E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4402E8" w:rsidRPr="004402E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ублей, что составило  49,5 процента</w:t>
      </w:r>
      <w:r w:rsidRPr="004402E8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4402E8" w:rsidRPr="004402E8">
        <w:rPr>
          <w:rFonts w:ascii="Times New Roman" w:eastAsia="Times New Roman" w:hAnsi="Times New Roman" w:cs="Times New Roman"/>
          <w:sz w:val="28"/>
          <w:szCs w:val="28"/>
          <w:lang w:eastAsia="ru-RU"/>
        </w:rPr>
        <w:t>о расходам аналогично увеличение на 20 083,4 тыс.</w:t>
      </w:r>
      <w:r w:rsidRPr="004402E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4402E8" w:rsidRPr="0044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42,0 процента. Превышение  доходов над расходами составило 3 705,1 тыс</w:t>
      </w:r>
      <w:proofErr w:type="gramStart"/>
      <w:r w:rsidR="004402E8" w:rsidRPr="004402E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4402E8" w:rsidRPr="004402E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ублей.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Источником покрытия бюджетного дефицита послужил</w:t>
      </w:r>
      <w:r w:rsidR="007F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остатки денежных средств на начало года.</w:t>
      </w:r>
      <w:r w:rsidR="0044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56AF" w:rsidRPr="008556AF" w:rsidRDefault="008556AF" w:rsidP="008556A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</w:t>
      </w:r>
      <w:r w:rsidR="007F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венные доходы местного бюджета 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2020 год исполнены с </w:t>
      </w:r>
      <w:r w:rsidR="004402E8" w:rsidRPr="004402E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уменьшением на 961,8тыс</w:t>
      </w:r>
      <w:proofErr w:type="gramStart"/>
      <w:r w:rsidR="004402E8" w:rsidRPr="004402E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4402E8" w:rsidRPr="004402E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 w:rsidRPr="0044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2019 года </w:t>
      </w:r>
      <w:r w:rsidR="004402E8" w:rsidRPr="004402E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4,2</w:t>
      </w:r>
      <w:r w:rsidRPr="0044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2020 году налоговая политика в Ростовской области способствовала сохранению инвестиционной активности, созданию условий справедливой конкурентной среды, сокращению теневого сектора, совершенствованию и оптимизации системы налогового администрирования, стимулированию 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развития малого и среднего предпринимательства через специальные налоговые режимы.</w:t>
      </w:r>
    </w:p>
    <w:p w:rsidR="008556AF" w:rsidRPr="008556AF" w:rsidRDefault="008556AF" w:rsidP="001C7D32">
      <w:pPr>
        <w:tabs>
          <w:tab w:val="left" w:pos="142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бюджетных расходов приоритетным направлением являлось обеспечение расходов на социальную с</w:t>
      </w:r>
      <w:r w:rsidR="007F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феру. Расходы местного бюджета  на отрасли  культуры, 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спорта, социальную политику </w:t>
      </w:r>
      <w:r w:rsidRPr="0071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7102D6" w:rsidRPr="007102D6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7102D6">
        <w:rPr>
          <w:rFonts w:ascii="Times New Roman" w:eastAsia="Times New Roman" w:hAnsi="Times New Roman" w:cs="Times New Roman"/>
          <w:sz w:val="28"/>
          <w:szCs w:val="28"/>
          <w:lang w:eastAsia="ru-RU"/>
        </w:rPr>
        <w:t>,3 процента</w:t>
      </w:r>
      <w:r w:rsidR="007102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Новацией в </w:t>
      </w:r>
      <w:r w:rsidRPr="007102D6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году</w:t>
      </w:r>
      <w:r w:rsidRPr="001C7D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поддержки местных инициатив стало внедрени</w:t>
      </w:r>
      <w:r w:rsidR="001C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 территории Гигантовского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инициативного </w:t>
      </w:r>
      <w:proofErr w:type="spellStart"/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бюджетирования</w:t>
      </w:r>
      <w:proofErr w:type="spellEnd"/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предоставление из областного бюджета субсидий на реализацию инициат</w:t>
      </w:r>
      <w:r w:rsidR="001C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ивных проектов жителей поселения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Просроченная задолженность по обязательствам за счет средств </w:t>
      </w:r>
      <w:r w:rsidR="001C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бюджета 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отсутствует.</w:t>
      </w:r>
    </w:p>
    <w:p w:rsidR="008556AF" w:rsidRPr="008556AF" w:rsidRDefault="008556AF" w:rsidP="00855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2020 года муниципальный </w:t>
      </w:r>
      <w:r w:rsidR="001C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 отсутствует.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9 месяцев 2021 года с учетом стабилизации экономики восстановился устойчивый рост налоговых и</w:t>
      </w:r>
      <w:r w:rsidR="001C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неналоговых доходов местного бюджета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56AF" w:rsidRPr="007102D6" w:rsidRDefault="001C7D32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Исполнение местного бюджета </w:t>
      </w:r>
      <w:r w:rsidR="008556AF"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 доходам составило </w:t>
      </w:r>
      <w:r w:rsidR="007102D6" w:rsidRPr="007102D6">
        <w:rPr>
          <w:rFonts w:ascii="Times New Roman" w:eastAsia="Times New Roman" w:hAnsi="Times New Roman" w:cs="Times New Roman"/>
          <w:sz w:val="28"/>
          <w:szCs w:val="28"/>
          <w:lang w:eastAsia="ru-RU"/>
        </w:rPr>
        <w:t>59 187,8 тыс. рублей, или 59,3</w:t>
      </w:r>
      <w:r w:rsidR="008556AF" w:rsidRPr="0071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к годовому плану с ростом от аналог</w:t>
      </w:r>
      <w:r w:rsidR="007102D6" w:rsidRPr="007102D6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ичного периода 2020 года на 7,3</w:t>
      </w:r>
      <w:r w:rsidR="008556AF" w:rsidRPr="0071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Р</w:t>
      </w:r>
      <w:r w:rsidR="007102D6" w:rsidRPr="007102D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исполнены в сумме 58 300,1 тыс. рублей, или 54,2</w:t>
      </w:r>
      <w:r w:rsidR="008556AF" w:rsidRPr="0071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к годовому плану. По результатам ис</w:t>
      </w:r>
      <w:r w:rsidR="007102D6" w:rsidRPr="0071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полнения </w:t>
      </w:r>
      <w:proofErr w:type="spellStart"/>
      <w:r w:rsidR="007102D6" w:rsidRPr="007102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proofErr w:type="spellEnd"/>
      <w:r w:rsidR="007102D6" w:rsidRPr="0071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887,7 тыс.</w:t>
      </w:r>
      <w:r w:rsidR="008556AF" w:rsidRPr="0071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8556AF" w:rsidRPr="007102D6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</w:t>
      </w:r>
      <w:r w:rsidR="001C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венные доходы местного</w:t>
      </w:r>
      <w:r w:rsidR="00710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</w:t>
      </w:r>
      <w:r w:rsidR="001C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жета 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итогам 9 месяцев 2021 года исполнены в объеме </w:t>
      </w:r>
      <w:r w:rsidR="007102D6" w:rsidRPr="007102D6">
        <w:rPr>
          <w:rFonts w:ascii="Times New Roman" w:eastAsia="Times New Roman" w:hAnsi="Times New Roman" w:cs="Times New Roman"/>
          <w:sz w:val="28"/>
          <w:szCs w:val="28"/>
          <w:lang w:eastAsia="ru-RU"/>
        </w:rPr>
        <w:t>16 488,7 тыс.</w:t>
      </w:r>
      <w:r w:rsidRPr="0071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 ростом от аналог</w:t>
      </w:r>
      <w:r w:rsidR="007102D6" w:rsidRPr="007102D6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ичного периода 2020 года на 2,4</w:t>
      </w:r>
      <w:r w:rsidRPr="0071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8556AF" w:rsidRPr="008556AF" w:rsidRDefault="008556AF" w:rsidP="00855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 истекший  период проведена оценка эффективности нал</w:t>
      </w:r>
      <w:r w:rsidR="001C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оговых расходов Гигантовского сельского поселения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обусловленных установленными до 01.01.2020 местными налоговыми льготами. Она осуществлялась кураторами налоговых расходов в рамках мониторинга реализации муниципальных программ в соответствии с </w:t>
      </w:r>
      <w:hyperlink r:id="rId5" w:tooltip="consultantplus://offline/ref=65CF8FD32E7A2E065CAFD3CCCAC11309A77C44809C9C0F4142F19E92A6264ED2F1811D81176518513C8A815C123BBA57E6ED19AB2796A510652D134AQDfAM" w:history="1">
        <w:r w:rsidRPr="008556AF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Порядком</w:t>
        </w:r>
      </w:hyperlink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перечня налоговых расходов и оценки налоговых расходо</w:t>
      </w:r>
      <w:r w:rsidR="001C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утвержденным постановлением администрации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56AF" w:rsidRDefault="008556AF" w:rsidP="00855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оценки налоговых расходов, проведенной в 2021 году, все налоговые льготы признаны эффективными. </w:t>
      </w:r>
    </w:p>
    <w:p w:rsidR="001C7D32" w:rsidRPr="008556AF" w:rsidRDefault="001C7D32" w:rsidP="00855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6AF" w:rsidRPr="008556AF" w:rsidRDefault="008556AF" w:rsidP="008556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Основные цели и задачи бюджетной и налоговой политики</w:t>
      </w:r>
    </w:p>
    <w:p w:rsidR="008556AF" w:rsidRPr="008556AF" w:rsidRDefault="008556AF" w:rsidP="008556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2022 год и на плановый период 2023 и 2024 годов</w:t>
      </w:r>
    </w:p>
    <w:p w:rsidR="008556AF" w:rsidRPr="008556AF" w:rsidRDefault="008556AF" w:rsidP="008556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Бюджетная и налоговая политика на 2022 год и на плановый период 2023 и 2024 годов сохранит свою направленность на достижение целей и решение задач, определенных у</w:t>
      </w:r>
      <w:hyperlink r:id="rId6" w:tooltip="consultantplus://offline/ref=EF065FAF0D82BBB3B2BA34094DBB898F0C4ACEA0DE293F203792AA4311D5390555967DE4BEE13EEE8BD209644CHET4L" w:history="1">
        <w:r w:rsidRPr="008556AF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казами</w:t>
        </w:r>
      </w:hyperlink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Президента Российской Федерации от 07.05.2018 № 204 и от 21.07.2020 № 474, Посланием Президента Российской Федерации Федеральному Собранию Российской Федерации от 21.04.2021.</w:t>
      </w:r>
    </w:p>
    <w:p w:rsidR="008556AF" w:rsidRPr="008556AF" w:rsidRDefault="008556AF" w:rsidP="00855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числе главных национальных целей развития страны на указанный период определены: сохранение населения, здоровье и благополучие людей, создание комфортной и безопасной среды для их </w:t>
      </w:r>
      <w:r w:rsidR="001C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бюджетной и налоговой политики сохраняют преемственность задач, определенных на 2021 год.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стабилизации экономической и санитарно-эпидемиологической ситуации основной целью является постепенный возврат к налоговому и финансовому климату, существовавшему до введения ограничительных мер.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</w:t>
      </w:r>
      <w:r w:rsidR="001C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раметры местного бюджета 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2022 год и на плановый период 2023 и 2024 годов сформированы в благоприятных условиях, обусловленных увеличением поступлений налоговых и неналоговых доходов в 2021 году и опережающими темпа</w:t>
      </w:r>
      <w:r w:rsidR="001C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роста расходов бюджета поселения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56AF" w:rsidRPr="001C7D32" w:rsidRDefault="008556AF" w:rsidP="00855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соглашением о мерах по социально-экономическому развитию и оздоровлению муниципальных финансов муниципаль</w:t>
      </w:r>
      <w:r w:rsidR="001C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образования «Гигантовское сельское поселение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заключенного с министерством финансов Ростовской области</w:t>
      </w:r>
      <w:r w:rsidR="00CB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Сохраняются требования по соблюдению бюджетного законодательства, предельного уровня муниципального долга и бюджетного дефицита, недопущению образования кредиторской задолженности.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этих целях необходимо обеспечить качественное плани</w:t>
      </w:r>
      <w:r w:rsidR="001C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рование местного бюджета 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эффективное его исполнение.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6AF" w:rsidRPr="008556AF" w:rsidRDefault="008556AF" w:rsidP="008556A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Налоговая политика на 2022 год </w:t>
      </w:r>
    </w:p>
    <w:p w:rsidR="008556AF" w:rsidRPr="008556AF" w:rsidRDefault="008556AF" w:rsidP="008556A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плановый период 2023 и 2024 годов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</w:t>
      </w:r>
      <w:r w:rsidR="001C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оговая политика Гигантовского сельского поселения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2022 год и на плановый период 2023 и 2024 годов ориентирована на развитие доходного потенциала территории на основе экономического роста и будет основываться на следующих приоритетах: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1.Совершенствование механизма поддержки инвестиционных и инновационных проектов как основной базы для р</w:t>
      </w:r>
      <w:r w:rsidR="001C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 экономики Гигантовского сельского поселения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56AF" w:rsidRPr="008556AF" w:rsidRDefault="0029079B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556AF"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трехлетней перспективе будет продолжена работа по укреплени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доходной базы местного бюджета</w:t>
      </w:r>
      <w:r w:rsidR="008556AF"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наращивания стабильных доходных источников,  мобилизации в местный бюджет имеющихся резервов и улучшения  собираемости  доходных  источников.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Вектор деятельности направлен на обеспечение полноты уплаты налогов и выявление </w:t>
      </w:r>
      <w:r w:rsidR="00290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пресечение «теневой» экономики, нелегальной занятости, сокращение задолженности и 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 декларированию полученных доходов, эффективное использование имущества и земельных ресурсов. </w:t>
      </w:r>
    </w:p>
    <w:p w:rsidR="008556AF" w:rsidRPr="008556AF" w:rsidRDefault="008556AF" w:rsidP="008556A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6AF" w:rsidRPr="008556AF" w:rsidRDefault="0029079B" w:rsidP="002907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Реализация муниципальных программ</w:t>
      </w:r>
    </w:p>
    <w:p w:rsidR="008556AF" w:rsidRPr="008556AF" w:rsidRDefault="008556AF" w:rsidP="008556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предстоящем периоде продолжится работа по повышению качества и эффективности реализации муницип</w:t>
      </w:r>
      <w:r w:rsidR="00290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альных программ Гигантовского сельского поселения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основного инструмента стратегического целеполагания и бюджетного планирования. Дальнейшее развитие методологии формирования и реализации муницип</w:t>
      </w:r>
      <w:r w:rsidR="00290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альных программ Гигантовского сельского поселения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расширение практики внедрения принципов проектного управления.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6AF" w:rsidRPr="008556AF" w:rsidRDefault="008556AF" w:rsidP="008556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Основные направления бюджетной политики</w:t>
      </w:r>
    </w:p>
    <w:p w:rsidR="008556AF" w:rsidRPr="008556AF" w:rsidRDefault="008556AF" w:rsidP="008556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области социальной сферы</w:t>
      </w:r>
    </w:p>
    <w:p w:rsidR="008556AF" w:rsidRPr="008556AF" w:rsidRDefault="008556AF" w:rsidP="008556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числе основных целей, предусмотренных у</w:t>
      </w:r>
      <w:hyperlink r:id="rId7" w:tooltip="consultantplus://offline/ref=EF065FAF0D82BBB3B2BA34094DBB898F0C4ACEA0DE293F203792AA4311D5390555967DE4BEE13EEE8BD209644CHET4L" w:history="1">
        <w:r w:rsidRPr="008556AF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казами</w:t>
        </w:r>
      </w:hyperlink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Президента Российской Федерации от 07.05.2018 № 204, от 21.07.2020 № 474, Посланием Президента Российской Федерации Федеральному Собранию Российской Федерации от 21.04.2021, определены задачи по увеличению численности населения страны, повышению уровня жизни граждан, создания комфортных условий для их проживания.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направлено на здоровье и социальное благополучие граждан, снижение уровня бедности.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повышения уровня доходов граждан планируется уточнение расходов на оплату труда  в связи с необходимостью сохранения соотношения средней заработной платы отдельных категорий работников, установленного Указами Президента Российской Федерации от 07.05.2012 № 597 «О мероприятиях по реализации государственной социальной политики»,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деятельности)», по Ростовской области и </w:t>
      </w:r>
      <w:proofErr w:type="spellStart"/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Сальскому</w:t>
      </w:r>
      <w:proofErr w:type="spellEnd"/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району.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план</w:t>
      </w:r>
      <w:r w:rsidR="00290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ируемым внесением изменений в Федеральный закон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19.06.2000 № 82-ФЗ «О минимальном размере оплаты труда» будет предусмотрено повышение расходов на заработную плату низкооплачиваемых работников.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ежегодного повышения оплаты труда работников муниципальных учреждений, на которых не распространяется действие указов Президента Российской Федерации 2012 года, будет предусмотрена индексация расходов на прогнозный уровень инфляции.</w:t>
      </w:r>
    </w:p>
    <w:p w:rsidR="008556AF" w:rsidRPr="008556AF" w:rsidRDefault="008556AF" w:rsidP="00855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6AF" w:rsidRPr="008556AF" w:rsidRDefault="008556AF" w:rsidP="00855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6AF" w:rsidRPr="008556AF" w:rsidRDefault="008556AF" w:rsidP="008556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6AF" w:rsidRPr="008556AF" w:rsidRDefault="00CD307F" w:rsidP="008556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556AF"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Культура</w:t>
      </w:r>
    </w:p>
    <w:p w:rsidR="008556AF" w:rsidRPr="008556AF" w:rsidRDefault="008556AF" w:rsidP="008556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6AF" w:rsidRPr="008556AF" w:rsidRDefault="008556AF" w:rsidP="008556AF">
      <w:pPr>
        <w:widowControl w:val="0"/>
        <w:tabs>
          <w:tab w:val="left" w:pos="708"/>
          <w:tab w:val="left" w:pos="4875"/>
          <w:tab w:val="left" w:pos="712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Продолжится финансовое обеспечение деятельности муниципальных учреждений культуры, проведение мероприятий</w:t>
      </w:r>
      <w:r w:rsidR="00CD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различном формате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культуры.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6AF" w:rsidRPr="008556AF" w:rsidRDefault="00047101" w:rsidP="008556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556AF"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Физическая культура и спорт</w:t>
      </w:r>
    </w:p>
    <w:p w:rsidR="008556AF" w:rsidRPr="008556AF" w:rsidRDefault="008556AF" w:rsidP="008556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сфере будет предусмотрен</w:t>
      </w:r>
      <w:r w:rsidR="00CD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 мер по развитию физической культуры и спорта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</w:t>
      </w:r>
      <w:r w:rsidR="00CD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муниципального стадиона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приобретение спорти</w:t>
      </w:r>
      <w:r w:rsidR="00CD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вного оборудования, инвентаря, проведение спортивных мероприятий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7101" w:rsidRDefault="00047101" w:rsidP="008556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6AF" w:rsidRPr="008556AF" w:rsidRDefault="00376AB4" w:rsidP="008556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</w:t>
      </w:r>
      <w:r w:rsidR="008556AF"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Транспорт и дорожное хозяйство</w:t>
      </w:r>
    </w:p>
    <w:p w:rsidR="008556AF" w:rsidRPr="008556AF" w:rsidRDefault="008556AF" w:rsidP="008556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расходов на дорожное хозяйство осуществляется на основании </w:t>
      </w:r>
      <w:r w:rsidR="0037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Соглашения о передаче полномочий </w:t>
      </w:r>
      <w:proofErr w:type="spellStart"/>
      <w:r w:rsidR="0037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Сальским</w:t>
      </w:r>
      <w:proofErr w:type="spellEnd"/>
      <w:r w:rsidR="0037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районом в сумме выделенных межбюджетных трансфертов на содержание </w:t>
      </w:r>
      <w:proofErr w:type="spellStart"/>
      <w:r w:rsidR="0037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внутрипоселковых</w:t>
      </w:r>
      <w:proofErr w:type="spellEnd"/>
      <w:r w:rsidR="0037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дорог местного значения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56AF" w:rsidRPr="008556AF" w:rsidRDefault="008556AF" w:rsidP="008556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6AF" w:rsidRPr="008556AF" w:rsidRDefault="00B85DBF" w:rsidP="008556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</w:t>
      </w:r>
      <w:r w:rsidR="008556AF"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Жилищно-коммунальное хозяйство</w:t>
      </w:r>
    </w:p>
    <w:p w:rsidR="008556AF" w:rsidRPr="008556AF" w:rsidRDefault="008556AF" w:rsidP="008556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2022 год и на плановый период 2023 и 2024</w:t>
      </w:r>
      <w:r w:rsidR="0037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планируется 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жилищно-коммунального хозяйства, в том числе на мероприятия по: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современной городской среды, благоустройству общественных территорий населенных пунктов;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возмещению предприятиям жилищно-коммунального хозяйства разницы между экономически обоснованными тарифами и платежами населения.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Планируется </w:t>
      </w:r>
      <w:r w:rsidR="0037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завершить в 2022 годуреализацию проекта по благоустройству парка по ул.Ленина,34, продолжить работу по подготовке новых проектов по благоустройству территории Гигантовского сельского поселения.</w:t>
      </w:r>
    </w:p>
    <w:p w:rsidR="008556AF" w:rsidRPr="008556AF" w:rsidRDefault="008556AF" w:rsidP="008556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6AF" w:rsidRPr="008556AF" w:rsidRDefault="008556AF" w:rsidP="008556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="00CB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эффективности и </w:t>
      </w:r>
      <w:proofErr w:type="spellStart"/>
      <w:r w:rsidR="00CB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приорити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зация</w:t>
      </w:r>
      <w:proofErr w:type="spellEnd"/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бюджетных расходов</w:t>
      </w:r>
    </w:p>
    <w:p w:rsidR="008556AF" w:rsidRPr="008556AF" w:rsidRDefault="008556AF" w:rsidP="008556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6AF" w:rsidRPr="008556AF" w:rsidRDefault="008556AF" w:rsidP="00855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</w:t>
      </w:r>
      <w:proofErr w:type="spellStart"/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приоритизации</w:t>
      </w:r>
      <w:proofErr w:type="spellEnd"/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повышение эффективности использования финансовых ресурсов.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приоритетом при планировании и исполнении расходов местного бюджета является обеспечение всех конституционных и законодательно установленных обязательств государства перед гражданами в полном объеме.</w:t>
      </w:r>
    </w:p>
    <w:p w:rsidR="008556AF" w:rsidRPr="008556AF" w:rsidRDefault="008556AF" w:rsidP="00855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создания условий для эффективного использования средств местного бюджета и мобилизации ресурсов продолжится применение следующих основных подходов:</w:t>
      </w:r>
    </w:p>
    <w:p w:rsidR="008556AF" w:rsidRPr="008556AF" w:rsidRDefault="008556AF" w:rsidP="00855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расходных обязательств с учетом переформатирования структуры расходов местного бюджета исходя из установленных приоритетов;</w:t>
      </w:r>
    </w:p>
    <w:p w:rsidR="008556AF" w:rsidRPr="008556AF" w:rsidRDefault="008556AF" w:rsidP="00855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37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работка местного бюджета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муниципаль</w:t>
      </w:r>
      <w:r w:rsidR="0037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программ 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интегрированных в их структуру муниципальных проектов;</w:t>
      </w:r>
    </w:p>
    <w:p w:rsidR="008556AF" w:rsidRPr="008556AF" w:rsidRDefault="008556AF" w:rsidP="00855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неустановление расходных обязательств, не связанных с решением вопросов, отнесенных Конституцией Российской Федерации, федеральными законами, областными законами к полномочиям органов местного самоуправления муниципальных районов (за исключением вопросов, указанных в части 1 статьи 15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1 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Федерации»);</w:t>
      </w:r>
    </w:p>
    <w:p w:rsidR="008556AF" w:rsidRPr="008556AF" w:rsidRDefault="008556AF" w:rsidP="00855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8556AF" w:rsidRPr="008556AF" w:rsidRDefault="008556AF" w:rsidP="00855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межбюджетных отношений.</w:t>
      </w:r>
    </w:p>
    <w:p w:rsidR="008556AF" w:rsidRPr="008556AF" w:rsidRDefault="008556AF" w:rsidP="00855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6AF" w:rsidRPr="008556AF" w:rsidRDefault="008556AF" w:rsidP="008556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Основные подходы к формированию межбюджетных отношений</w:t>
      </w:r>
    </w:p>
    <w:p w:rsidR="008556AF" w:rsidRPr="008556AF" w:rsidRDefault="008556AF" w:rsidP="008556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6AF" w:rsidRPr="008556AF" w:rsidRDefault="008556AF" w:rsidP="00855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 в предыдущих периодах ключевыми приоритетными направлениями бюджетной политики в сфере межбюджетных отношений на 2022 – 2024 годы будут являться: </w:t>
      </w:r>
    </w:p>
    <w:p w:rsidR="008556AF" w:rsidRPr="008556AF" w:rsidRDefault="008556AF" w:rsidP="00855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повышение финансовой самостоятельности бюджетов муниципальных образований;</w:t>
      </w:r>
    </w:p>
    <w:p w:rsidR="008556AF" w:rsidRPr="008556AF" w:rsidRDefault="008556AF" w:rsidP="00855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равных условий для устойчивого исполнения расходных обязательств муниципальных образований;</w:t>
      </w:r>
    </w:p>
    <w:p w:rsidR="008556AF" w:rsidRPr="008556AF" w:rsidRDefault="008556AF" w:rsidP="00855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содействие в обеспечении сбалансированности бюджетов муниципальных образований; </w:t>
      </w:r>
    </w:p>
    <w:p w:rsidR="008556AF" w:rsidRPr="008556AF" w:rsidRDefault="008556AF" w:rsidP="00855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 по укреплению финансовой дисциплины, соблюдению установленных бюджетным законодательством ограничений по дефициту бюджетов муниципальных образований, параметрам муниципального долга.</w:t>
      </w:r>
    </w:p>
    <w:p w:rsidR="008556AF" w:rsidRPr="008556AF" w:rsidRDefault="008556AF" w:rsidP="00855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2022 года в целях повышения эффективности методики распределения дотации</w:t>
      </w:r>
      <w:r w:rsidR="00B85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местный бюджет дотация на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выравнивание бю</w:t>
      </w:r>
      <w:r w:rsidR="00B85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джетной обеспеченности 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осуществляться напрямую из областного бюджета. </w:t>
      </w:r>
    </w:p>
    <w:p w:rsidR="008556AF" w:rsidRPr="008556AF" w:rsidRDefault="008556AF" w:rsidP="00855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6AF" w:rsidRPr="008556AF" w:rsidRDefault="008556AF" w:rsidP="008556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Обеспечение сбалансиров</w:t>
      </w:r>
      <w:r w:rsidR="00B85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анности местного бюджета </w:t>
      </w:r>
    </w:p>
    <w:p w:rsidR="008556AF" w:rsidRPr="008556AF" w:rsidRDefault="008556AF" w:rsidP="008556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Бюджетная политика будет направлена на обеспечение сбалансиров</w:t>
      </w:r>
      <w:r w:rsidR="00B85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анности местного бюджета</w:t>
      </w:r>
      <w:proofErr w:type="gramStart"/>
      <w:r w:rsidR="00B85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превышения расходов над доходами основным источником финансирования дефицита местного бюджета, обеспечивающим его сбалансированность, </w:t>
      </w:r>
      <w:r w:rsidR="00B85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выступать остатки денежных средств на начало года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заемных средств</w:t>
      </w:r>
      <w:r w:rsidR="00B85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планируется.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ликвидностью средств на едином счете местного бюджета будет также осуществляться с учетом эффективного управления остатками средств на едином счете местного бюджета.</w:t>
      </w:r>
    </w:p>
    <w:p w:rsidR="008556AF" w:rsidRPr="008556AF" w:rsidRDefault="008556AF" w:rsidP="008556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6AF" w:rsidRPr="008556AF" w:rsidRDefault="008556AF" w:rsidP="008556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Совершенствование системы внутреннего муниципального </w:t>
      </w:r>
    </w:p>
    <w:p w:rsidR="008556AF" w:rsidRPr="008556AF" w:rsidRDefault="008556AF" w:rsidP="008556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финансового контроля и контроля в сфере закупок</w:t>
      </w:r>
    </w:p>
    <w:p w:rsidR="008556AF" w:rsidRPr="008556AF" w:rsidRDefault="008556AF" w:rsidP="008556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подходов: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муниципального контроля;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подотчетности (подконтрольности) бюджетных расходов;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риск-ориентированного подхода к планированию и осуществлению контрольной деятельности;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реализации задач внутреннего муниципального финансового контроля на всех этапах бюджетного процесса;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 впредь;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методологической базы осуществления муниципального финансового контроля, учет и обобщение результатов контрольной деятельности;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повышение степени ответственности главных распорядителей и получателей за расходованием бюджетных средств.</w:t>
      </w:r>
    </w:p>
    <w:p w:rsidR="008556AF" w:rsidRPr="008556AF" w:rsidRDefault="008556AF" w:rsidP="00855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обеспечения контроля при осуществлении закупок для муниципальных нужд будут применены новые требования. Контроль в отношении объема финансового обеспечения при планировании и осуществлении закупок товаров, работ, услуг на 2022 год, плановый период и последующие годы будет проводиться по каждому коду объекта капитального строительства или объекта недвижимого имущества, сформированному в государственной интегрированной информационной системе управления общественными финансами «Электронный бюджет». </w:t>
      </w:r>
      <w:bookmarkStart w:id="0" w:name="_GoBack"/>
      <w:bookmarkEnd w:id="0"/>
      <w:r w:rsidRPr="0085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и применение указанных механизмов будет способствовать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8556AF" w:rsidRPr="008556AF" w:rsidRDefault="008556AF" w:rsidP="0085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5181" w:rsidRDefault="00BA5181"/>
    <w:sectPr w:rsidR="00BA5181" w:rsidSect="00822B12">
      <w:pgSz w:w="11906" w:h="16838" w:code="9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247D"/>
    <w:multiLevelType w:val="multilevel"/>
    <w:tmpl w:val="FECA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B91AC9"/>
    <w:multiLevelType w:val="multilevel"/>
    <w:tmpl w:val="818A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556AF"/>
    <w:rsid w:val="00047101"/>
    <w:rsid w:val="001C7D32"/>
    <w:rsid w:val="0029079B"/>
    <w:rsid w:val="00376AB4"/>
    <w:rsid w:val="004402E8"/>
    <w:rsid w:val="007102D6"/>
    <w:rsid w:val="007F2259"/>
    <w:rsid w:val="00822B12"/>
    <w:rsid w:val="008556AF"/>
    <w:rsid w:val="00901F5A"/>
    <w:rsid w:val="00B212DC"/>
    <w:rsid w:val="00B85DBF"/>
    <w:rsid w:val="00BA5181"/>
    <w:rsid w:val="00CB34D7"/>
    <w:rsid w:val="00CD307F"/>
    <w:rsid w:val="00D26367"/>
    <w:rsid w:val="00F50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67"/>
  </w:style>
  <w:style w:type="paragraph" w:styleId="1">
    <w:name w:val="heading 1"/>
    <w:basedOn w:val="a"/>
    <w:link w:val="10"/>
    <w:uiPriority w:val="9"/>
    <w:qFormat/>
    <w:rsid w:val="00855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6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data">
    <w:name w:val="docdata"/>
    <w:aliases w:val="docy,v5,124128,bqiaagaaeyqcaaagiaiaaapwzqeabetuaqaaaaaaaaaaaaaaaaaaaaaaaaaaaaaaaaaaaaaaaaaaaaaaaaaaaaaaaaaaaaaaaaaaaaaaaaaaaaaaaaaaaaaaaaaaaaaaaaaaaaaaaaaaaaaaaaaaaaaaaaaaaaaaaaaaaaaaaaaaaaaaaaaaaaaaaaaaaaaaaaaaaaaaaaaaaaaaaaaaaaaaaaaaaaaaaaaaaa"/>
    <w:basedOn w:val="a"/>
    <w:rsid w:val="0085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56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065FAF0D82BBB3B2BA34094DBB898F0C4ACEA0DE293F203792AA4311D5390555967DE4BEE13EEE8BD209644CHET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065FAF0D82BBB3B2BA34094DBB898F0C4ACEA0DE293F203792AA4311D5390555967DE4BEE13EEE8BD209644CHET4L" TargetMode="External"/><Relationship Id="rId5" Type="http://schemas.openxmlformats.org/officeDocument/2006/relationships/hyperlink" Target="consultantplus://offline/ref=65CF8FD32E7A2E065CAFD3CCCAC11309A77C44809C9C0F4142F19E92A6264ED2F1811D81176518513C8A815C123BBA57E6ED19AB2796A510652D134AQDf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2790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2021-11-06T09:33:00Z</dcterms:created>
  <dcterms:modified xsi:type="dcterms:W3CDTF">2021-11-06T09:33:00Z</dcterms:modified>
</cp:coreProperties>
</file>