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1C62FD" w:rsidRDefault="00397C07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                                      </w:t>
      </w:r>
      <w:r w:rsidR="001C62FD">
        <w:rPr>
          <w:b/>
          <w:position w:val="-5"/>
          <w:sz w:val="26"/>
          <w:szCs w:val="26"/>
        </w:rPr>
        <w:t xml:space="preserve">                    ПОСТАНОВЛЕ</w:t>
      </w:r>
      <w:r w:rsidR="00884BFB">
        <w:rPr>
          <w:b/>
          <w:position w:val="-5"/>
          <w:sz w:val="26"/>
          <w:szCs w:val="26"/>
        </w:rPr>
        <w:t>НИЕ</w:t>
      </w:r>
    </w:p>
    <w:p w:rsidR="00AB65F5" w:rsidRPr="00117111" w:rsidRDefault="006601EE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>От 29.12.2021</w:t>
      </w:r>
      <w:r w:rsidR="001C62FD" w:rsidRPr="001C62FD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202B70">
        <w:rPr>
          <w:sz w:val="26"/>
          <w:szCs w:val="26"/>
        </w:rPr>
        <w:t xml:space="preserve">№ </w:t>
      </w:r>
      <w:r>
        <w:rPr>
          <w:sz w:val="26"/>
          <w:szCs w:val="26"/>
        </w:rPr>
        <w:t>151</w:t>
      </w:r>
    </w:p>
    <w:p w:rsidR="00AB65F5" w:rsidRPr="00D32F39" w:rsidRDefault="001C62FD" w:rsidP="001C62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B65F5"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C737BA" w:rsidRDefault="00240344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  <w:r w:rsidR="00C737B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деятельности </w:t>
      </w:r>
    </w:p>
    <w:p w:rsidR="00F9212E" w:rsidRDefault="00F9212E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сезонных 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  <w:r w:rsidR="00AF74A6">
        <w:rPr>
          <w:snapToGrid w:val="0"/>
          <w:sz w:val="26"/>
          <w:szCs w:val="26"/>
        </w:rPr>
        <w:t xml:space="preserve"> на 2022</w:t>
      </w:r>
      <w:r w:rsidR="00C737BA">
        <w:rPr>
          <w:snapToGrid w:val="0"/>
          <w:sz w:val="26"/>
          <w:szCs w:val="26"/>
        </w:rPr>
        <w:t xml:space="preserve"> год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664698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</w:t>
      </w:r>
      <w:proofErr w:type="gramStart"/>
      <w:r w:rsidR="00AB65F5" w:rsidRPr="00D32F39">
        <w:rPr>
          <w:sz w:val="26"/>
          <w:szCs w:val="26"/>
        </w:rPr>
        <w:t>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C737BA">
        <w:rPr>
          <w:sz w:val="26"/>
          <w:szCs w:val="26"/>
        </w:rPr>
        <w:t xml:space="preserve"> работ, оказания услуг) на них» </w:t>
      </w:r>
      <w:r w:rsidR="00450744">
        <w:rPr>
          <w:sz w:val="26"/>
          <w:szCs w:val="26"/>
        </w:rPr>
        <w:t>(в редакции от 29.04.2021г. № 345</w:t>
      </w:r>
      <w:r w:rsidR="00AF74A6">
        <w:rPr>
          <w:sz w:val="26"/>
          <w:szCs w:val="26"/>
        </w:rPr>
        <w:t xml:space="preserve">) </w:t>
      </w:r>
      <w:r w:rsidR="00C737BA">
        <w:rPr>
          <w:sz w:val="26"/>
          <w:szCs w:val="26"/>
        </w:rPr>
        <w:t>Администрация Гигантовского сельского поселения</w:t>
      </w:r>
      <w:proofErr w:type="gramEnd"/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D32F39" w:rsidRPr="00D32F39" w:rsidRDefault="00C737BA" w:rsidP="00AA12C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AB65F5" w:rsidRPr="00D32F39">
        <w:rPr>
          <w:sz w:val="26"/>
          <w:szCs w:val="26"/>
        </w:rPr>
        <w:t>:</w:t>
      </w:r>
    </w:p>
    <w:p w:rsidR="00AB65F5" w:rsidRPr="00D32F39" w:rsidRDefault="00D72CA3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Порядок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1.</w:t>
      </w:r>
    </w:p>
    <w:p w:rsidR="00AB65F5" w:rsidRPr="00D32F39" w:rsidRDefault="00D72CA3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Дислокацию мест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2.</w:t>
      </w:r>
    </w:p>
    <w:p w:rsidR="00AB65F5" w:rsidRPr="00D32F39" w:rsidRDefault="00D72CA3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 xml:space="preserve">дислокации мест организации деятельности </w:t>
      </w:r>
      <w:r w:rsidR="00F9212E">
        <w:rPr>
          <w:sz w:val="26"/>
          <w:szCs w:val="26"/>
        </w:rPr>
        <w:t>сезонных сельскохозяйственных ярмарок</w:t>
      </w:r>
      <w:proofErr w:type="gramEnd"/>
      <w:r w:rsidR="00F9212E">
        <w:rPr>
          <w:sz w:val="26"/>
          <w:szCs w:val="26"/>
        </w:rPr>
        <w:t xml:space="preserve"> вдоль автодорог </w:t>
      </w:r>
      <w:r w:rsidR="00AB65F5" w:rsidRPr="00D32F39">
        <w:rPr>
          <w:sz w:val="26"/>
          <w:szCs w:val="26"/>
        </w:rPr>
        <w:t>в Гигантовском сельском поселении.</w:t>
      </w:r>
    </w:p>
    <w:p w:rsidR="00AB65F5" w:rsidRPr="00D32F39" w:rsidRDefault="00D72CA3" w:rsidP="0000566E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4698">
        <w:rPr>
          <w:sz w:val="26"/>
          <w:szCs w:val="26"/>
        </w:rPr>
        <w:t xml:space="preserve">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>
        <w:rPr>
          <w:sz w:val="26"/>
          <w:szCs w:val="26"/>
        </w:rPr>
        <w:t xml:space="preserve"> </w:t>
      </w:r>
      <w:r w:rsidR="0000566E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AB65F5" w:rsidRPr="00D32F39" w:rsidRDefault="00D72CA3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Обязать организатора </w:t>
      </w:r>
      <w:r w:rsidR="003163FB">
        <w:rPr>
          <w:sz w:val="26"/>
          <w:szCs w:val="26"/>
        </w:rPr>
        <w:t xml:space="preserve">сезонных сельскохозяйственных </w:t>
      </w:r>
      <w:r w:rsidR="003163FB" w:rsidRPr="00D32F39">
        <w:rPr>
          <w:sz w:val="26"/>
          <w:szCs w:val="26"/>
        </w:rPr>
        <w:t>ярмарок</w:t>
      </w:r>
      <w:r w:rsidR="003163FB">
        <w:rPr>
          <w:sz w:val="26"/>
          <w:szCs w:val="26"/>
        </w:rPr>
        <w:t xml:space="preserve"> вдоль автодорог </w:t>
      </w:r>
      <w:r w:rsidR="003163FB" w:rsidRP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производить размещение торговых мест с</w:t>
      </w:r>
      <w:r w:rsidR="0000566E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="00AB65F5" w:rsidRPr="00D32F39">
        <w:rPr>
          <w:sz w:val="26"/>
          <w:szCs w:val="26"/>
        </w:rPr>
        <w:t xml:space="preserve"> </w:t>
      </w:r>
      <w:r w:rsidR="003163FB">
        <w:rPr>
          <w:sz w:val="26"/>
          <w:szCs w:val="26"/>
        </w:rPr>
        <w:t xml:space="preserve">с </w:t>
      </w:r>
      <w:r w:rsidR="00AB65F5" w:rsidRPr="00D32F39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Default="00D72CA3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64698">
        <w:rPr>
          <w:snapToGrid w:val="0"/>
          <w:sz w:val="26"/>
          <w:szCs w:val="26"/>
        </w:rPr>
        <w:t xml:space="preserve">  </w:t>
      </w:r>
      <w:r w:rsidR="00AB65F5"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Постановле</w:t>
      </w:r>
      <w:r w:rsidR="00AF74A6">
        <w:rPr>
          <w:snapToGrid w:val="0"/>
          <w:sz w:val="26"/>
          <w:szCs w:val="26"/>
        </w:rPr>
        <w:t>ние вступает в силу с 01.01.2022</w:t>
      </w:r>
      <w:r w:rsidR="00AB65F5" w:rsidRPr="00D32F39">
        <w:rPr>
          <w:snapToGrid w:val="0"/>
          <w:sz w:val="26"/>
          <w:szCs w:val="26"/>
        </w:rPr>
        <w:t xml:space="preserve"> года.</w:t>
      </w:r>
    </w:p>
    <w:p w:rsidR="00AA12CF" w:rsidRPr="00D32F39" w:rsidRDefault="00D72CA3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64698">
        <w:rPr>
          <w:snapToGrid w:val="0"/>
          <w:sz w:val="26"/>
          <w:szCs w:val="26"/>
        </w:rPr>
        <w:t xml:space="preserve">  </w:t>
      </w:r>
      <w:r w:rsidR="00AA12CF">
        <w:rPr>
          <w:snapToGrid w:val="0"/>
          <w:sz w:val="26"/>
          <w:szCs w:val="26"/>
        </w:rPr>
        <w:t>7. Признать утратившим силу Постановление Администрации Гигантовского сельск</w:t>
      </w:r>
      <w:r w:rsidR="008A1221">
        <w:rPr>
          <w:snapToGrid w:val="0"/>
          <w:sz w:val="26"/>
          <w:szCs w:val="26"/>
        </w:rPr>
        <w:t>ого посел</w:t>
      </w:r>
      <w:r w:rsidR="00AF74A6">
        <w:rPr>
          <w:snapToGrid w:val="0"/>
          <w:sz w:val="26"/>
          <w:szCs w:val="26"/>
        </w:rPr>
        <w:t>ения №147 от 28.12.2020</w:t>
      </w:r>
      <w:r w:rsidR="00AA12CF">
        <w:rPr>
          <w:snapToGrid w:val="0"/>
          <w:sz w:val="26"/>
          <w:szCs w:val="26"/>
        </w:rPr>
        <w:t xml:space="preserve"> года «О порядке организации деятельности сезонных сельскохозяйственных ярмарок вдоль автодорог»</w:t>
      </w:r>
    </w:p>
    <w:p w:rsidR="00AB65F5" w:rsidRPr="00D32F39" w:rsidRDefault="00D72CA3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4698">
        <w:rPr>
          <w:sz w:val="26"/>
          <w:szCs w:val="26"/>
        </w:rPr>
        <w:t xml:space="preserve">  </w:t>
      </w:r>
      <w:r w:rsidR="00AA12CF"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специалиста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</w:t>
      </w:r>
      <w:r w:rsidR="00963CB7">
        <w:rPr>
          <w:sz w:val="26"/>
          <w:szCs w:val="26"/>
        </w:rPr>
        <w:t>Иванову 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A12CF" w:rsidRDefault="00AF74A6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AA12CF">
        <w:rPr>
          <w:snapToGrid w:val="0"/>
          <w:sz w:val="26"/>
          <w:szCs w:val="26"/>
        </w:rPr>
        <w:t xml:space="preserve">Администрации </w:t>
      </w:r>
      <w:r w:rsidR="00AB65F5" w:rsidRPr="00D32F39">
        <w:rPr>
          <w:snapToGrid w:val="0"/>
          <w:sz w:val="26"/>
          <w:szCs w:val="26"/>
        </w:rPr>
        <w:t>Гигантовского</w:t>
      </w:r>
      <w:r w:rsidR="00AA12CF">
        <w:rPr>
          <w:snapToGrid w:val="0"/>
          <w:sz w:val="26"/>
          <w:szCs w:val="26"/>
        </w:rPr>
        <w:t xml:space="preserve"> </w:t>
      </w:r>
    </w:p>
    <w:p w:rsidR="00DB7FC8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</w:t>
      </w:r>
      <w:r w:rsidR="00AA12CF">
        <w:rPr>
          <w:snapToGrid w:val="0"/>
          <w:sz w:val="26"/>
          <w:szCs w:val="26"/>
        </w:rPr>
        <w:t xml:space="preserve">           </w:t>
      </w:r>
      <w:r w:rsidRPr="00D32F39">
        <w:rPr>
          <w:snapToGrid w:val="0"/>
          <w:sz w:val="26"/>
          <w:szCs w:val="26"/>
        </w:rPr>
        <w:t xml:space="preserve">            </w:t>
      </w:r>
      <w:r w:rsidR="00187146">
        <w:rPr>
          <w:snapToGrid w:val="0"/>
          <w:sz w:val="26"/>
          <w:szCs w:val="26"/>
        </w:rPr>
        <w:t xml:space="preserve">     </w:t>
      </w:r>
      <w:r w:rsidR="00AF74A6">
        <w:rPr>
          <w:snapToGrid w:val="0"/>
          <w:sz w:val="26"/>
          <w:szCs w:val="26"/>
        </w:rPr>
        <w:t>Ю. М. Штельман</w:t>
      </w:r>
      <w:r w:rsidR="00AF74A6" w:rsidRPr="00D32F39">
        <w:rPr>
          <w:snapToGrid w:val="0"/>
          <w:sz w:val="26"/>
          <w:szCs w:val="26"/>
        </w:rPr>
        <w:t xml:space="preserve">               </w:t>
      </w:r>
    </w:p>
    <w:p w:rsidR="00D22028" w:rsidRDefault="00AA12CF" w:rsidP="00AA12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Постановление </w:t>
      </w:r>
      <w:r w:rsidR="00AF74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вносит </w:t>
      </w:r>
    </w:p>
    <w:p w:rsidR="00AA12CF" w:rsidRDefault="00AF74A6" w:rsidP="00AA12CF">
      <w:pPr>
        <w:shd w:val="clear" w:color="auto" w:fill="FFFFFF"/>
        <w:rPr>
          <w:sz w:val="26"/>
          <w:szCs w:val="26"/>
        </w:rPr>
      </w:pPr>
      <w:r>
        <w:rPr>
          <w:sz w:val="16"/>
          <w:szCs w:val="16"/>
        </w:rPr>
        <w:t>специалист Иванова Мария Анатольевна</w:t>
      </w:r>
    </w:p>
    <w:p w:rsidR="00AB65F5" w:rsidRPr="00C90D5B" w:rsidRDefault="00AB65F5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lastRenderedPageBreak/>
        <w:t xml:space="preserve"> Приложение № 1</w:t>
      </w:r>
    </w:p>
    <w:p w:rsidR="00C90D5B" w:rsidRPr="00C90D5B" w:rsidRDefault="00C90D5B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AF74A6" w:rsidP="00D32F39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№ ___</w:t>
      </w:r>
      <w:r w:rsidR="008A1221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</w:t>
      </w:r>
      <w:r w:rsidR="00397C07">
        <w:rPr>
          <w:sz w:val="22"/>
          <w:szCs w:val="22"/>
        </w:rPr>
        <w:t>года</w:t>
      </w:r>
    </w:p>
    <w:p w:rsidR="00AB65F5" w:rsidRDefault="00D72CA3" w:rsidP="00D72CA3">
      <w:pPr>
        <w:shd w:val="clear" w:color="auto" w:fill="FFFFFF"/>
        <w:ind w:right="19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1.Порядок </w:t>
      </w:r>
      <w:r w:rsidR="00AB65F5" w:rsidRPr="0000566E">
        <w:rPr>
          <w:b/>
          <w:bCs/>
          <w:sz w:val="26"/>
          <w:szCs w:val="26"/>
        </w:rPr>
        <w:t xml:space="preserve">организации </w:t>
      </w:r>
      <w:r w:rsidR="0000566E" w:rsidRPr="0000566E">
        <w:rPr>
          <w:b/>
          <w:sz w:val="26"/>
          <w:szCs w:val="26"/>
        </w:rPr>
        <w:t xml:space="preserve">деятельности </w:t>
      </w:r>
      <w:r>
        <w:rPr>
          <w:b/>
          <w:sz w:val="26"/>
          <w:szCs w:val="26"/>
        </w:rPr>
        <w:t xml:space="preserve">сезонных </w:t>
      </w:r>
      <w:r w:rsidR="0000566E" w:rsidRPr="0000566E">
        <w:rPr>
          <w:b/>
          <w:sz w:val="26"/>
          <w:szCs w:val="26"/>
        </w:rPr>
        <w:t>сельскохозяйственных ярмарок вдоль автодорог</w:t>
      </w:r>
      <w:r w:rsidR="0000566E" w:rsidRPr="00D32F39">
        <w:rPr>
          <w:b/>
          <w:bCs/>
          <w:sz w:val="26"/>
          <w:szCs w:val="26"/>
        </w:rPr>
        <w:t xml:space="preserve"> 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2CA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D72CA3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="00AB65F5"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3C72"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 w:rsidR="00BC3C72">
        <w:rPr>
          <w:sz w:val="26"/>
          <w:szCs w:val="26"/>
        </w:rPr>
        <w:t xml:space="preserve"> 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BC3C72"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 w:rsidR="00BC3C72"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 w:rsidR="00F16963"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D72CA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 w:rsidR="00F16963"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 w:rsidR="00F16963"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C6C01"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</w:t>
      </w:r>
      <w:r w:rsidR="00A359E8">
        <w:rPr>
          <w:sz w:val="26"/>
          <w:szCs w:val="26"/>
        </w:rPr>
        <w:lastRenderedPageBreak/>
        <w:t xml:space="preserve">проведению сезонных сельскохозяйственных вдоль автодорог, проходящих на 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2BDA"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 w:rsidR="00262BDA"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 w:rsidR="00262BDA"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263A"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9C6C01"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>подают заявление в Администрацию Гигантовского сельского поселения по адресу: п. Гигант, ул. Ленина, 35, кабинет № 9, тел. (86372) 78-4-61, режим работы:  с понед</w:t>
      </w:r>
      <w:r w:rsidR="008A1221">
        <w:rPr>
          <w:sz w:val="26"/>
          <w:szCs w:val="26"/>
        </w:rPr>
        <w:t>ельника по пятницу, с 8.00 до 16.13</w:t>
      </w:r>
      <w:r w:rsidR="00A22A0E">
        <w:rPr>
          <w:sz w:val="26"/>
          <w:szCs w:val="26"/>
        </w:rPr>
        <w:t xml:space="preserve">, перерыв с 12.00 до 13.00, выходной – суббота, воскресенье. </w:t>
      </w:r>
      <w:proofErr w:type="gramEnd"/>
    </w:p>
    <w:p w:rsidR="00D72CA3" w:rsidRDefault="00D72CA3" w:rsidP="00D72CA3">
      <w:pPr>
        <w:pStyle w:val="a6"/>
        <w:numPr>
          <w:ilvl w:val="1"/>
          <w:numId w:val="8"/>
        </w:numPr>
        <w:ind w:left="0" w:firstLine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Pr="00D72CA3" w:rsidRDefault="00D72CA3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1.14</w:t>
      </w:r>
      <w:proofErr w:type="gramStart"/>
      <w:r>
        <w:rPr>
          <w:sz w:val="26"/>
          <w:szCs w:val="26"/>
        </w:rPr>
        <w:t xml:space="preserve"> </w:t>
      </w:r>
      <w:r w:rsidR="00A22A0E" w:rsidRPr="00D72CA3">
        <w:rPr>
          <w:sz w:val="26"/>
          <w:szCs w:val="26"/>
        </w:rPr>
        <w:t>Д</w:t>
      </w:r>
      <w:proofErr w:type="gramEnd"/>
      <w:r w:rsidR="00A22A0E" w:rsidRPr="00D72CA3">
        <w:rPr>
          <w:sz w:val="26"/>
          <w:szCs w:val="26"/>
        </w:rPr>
        <w:t>ля получения разрешения юридическим лицам и индивидуальным предпринимателям совместно с заявлением необходимо предоставить следующие документы:</w:t>
      </w:r>
    </w:p>
    <w:p w:rsidR="00A22A0E" w:rsidRDefault="00240344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3D034E" w:rsidRPr="00007D26" w:rsidRDefault="00D72CA3" w:rsidP="00D72CA3">
      <w:pPr>
        <w:pStyle w:val="a6"/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1.15</w:t>
      </w:r>
      <w:r w:rsidR="00664698">
        <w:rPr>
          <w:sz w:val="26"/>
          <w:szCs w:val="26"/>
        </w:rPr>
        <w:t xml:space="preserve"> </w:t>
      </w:r>
      <w:r w:rsidR="00A22A0E" w:rsidRPr="00007D26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 w:rsidR="0073376F" w:rsidRPr="00007D26"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 w:rsidRPr="00007D26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AB65F5" w:rsidRPr="00D32F39" w:rsidRDefault="00AB65F5" w:rsidP="00664698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</w:t>
      </w:r>
      <w:r w:rsidR="006D2940">
        <w:rPr>
          <w:sz w:val="26"/>
          <w:szCs w:val="26"/>
        </w:rPr>
        <w:t>1.16</w:t>
      </w:r>
      <w:r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Pr="00D32F39">
        <w:rPr>
          <w:sz w:val="26"/>
          <w:szCs w:val="26"/>
        </w:rPr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Pr="00D32F39">
        <w:rPr>
          <w:sz w:val="26"/>
          <w:szCs w:val="26"/>
        </w:rPr>
        <w:t xml:space="preserve"> на своем сайте в 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664698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AB65F5" w:rsidRPr="00D32F39">
        <w:rPr>
          <w:b/>
          <w:sz w:val="26"/>
          <w:szCs w:val="26"/>
        </w:rPr>
        <w:t xml:space="preserve">2. </w:t>
      </w:r>
      <w:r w:rsidR="00AB65F5" w:rsidRPr="00BD7AC2">
        <w:rPr>
          <w:b/>
          <w:sz w:val="26"/>
          <w:szCs w:val="26"/>
        </w:rPr>
        <w:t>Требования к организации продажи товаров</w:t>
      </w:r>
      <w:r w:rsidR="00BD7AC2" w:rsidRPr="00BD7AC2">
        <w:rPr>
          <w:b/>
          <w:sz w:val="26"/>
          <w:szCs w:val="26"/>
        </w:rPr>
        <w:t xml:space="preserve"> участниками сезонной сельскохозяйственной ярмарки вдоль автодорог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 </w:t>
      </w:r>
      <w:r w:rsidRPr="00D32F39">
        <w:rPr>
          <w:sz w:val="26"/>
          <w:szCs w:val="26"/>
        </w:rPr>
        <w:t>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</w:t>
      </w:r>
      <w:r w:rsidRPr="00D32F39">
        <w:rPr>
          <w:sz w:val="26"/>
          <w:szCs w:val="26"/>
        </w:rPr>
        <w:t>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664698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11E3">
        <w:rPr>
          <w:sz w:val="26"/>
          <w:szCs w:val="26"/>
        </w:rPr>
        <w:t>2.3</w:t>
      </w:r>
      <w:proofErr w:type="gramStart"/>
      <w:r w:rsid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>П</w:t>
      </w:r>
      <w:proofErr w:type="gramEnd"/>
      <w:r w:rsidR="00F711E3">
        <w:rPr>
          <w:sz w:val="26"/>
          <w:szCs w:val="26"/>
        </w:rPr>
        <w:t>еред каждо</w:t>
      </w:r>
      <w:r w:rsidR="00BD7AC2">
        <w:rPr>
          <w:sz w:val="26"/>
          <w:szCs w:val="26"/>
        </w:rPr>
        <w:t>й торговой секцией необходимо</w:t>
      </w:r>
      <w:r w:rsidR="00F711E3">
        <w:rPr>
          <w:sz w:val="26"/>
          <w:szCs w:val="26"/>
        </w:rPr>
        <w:t xml:space="preserve">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="00F711E3" w:rsidRPr="00F711E3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 w:rsidR="00F711E3"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 w:rsidR="00F711E3"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664698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F76D2B">
        <w:rPr>
          <w:spacing w:val="2"/>
          <w:sz w:val="26"/>
          <w:szCs w:val="26"/>
        </w:rPr>
        <w:t>2.4</w:t>
      </w:r>
      <w:proofErr w:type="gramStart"/>
      <w:r w:rsidR="00F76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>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664698" w:rsidP="0066469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711E3"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 w:rsidR="00F711E3"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 w:rsidR="00F711E3"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007D26" w:rsidRDefault="00007D26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F6630F" w:rsidRDefault="00F6630F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664698" w:rsidRDefault="00664698" w:rsidP="00C90D5B">
      <w:pPr>
        <w:shd w:val="clear" w:color="auto" w:fill="FFFFFF"/>
        <w:jc w:val="right"/>
        <w:rPr>
          <w:sz w:val="22"/>
          <w:szCs w:val="22"/>
        </w:rPr>
      </w:pP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8A1221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F6630F">
        <w:rPr>
          <w:sz w:val="22"/>
          <w:szCs w:val="22"/>
        </w:rPr>
        <w:t>____</w:t>
      </w:r>
      <w:r>
        <w:rPr>
          <w:sz w:val="22"/>
          <w:szCs w:val="22"/>
        </w:rPr>
        <w:t xml:space="preserve"> от </w:t>
      </w:r>
      <w:r w:rsidR="00F6630F">
        <w:rPr>
          <w:sz w:val="22"/>
          <w:szCs w:val="22"/>
        </w:rPr>
        <w:t>_________</w:t>
      </w:r>
      <w:r w:rsidR="00C90D5B" w:rsidRPr="00C90D5B">
        <w:rPr>
          <w:sz w:val="22"/>
          <w:szCs w:val="22"/>
        </w:rPr>
        <w:t>года</w:t>
      </w:r>
    </w:p>
    <w:p w:rsidR="00C90D5B" w:rsidRPr="00D32F39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664698" w:rsidP="00D32F39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</w:t>
      </w:r>
      <w:r w:rsidR="00AB65F5"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8A1221">
        <w:rPr>
          <w:b/>
          <w:bCs/>
          <w:snapToGrid w:val="0"/>
          <w:sz w:val="26"/>
          <w:szCs w:val="26"/>
        </w:rPr>
        <w:t>202</w:t>
      </w:r>
      <w:r w:rsidR="00F6630F">
        <w:rPr>
          <w:b/>
          <w:bCs/>
          <w:snapToGrid w:val="0"/>
          <w:sz w:val="26"/>
          <w:szCs w:val="26"/>
        </w:rPr>
        <w:t>2</w:t>
      </w:r>
      <w:r w:rsidR="00AB65F5"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664698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 xml:space="preserve">» </w:t>
      </w:r>
      <w:r w:rsidR="00963CB7">
        <w:rPr>
          <w:sz w:val="26"/>
          <w:szCs w:val="26"/>
        </w:rPr>
        <w:t>(в редакции от 29.04.2021г. № 345)</w:t>
      </w:r>
      <w:r w:rsidR="00AB65F5" w:rsidRPr="00D32F39">
        <w:rPr>
          <w:bCs/>
          <w:snapToGrid w:val="0"/>
          <w:sz w:val="26"/>
          <w:szCs w:val="26"/>
        </w:rPr>
        <w:t xml:space="preserve"> на территории Гигантовского сельского поселения</w:t>
      </w:r>
      <w:r w:rsidR="008A1221">
        <w:rPr>
          <w:bCs/>
          <w:snapToGrid w:val="0"/>
          <w:sz w:val="26"/>
          <w:szCs w:val="26"/>
        </w:rPr>
        <w:t xml:space="preserve"> в 202</w:t>
      </w:r>
      <w:r w:rsidR="00F6630F">
        <w:rPr>
          <w:bCs/>
          <w:snapToGrid w:val="0"/>
          <w:sz w:val="26"/>
          <w:szCs w:val="26"/>
        </w:rPr>
        <w:t>2</w:t>
      </w:r>
      <w:bookmarkStart w:id="0" w:name="_GoBack"/>
      <w:bookmarkEnd w:id="0"/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664698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</w:t>
      </w:r>
      <w:r w:rsidR="008D5235"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647887" w:rsidRPr="001679E4" w:rsidRDefault="00647887" w:rsidP="001679E4">
      <w:pPr>
        <w:rPr>
          <w:snapToGrid w:val="0"/>
          <w:sz w:val="26"/>
          <w:szCs w:val="26"/>
        </w:rPr>
      </w:pPr>
    </w:p>
    <w:p w:rsidR="00CA5882" w:rsidRDefault="00664698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</w:t>
      </w:r>
      <w:r w:rsidR="00187146">
        <w:rPr>
          <w:snapToGrid w:val="0"/>
          <w:sz w:val="26"/>
          <w:szCs w:val="26"/>
        </w:rPr>
        <w:t>1.1</w:t>
      </w:r>
      <w:r w:rsidR="00CA5882" w:rsidRPr="00CA5882">
        <w:rPr>
          <w:sz w:val="26"/>
          <w:szCs w:val="26"/>
          <w:u w:val="single"/>
        </w:rPr>
        <w:t xml:space="preserve"> </w:t>
      </w:r>
      <w:r w:rsidR="00CA5882" w:rsidRPr="007311C0">
        <w:rPr>
          <w:b w:val="0"/>
          <w:sz w:val="26"/>
          <w:szCs w:val="26"/>
          <w:u w:val="single"/>
        </w:rPr>
        <w:t>Место размещения</w:t>
      </w:r>
      <w:r w:rsidR="00CA5882" w:rsidRPr="007311C0">
        <w:rPr>
          <w:b w:val="0"/>
          <w:sz w:val="26"/>
          <w:szCs w:val="26"/>
        </w:rPr>
        <w:t xml:space="preserve">: </w:t>
      </w:r>
      <w:r w:rsidR="00CA5882">
        <w:rPr>
          <w:b w:val="0"/>
          <w:sz w:val="26"/>
          <w:szCs w:val="26"/>
        </w:rPr>
        <w:t xml:space="preserve">Ростовская область, район Сальский, 6001 м западнее </w:t>
      </w:r>
    </w:p>
    <w:p w:rsidR="008A1221" w:rsidRDefault="00CA5882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п. Гигант</w:t>
      </w:r>
      <w:r w:rsidR="008A1221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8A1221" w:rsidRPr="007311C0" w:rsidRDefault="008A1221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Сальск на 63  км</w:t>
      </w:r>
    </w:p>
    <w:p w:rsidR="00CA5882" w:rsidRPr="007311C0" w:rsidRDefault="00CA5882" w:rsidP="008A1221">
      <w:pPr>
        <w:pStyle w:val="ConsPlusTitle"/>
        <w:widowControl/>
        <w:rPr>
          <w:b w:val="0"/>
          <w:sz w:val="26"/>
          <w:szCs w:val="26"/>
        </w:rPr>
      </w:pPr>
      <w:r w:rsidRPr="006E1F75">
        <w:rPr>
          <w:b w:val="0"/>
          <w:sz w:val="26"/>
          <w:szCs w:val="26"/>
          <w:u w:val="single"/>
        </w:rPr>
        <w:t>Вид разрешенного использования земельного участка</w:t>
      </w:r>
      <w:r>
        <w:rPr>
          <w:b w:val="0"/>
          <w:sz w:val="26"/>
          <w:szCs w:val="26"/>
        </w:rPr>
        <w:t xml:space="preserve"> –</w:t>
      </w:r>
      <w:r w:rsidR="00187146"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>сезонная ярмарка</w:t>
      </w:r>
    </w:p>
    <w:p w:rsidR="00CA5882" w:rsidRDefault="00CA5882" w:rsidP="00CA5882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 1 апреля по 15 ноября, ежедневно, с 7.00 до 19.00</w:t>
      </w:r>
    </w:p>
    <w:p w:rsidR="00CA5882" w:rsidRDefault="00CA5882" w:rsidP="00CA588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D72CA3">
      <w:pgSz w:w="11906" w:h="16838"/>
      <w:pgMar w:top="1134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AA4"/>
    <w:multiLevelType w:val="multilevel"/>
    <w:tmpl w:val="4028B4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21F55CF0"/>
    <w:multiLevelType w:val="multilevel"/>
    <w:tmpl w:val="72489C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04AC8"/>
    <w:rsid w:val="0000566E"/>
    <w:rsid w:val="00006E90"/>
    <w:rsid w:val="00007D26"/>
    <w:rsid w:val="00022CB6"/>
    <w:rsid w:val="00053156"/>
    <w:rsid w:val="000E2021"/>
    <w:rsid w:val="00117111"/>
    <w:rsid w:val="001478A0"/>
    <w:rsid w:val="001638D8"/>
    <w:rsid w:val="001679E4"/>
    <w:rsid w:val="00187146"/>
    <w:rsid w:val="001C62FD"/>
    <w:rsid w:val="001F4D64"/>
    <w:rsid w:val="00202B70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97C07"/>
    <w:rsid w:val="003B30B7"/>
    <w:rsid w:val="003C0D2F"/>
    <w:rsid w:val="003D034E"/>
    <w:rsid w:val="003F6037"/>
    <w:rsid w:val="00450744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7613"/>
    <w:rsid w:val="00643657"/>
    <w:rsid w:val="00647887"/>
    <w:rsid w:val="006601EE"/>
    <w:rsid w:val="00664698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43544"/>
    <w:rsid w:val="00763761"/>
    <w:rsid w:val="0079603A"/>
    <w:rsid w:val="007B7605"/>
    <w:rsid w:val="007F1E9C"/>
    <w:rsid w:val="007F30DF"/>
    <w:rsid w:val="008108D2"/>
    <w:rsid w:val="0083579F"/>
    <w:rsid w:val="0084464F"/>
    <w:rsid w:val="00847FD5"/>
    <w:rsid w:val="008621B1"/>
    <w:rsid w:val="00875F2A"/>
    <w:rsid w:val="00884BFB"/>
    <w:rsid w:val="008A0670"/>
    <w:rsid w:val="008A1221"/>
    <w:rsid w:val="008A596B"/>
    <w:rsid w:val="008D5235"/>
    <w:rsid w:val="008F72A7"/>
    <w:rsid w:val="00910DC6"/>
    <w:rsid w:val="00924A13"/>
    <w:rsid w:val="00944EA1"/>
    <w:rsid w:val="00963CB7"/>
    <w:rsid w:val="009A70D4"/>
    <w:rsid w:val="009B339F"/>
    <w:rsid w:val="009C029B"/>
    <w:rsid w:val="009C6C01"/>
    <w:rsid w:val="009E5991"/>
    <w:rsid w:val="00A160AE"/>
    <w:rsid w:val="00A22A0E"/>
    <w:rsid w:val="00A34467"/>
    <w:rsid w:val="00A359E8"/>
    <w:rsid w:val="00A72C6B"/>
    <w:rsid w:val="00AA12CF"/>
    <w:rsid w:val="00AB65F5"/>
    <w:rsid w:val="00AC5D54"/>
    <w:rsid w:val="00AF74A6"/>
    <w:rsid w:val="00B15267"/>
    <w:rsid w:val="00B23A75"/>
    <w:rsid w:val="00B92115"/>
    <w:rsid w:val="00BA7BF7"/>
    <w:rsid w:val="00BC3C72"/>
    <w:rsid w:val="00BD7AC2"/>
    <w:rsid w:val="00C737BA"/>
    <w:rsid w:val="00C74B33"/>
    <w:rsid w:val="00C82437"/>
    <w:rsid w:val="00C90D5B"/>
    <w:rsid w:val="00CA5882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2CA3"/>
    <w:rsid w:val="00D75E1C"/>
    <w:rsid w:val="00D84670"/>
    <w:rsid w:val="00D872C8"/>
    <w:rsid w:val="00D92E41"/>
    <w:rsid w:val="00D94528"/>
    <w:rsid w:val="00DB71B0"/>
    <w:rsid w:val="00DB7FC8"/>
    <w:rsid w:val="00E238DC"/>
    <w:rsid w:val="00E84DA9"/>
    <w:rsid w:val="00ED3A6B"/>
    <w:rsid w:val="00EE3A9D"/>
    <w:rsid w:val="00EE7D20"/>
    <w:rsid w:val="00F16963"/>
    <w:rsid w:val="00F55EAA"/>
    <w:rsid w:val="00F6630F"/>
    <w:rsid w:val="00F711E3"/>
    <w:rsid w:val="00F76D2B"/>
    <w:rsid w:val="00F84267"/>
    <w:rsid w:val="00F9212E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64D5-A41C-47CB-B155-FACB75C9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9699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cp:lastPrinted>2021-01-15T11:41:00Z</cp:lastPrinted>
  <dcterms:created xsi:type="dcterms:W3CDTF">2022-01-24T13:23:00Z</dcterms:created>
  <dcterms:modified xsi:type="dcterms:W3CDTF">2022-01-24T13:23:00Z</dcterms:modified>
</cp:coreProperties>
</file>