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5F" w:rsidRDefault="00140E5F" w:rsidP="00140E5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0E5F" w:rsidRPr="00E76F59" w:rsidRDefault="00140E5F" w:rsidP="00140E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76F59">
        <w:rPr>
          <w:rFonts w:ascii="Times New Roman" w:hAnsi="Times New Roman" w:cs="Times New Roman"/>
          <w:sz w:val="28"/>
          <w:szCs w:val="28"/>
        </w:rPr>
        <w:t>Р</w:t>
      </w:r>
      <w:r w:rsidR="00EF40E4">
        <w:rPr>
          <w:rFonts w:ascii="Times New Roman" w:hAnsi="Times New Roman" w:cs="Times New Roman"/>
          <w:sz w:val="28"/>
          <w:szCs w:val="28"/>
        </w:rPr>
        <w:t>оссийская</w:t>
      </w:r>
      <w:r w:rsidRPr="00E76F59">
        <w:rPr>
          <w:rFonts w:ascii="Times New Roman" w:hAnsi="Times New Roman" w:cs="Times New Roman"/>
          <w:sz w:val="28"/>
          <w:szCs w:val="28"/>
        </w:rPr>
        <w:t xml:space="preserve"> Ф</w:t>
      </w:r>
      <w:r w:rsidR="00EF40E4">
        <w:rPr>
          <w:rFonts w:ascii="Times New Roman" w:hAnsi="Times New Roman" w:cs="Times New Roman"/>
          <w:sz w:val="28"/>
          <w:szCs w:val="28"/>
        </w:rPr>
        <w:t>едерация</w:t>
      </w:r>
    </w:p>
    <w:p w:rsidR="00140E5F" w:rsidRPr="00E76F59" w:rsidRDefault="00733076" w:rsidP="00140E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40E4">
        <w:rPr>
          <w:rFonts w:ascii="Times New Roman" w:hAnsi="Times New Roman" w:cs="Times New Roman"/>
          <w:sz w:val="28"/>
          <w:szCs w:val="28"/>
        </w:rPr>
        <w:t>остовская область</w:t>
      </w:r>
    </w:p>
    <w:p w:rsidR="00140E5F" w:rsidRPr="00E76F59" w:rsidRDefault="00EF40E4" w:rsidP="00140E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Сальский район</w:t>
      </w:r>
    </w:p>
    <w:p w:rsidR="00140E5F" w:rsidRDefault="00140E5F" w:rsidP="00140E5F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76F59">
        <w:rPr>
          <w:rFonts w:ascii="Times New Roman" w:hAnsi="Times New Roman" w:cs="Times New Roman"/>
          <w:sz w:val="28"/>
          <w:szCs w:val="28"/>
        </w:rPr>
        <w:t>Администрация</w:t>
      </w:r>
      <w:r w:rsidR="00EF40E4">
        <w:rPr>
          <w:rFonts w:ascii="Times New Roman" w:hAnsi="Times New Roman" w:cs="Times New Roman"/>
          <w:sz w:val="28"/>
          <w:szCs w:val="28"/>
        </w:rPr>
        <w:t xml:space="preserve"> </w:t>
      </w:r>
      <w:r w:rsidR="0093250D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EF40E4" w:rsidRPr="00E76F59" w:rsidRDefault="00EF40E4" w:rsidP="00140E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0E5F" w:rsidRPr="00E76F59" w:rsidRDefault="00140E5F" w:rsidP="00140E5F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:rsidR="00140E5F" w:rsidRPr="00E76F59" w:rsidRDefault="00140E5F" w:rsidP="00140E5F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  <w:proofErr w:type="gramStart"/>
      <w:r w:rsidRPr="00E76F59">
        <w:rPr>
          <w:b/>
          <w:kern w:val="0"/>
          <w:sz w:val="32"/>
          <w:szCs w:val="32"/>
          <w:lang w:eastAsia="en-US"/>
        </w:rPr>
        <w:t>П</w:t>
      </w:r>
      <w:proofErr w:type="gramEnd"/>
      <w:r w:rsidRPr="00E76F59">
        <w:rPr>
          <w:b/>
          <w:kern w:val="0"/>
          <w:sz w:val="32"/>
          <w:szCs w:val="32"/>
          <w:lang w:eastAsia="en-US"/>
        </w:rPr>
        <w:t xml:space="preserve"> О С Т А Н О В Л Е Н И Е</w:t>
      </w:r>
    </w:p>
    <w:p w:rsidR="00140E5F" w:rsidRPr="00E76F59" w:rsidRDefault="00140E5F" w:rsidP="00140E5F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</w:p>
    <w:p w:rsidR="00140E5F" w:rsidRPr="00E76F59" w:rsidRDefault="00140E5F" w:rsidP="00140E5F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140E5F" w:rsidRPr="00E76F59" w:rsidRDefault="00140E5F" w:rsidP="00140E5F">
      <w:pPr>
        <w:pStyle w:val="1"/>
        <w:spacing w:before="0" w:beforeAutospacing="0" w:after="0" w:afterAutospacing="0"/>
        <w:rPr>
          <w:rFonts w:eastAsia="Times New Roman"/>
          <w:b/>
          <w:sz w:val="24"/>
          <w:szCs w:val="24"/>
        </w:rPr>
      </w:pPr>
      <w:r w:rsidRPr="00E76F59">
        <w:rPr>
          <w:rFonts w:eastAsia="Times New Roman"/>
          <w:sz w:val="24"/>
          <w:szCs w:val="24"/>
        </w:rPr>
        <w:t xml:space="preserve">от </w:t>
      </w:r>
      <w:r w:rsidR="00D87462">
        <w:rPr>
          <w:rFonts w:eastAsia="Times New Roman"/>
          <w:sz w:val="24"/>
          <w:szCs w:val="24"/>
        </w:rPr>
        <w:t xml:space="preserve">10.01.2022                     </w:t>
      </w:r>
      <w:r w:rsidRPr="00E76F59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 xml:space="preserve">          </w:t>
      </w:r>
      <w:r w:rsidRPr="00E76F59">
        <w:rPr>
          <w:rFonts w:eastAsia="Times New Roman"/>
          <w:sz w:val="24"/>
          <w:szCs w:val="24"/>
        </w:rPr>
        <w:t xml:space="preserve">                            </w:t>
      </w:r>
      <w:r w:rsidR="00D87462">
        <w:rPr>
          <w:rFonts w:eastAsia="Times New Roman"/>
          <w:sz w:val="24"/>
          <w:szCs w:val="24"/>
        </w:rPr>
        <w:t xml:space="preserve">                                                  </w:t>
      </w:r>
      <w:r w:rsidRPr="00E76F59">
        <w:rPr>
          <w:rFonts w:eastAsia="Times New Roman"/>
          <w:sz w:val="24"/>
          <w:szCs w:val="24"/>
        </w:rPr>
        <w:t xml:space="preserve">  № </w:t>
      </w:r>
      <w:r w:rsidR="00D87462">
        <w:rPr>
          <w:rFonts w:eastAsia="Times New Roman"/>
          <w:sz w:val="24"/>
          <w:szCs w:val="24"/>
        </w:rPr>
        <w:t>4</w:t>
      </w:r>
    </w:p>
    <w:p w:rsidR="00140E5F" w:rsidRPr="00E76F59" w:rsidRDefault="00140E5F" w:rsidP="00140E5F">
      <w:pPr>
        <w:spacing w:after="0" w:line="240" w:lineRule="auto"/>
        <w:ind w:right="3969"/>
        <w:rPr>
          <w:szCs w:val="24"/>
        </w:rPr>
      </w:pPr>
    </w:p>
    <w:p w:rsidR="00140E5F" w:rsidRPr="00E76F59" w:rsidRDefault="00D87462" w:rsidP="00D87462">
      <w:pPr>
        <w:spacing w:after="0" w:line="240" w:lineRule="auto"/>
        <w:ind w:right="39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п. Гигант</w:t>
      </w:r>
    </w:p>
    <w:p w:rsidR="00D87462" w:rsidRDefault="00D87462" w:rsidP="00140E5F">
      <w:pPr>
        <w:spacing w:after="0" w:line="240" w:lineRule="auto"/>
        <w:ind w:right="3969"/>
        <w:rPr>
          <w:szCs w:val="24"/>
        </w:rPr>
      </w:pPr>
    </w:p>
    <w:p w:rsidR="00D87462" w:rsidRDefault="00D87462" w:rsidP="00140E5F">
      <w:pPr>
        <w:spacing w:after="0" w:line="240" w:lineRule="auto"/>
        <w:ind w:right="3969"/>
        <w:rPr>
          <w:szCs w:val="24"/>
        </w:rPr>
      </w:pPr>
    </w:p>
    <w:p w:rsidR="00140E5F" w:rsidRDefault="00140E5F" w:rsidP="00140E5F">
      <w:pPr>
        <w:spacing w:after="0" w:line="240" w:lineRule="auto"/>
        <w:ind w:right="3969"/>
        <w:rPr>
          <w:szCs w:val="24"/>
        </w:rPr>
      </w:pPr>
      <w:r w:rsidRPr="002D5B78">
        <w:rPr>
          <w:szCs w:val="24"/>
        </w:rPr>
        <w:t xml:space="preserve">Об утверждении </w:t>
      </w:r>
      <w:proofErr w:type="gramStart"/>
      <w:r w:rsidRPr="002D5B78">
        <w:rPr>
          <w:szCs w:val="24"/>
        </w:rPr>
        <w:t>бюджетного</w:t>
      </w:r>
      <w:proofErr w:type="gramEnd"/>
      <w:r w:rsidRPr="002D5B78">
        <w:rPr>
          <w:szCs w:val="24"/>
        </w:rPr>
        <w:t xml:space="preserve"> </w:t>
      </w:r>
    </w:p>
    <w:p w:rsidR="00140E5F" w:rsidRDefault="00140E5F" w:rsidP="00140E5F">
      <w:pPr>
        <w:spacing w:after="0" w:line="240" w:lineRule="auto"/>
        <w:ind w:right="3969"/>
        <w:rPr>
          <w:szCs w:val="24"/>
        </w:rPr>
      </w:pPr>
      <w:r w:rsidRPr="002D5B78">
        <w:rPr>
          <w:szCs w:val="24"/>
        </w:rPr>
        <w:t xml:space="preserve">прогноза </w:t>
      </w:r>
      <w:r w:rsidR="0093250D">
        <w:rPr>
          <w:szCs w:val="24"/>
        </w:rPr>
        <w:t>Гигантовского</w:t>
      </w:r>
      <w:r w:rsidRPr="00E76F59">
        <w:rPr>
          <w:szCs w:val="24"/>
        </w:rPr>
        <w:t xml:space="preserve"> </w:t>
      </w:r>
    </w:p>
    <w:p w:rsidR="00140E5F" w:rsidRPr="00020333" w:rsidRDefault="0093250D" w:rsidP="00140E5F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сельского поселения</w:t>
      </w:r>
      <w:r w:rsidR="00140E5F" w:rsidRPr="00020333">
        <w:rPr>
          <w:szCs w:val="24"/>
        </w:rPr>
        <w:t xml:space="preserve"> </w:t>
      </w:r>
      <w:r w:rsidR="00D87462">
        <w:rPr>
          <w:szCs w:val="24"/>
        </w:rPr>
        <w:t>Сальск</w:t>
      </w:r>
      <w:r w:rsidR="00CC68EA">
        <w:rPr>
          <w:szCs w:val="24"/>
        </w:rPr>
        <w:t>ого района</w:t>
      </w:r>
    </w:p>
    <w:p w:rsidR="00140E5F" w:rsidRPr="00020333" w:rsidRDefault="00140E5F" w:rsidP="00140E5F">
      <w:pPr>
        <w:spacing w:after="0" w:line="240" w:lineRule="auto"/>
        <w:ind w:right="3969"/>
        <w:rPr>
          <w:szCs w:val="24"/>
        </w:rPr>
      </w:pPr>
      <w:r w:rsidRPr="00020333">
        <w:rPr>
          <w:szCs w:val="24"/>
        </w:rPr>
        <w:t>на долгосрочный период до 20</w:t>
      </w:r>
      <w:r w:rsidR="00CC68EA">
        <w:rPr>
          <w:szCs w:val="24"/>
        </w:rPr>
        <w:t>27</w:t>
      </w:r>
      <w:r w:rsidRPr="00020333">
        <w:rPr>
          <w:szCs w:val="24"/>
        </w:rPr>
        <w:t xml:space="preserve"> года</w:t>
      </w:r>
    </w:p>
    <w:p w:rsidR="00140E5F" w:rsidRPr="00020333" w:rsidRDefault="00140E5F" w:rsidP="00140E5F">
      <w:pPr>
        <w:spacing w:after="0" w:line="240" w:lineRule="auto"/>
        <w:ind w:right="3969"/>
        <w:rPr>
          <w:szCs w:val="24"/>
        </w:rPr>
      </w:pPr>
    </w:p>
    <w:p w:rsidR="00140E5F" w:rsidRPr="00020333" w:rsidRDefault="00140E5F" w:rsidP="00140E5F">
      <w:pPr>
        <w:spacing w:after="0" w:line="240" w:lineRule="auto"/>
        <w:ind w:right="-1" w:firstLine="567"/>
        <w:jc w:val="both"/>
        <w:rPr>
          <w:b/>
          <w:szCs w:val="24"/>
        </w:rPr>
      </w:pPr>
      <w:proofErr w:type="gramStart"/>
      <w:r w:rsidRPr="00020333">
        <w:rPr>
          <w:szCs w:val="24"/>
        </w:rPr>
        <w:t xml:space="preserve">В соответствии со </w:t>
      </w:r>
      <w:hyperlink r:id="rId6" w:history="1">
        <w:r w:rsidRPr="00020333">
          <w:rPr>
            <w:szCs w:val="24"/>
          </w:rPr>
          <w:t>ст. 170.1</w:t>
        </w:r>
      </w:hyperlink>
      <w:r w:rsidRPr="00020333">
        <w:rPr>
          <w:szCs w:val="24"/>
        </w:rPr>
        <w:t xml:space="preserve"> Бюджетного кодекса Российской Федерации, Федеральным </w:t>
      </w:r>
      <w:hyperlink r:id="rId7" w:history="1">
        <w:r w:rsidRPr="00020333">
          <w:rPr>
            <w:szCs w:val="24"/>
          </w:rPr>
          <w:t>законом</w:t>
        </w:r>
      </w:hyperlink>
      <w:r w:rsidRPr="00020333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</w:t>
      </w:r>
      <w:r w:rsidR="0093250D">
        <w:rPr>
          <w:szCs w:val="24"/>
        </w:rPr>
        <w:t>Гигантовского сельского поселения</w:t>
      </w:r>
      <w:r w:rsidRPr="00020333">
        <w:rPr>
          <w:szCs w:val="24"/>
        </w:rPr>
        <w:t xml:space="preserve"> </w:t>
      </w:r>
      <w:r w:rsidR="00CC68EA">
        <w:rPr>
          <w:szCs w:val="24"/>
        </w:rPr>
        <w:t>от 19.06.2015 года № 105</w:t>
      </w:r>
      <w:r w:rsidRPr="00020333">
        <w:rPr>
          <w:szCs w:val="24"/>
        </w:rPr>
        <w:t xml:space="preserve"> «Об утверждении </w:t>
      </w:r>
      <w:r w:rsidR="00CC68EA">
        <w:rPr>
          <w:szCs w:val="24"/>
        </w:rPr>
        <w:t>Положения о порядке разработки и утверждения бюджетного прогноза бюджета Гигантовского сельского поселения Сальского района на долгосрочный период»</w:t>
      </w:r>
      <w:r w:rsidRPr="00020333">
        <w:rPr>
          <w:szCs w:val="24"/>
        </w:rPr>
        <w:t xml:space="preserve">, Положением о бюджетном процессе в </w:t>
      </w:r>
      <w:r w:rsidR="0093250D">
        <w:rPr>
          <w:szCs w:val="24"/>
        </w:rPr>
        <w:t>Гигантовском</w:t>
      </w:r>
      <w:r w:rsidRPr="00020333">
        <w:rPr>
          <w:szCs w:val="24"/>
        </w:rPr>
        <w:t xml:space="preserve"> </w:t>
      </w:r>
      <w:r w:rsidR="0093250D">
        <w:rPr>
          <w:szCs w:val="24"/>
        </w:rPr>
        <w:t>сельском поселении</w:t>
      </w:r>
      <w:r w:rsidRPr="00020333">
        <w:rPr>
          <w:szCs w:val="24"/>
        </w:rPr>
        <w:t xml:space="preserve">, утвержденным решением </w:t>
      </w:r>
      <w:r w:rsidR="0093250D">
        <w:rPr>
          <w:szCs w:val="24"/>
        </w:rPr>
        <w:t>Собрания</w:t>
      </w:r>
      <w:proofErr w:type="gramEnd"/>
      <w:r w:rsidR="0093250D">
        <w:rPr>
          <w:szCs w:val="24"/>
        </w:rPr>
        <w:t xml:space="preserve"> депутатов</w:t>
      </w:r>
      <w:r w:rsidRPr="00020333">
        <w:rPr>
          <w:szCs w:val="24"/>
        </w:rPr>
        <w:t xml:space="preserve"> </w:t>
      </w:r>
      <w:r w:rsidR="0093250D">
        <w:rPr>
          <w:szCs w:val="24"/>
        </w:rPr>
        <w:t>Гигантовского сельского поселения</w:t>
      </w:r>
      <w:r w:rsidRPr="00020333">
        <w:rPr>
          <w:szCs w:val="24"/>
        </w:rPr>
        <w:t xml:space="preserve"> от </w:t>
      </w:r>
      <w:r w:rsidR="00CC68EA">
        <w:rPr>
          <w:szCs w:val="24"/>
        </w:rPr>
        <w:t>27.09.2013 года № 42</w:t>
      </w:r>
      <w:r w:rsidRPr="00020333">
        <w:rPr>
          <w:szCs w:val="24"/>
        </w:rPr>
        <w:t>, руководствуясь Уста</w:t>
      </w:r>
      <w:r w:rsidR="00CC68EA">
        <w:rPr>
          <w:szCs w:val="24"/>
        </w:rPr>
        <w:t>вом</w:t>
      </w:r>
      <w:r w:rsidRPr="00020333">
        <w:rPr>
          <w:szCs w:val="24"/>
        </w:rPr>
        <w:t xml:space="preserve"> </w:t>
      </w:r>
      <w:r w:rsidR="00D87462">
        <w:rPr>
          <w:szCs w:val="24"/>
        </w:rPr>
        <w:t>муниципального образования «Гигантовское сельское поселение</w:t>
      </w:r>
      <w:r w:rsidRPr="00020333">
        <w:rPr>
          <w:szCs w:val="24"/>
        </w:rPr>
        <w:t xml:space="preserve">, администрация </w:t>
      </w:r>
      <w:r w:rsidR="0093250D">
        <w:rPr>
          <w:szCs w:val="24"/>
        </w:rPr>
        <w:t>Гигантовского сельского поселения</w:t>
      </w:r>
      <w:r w:rsidRPr="00020333">
        <w:rPr>
          <w:szCs w:val="24"/>
        </w:rPr>
        <w:t xml:space="preserve"> </w:t>
      </w:r>
      <w:r w:rsidR="0093250D">
        <w:rPr>
          <w:szCs w:val="24"/>
        </w:rPr>
        <w:t>Сальского</w:t>
      </w:r>
      <w:r w:rsidRPr="00020333">
        <w:rPr>
          <w:szCs w:val="24"/>
        </w:rPr>
        <w:t xml:space="preserve"> района</w:t>
      </w:r>
    </w:p>
    <w:p w:rsidR="00140E5F" w:rsidRPr="00020333" w:rsidRDefault="00140E5F" w:rsidP="00140E5F">
      <w:pPr>
        <w:spacing w:after="0" w:line="240" w:lineRule="auto"/>
        <w:ind w:firstLine="709"/>
        <w:jc w:val="both"/>
        <w:rPr>
          <w:b/>
          <w:szCs w:val="24"/>
        </w:rPr>
      </w:pPr>
    </w:p>
    <w:p w:rsidR="00140E5F" w:rsidRPr="00020333" w:rsidRDefault="00140E5F" w:rsidP="00F8028C">
      <w:pPr>
        <w:spacing w:after="0" w:line="240" w:lineRule="auto"/>
        <w:jc w:val="center"/>
        <w:rPr>
          <w:b/>
          <w:szCs w:val="24"/>
        </w:rPr>
      </w:pPr>
      <w:r w:rsidRPr="00020333">
        <w:rPr>
          <w:szCs w:val="24"/>
        </w:rPr>
        <w:t>ПОСТАНОВЛЯЕТ:</w:t>
      </w:r>
    </w:p>
    <w:p w:rsidR="00140E5F" w:rsidRPr="00020333" w:rsidRDefault="00140E5F" w:rsidP="00140E5F">
      <w:pPr>
        <w:spacing w:after="0" w:line="240" w:lineRule="auto"/>
        <w:jc w:val="both"/>
        <w:rPr>
          <w:b/>
          <w:szCs w:val="24"/>
        </w:rPr>
      </w:pPr>
    </w:p>
    <w:p w:rsidR="009213E9" w:rsidRDefault="009213E9" w:rsidP="00140E5F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213E9">
        <w:rPr>
          <w:szCs w:val="24"/>
        </w:rPr>
        <w:t xml:space="preserve">Утвердить бюджетный прогноз </w:t>
      </w:r>
      <w:r w:rsidR="0093250D">
        <w:rPr>
          <w:szCs w:val="24"/>
        </w:rPr>
        <w:t>Гигантовского сельского поселения</w:t>
      </w:r>
      <w:r w:rsidR="00140E5F" w:rsidRPr="009213E9">
        <w:rPr>
          <w:szCs w:val="24"/>
        </w:rPr>
        <w:t xml:space="preserve"> на долгосрочный период до 202</w:t>
      </w:r>
      <w:r w:rsidR="00D63436">
        <w:rPr>
          <w:szCs w:val="24"/>
        </w:rPr>
        <w:t>7</w:t>
      </w:r>
      <w:r w:rsidR="00140E5F" w:rsidRPr="009213E9">
        <w:rPr>
          <w:szCs w:val="24"/>
        </w:rPr>
        <w:t xml:space="preserve"> года </w:t>
      </w:r>
      <w:r w:rsidRPr="002D5B78">
        <w:rPr>
          <w:szCs w:val="24"/>
        </w:rPr>
        <w:t>(прилагается).</w:t>
      </w:r>
    </w:p>
    <w:p w:rsidR="009213E9" w:rsidRDefault="009213E9" w:rsidP="009213E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Признать утратившим силу постановление администрации </w:t>
      </w:r>
      <w:r w:rsidR="0093250D">
        <w:rPr>
          <w:szCs w:val="24"/>
        </w:rPr>
        <w:t>Гигантовского сельского поселения</w:t>
      </w:r>
      <w:r w:rsidR="00D63436">
        <w:rPr>
          <w:szCs w:val="24"/>
        </w:rPr>
        <w:t xml:space="preserve"> от 27.02.2017 года № 29</w:t>
      </w:r>
      <w:r>
        <w:rPr>
          <w:szCs w:val="24"/>
        </w:rPr>
        <w:t xml:space="preserve"> «Об утверждении бюджетного прогноза </w:t>
      </w:r>
      <w:r w:rsidR="0093250D">
        <w:rPr>
          <w:szCs w:val="24"/>
        </w:rPr>
        <w:t>Гигантовского сельского поселения</w:t>
      </w:r>
      <w:r>
        <w:rPr>
          <w:szCs w:val="24"/>
        </w:rPr>
        <w:t xml:space="preserve"> </w:t>
      </w:r>
      <w:r w:rsidR="00D63436">
        <w:rPr>
          <w:szCs w:val="24"/>
        </w:rPr>
        <w:t xml:space="preserve">Сальского района </w:t>
      </w:r>
      <w:r>
        <w:rPr>
          <w:szCs w:val="24"/>
        </w:rPr>
        <w:t xml:space="preserve">на </w:t>
      </w:r>
      <w:r w:rsidR="00D63436">
        <w:rPr>
          <w:szCs w:val="24"/>
        </w:rPr>
        <w:t>2017-2022 годы</w:t>
      </w:r>
      <w:r>
        <w:rPr>
          <w:szCs w:val="24"/>
        </w:rPr>
        <w:t>».</w:t>
      </w:r>
    </w:p>
    <w:p w:rsidR="00D63436" w:rsidRPr="009213E9" w:rsidRDefault="00D63436" w:rsidP="009213E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140E5F" w:rsidRPr="009213E9" w:rsidRDefault="00D63436" w:rsidP="00140E5F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Обнародовать настоящее постановление на территории Гигантовского сельского поселения.</w:t>
      </w:r>
    </w:p>
    <w:p w:rsidR="00140E5F" w:rsidRDefault="00140E5F" w:rsidP="00140E5F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76F59">
        <w:rPr>
          <w:szCs w:val="24"/>
        </w:rPr>
        <w:t>Настоящее постановление вступает в силу со дня его подписания.</w:t>
      </w:r>
    </w:p>
    <w:p w:rsidR="00D63436" w:rsidRPr="00E76F59" w:rsidRDefault="00D63436" w:rsidP="00140E5F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настоящего постановления возложить на начальника финансово-экон</w:t>
      </w:r>
      <w:r w:rsidR="00D87462">
        <w:rPr>
          <w:szCs w:val="24"/>
        </w:rPr>
        <w:t>омического отдела Е.В.Алексееву</w:t>
      </w:r>
      <w:r>
        <w:rPr>
          <w:szCs w:val="24"/>
        </w:rPr>
        <w:t>.</w:t>
      </w:r>
    </w:p>
    <w:p w:rsidR="00140E5F" w:rsidRPr="00E76F59" w:rsidRDefault="00140E5F" w:rsidP="00140E5F">
      <w:pPr>
        <w:spacing w:after="0" w:line="240" w:lineRule="auto"/>
        <w:contextualSpacing/>
        <w:jc w:val="both"/>
        <w:rPr>
          <w:szCs w:val="24"/>
        </w:rPr>
      </w:pPr>
    </w:p>
    <w:p w:rsidR="00140E5F" w:rsidRPr="00E76F59" w:rsidRDefault="00140E5F" w:rsidP="00140E5F">
      <w:pPr>
        <w:spacing w:after="0" w:line="240" w:lineRule="auto"/>
        <w:contextualSpacing/>
        <w:jc w:val="both"/>
        <w:rPr>
          <w:szCs w:val="24"/>
        </w:rPr>
      </w:pPr>
    </w:p>
    <w:p w:rsidR="00140E5F" w:rsidRPr="00E76F59" w:rsidRDefault="00140E5F" w:rsidP="00140E5F">
      <w:pPr>
        <w:spacing w:after="0" w:line="240" w:lineRule="auto"/>
        <w:contextualSpacing/>
        <w:jc w:val="both"/>
        <w:rPr>
          <w:szCs w:val="24"/>
        </w:rPr>
      </w:pPr>
    </w:p>
    <w:p w:rsidR="006D034F" w:rsidRPr="00D87462" w:rsidRDefault="00D63436" w:rsidP="006D034F">
      <w:pPr>
        <w:spacing w:after="0" w:line="240" w:lineRule="auto"/>
        <w:jc w:val="both"/>
        <w:rPr>
          <w:rStyle w:val="FontStyle20"/>
        </w:rPr>
      </w:pPr>
      <w:r w:rsidRPr="00D87462">
        <w:rPr>
          <w:rStyle w:val="FontStyle20"/>
        </w:rPr>
        <w:t>Г</w:t>
      </w:r>
      <w:r w:rsidR="006D034F" w:rsidRPr="00D87462">
        <w:rPr>
          <w:rStyle w:val="FontStyle20"/>
        </w:rPr>
        <w:t>лав</w:t>
      </w:r>
      <w:r w:rsidRPr="00D87462">
        <w:rPr>
          <w:rStyle w:val="FontStyle20"/>
        </w:rPr>
        <w:t>а</w:t>
      </w:r>
      <w:r w:rsidR="006D034F" w:rsidRPr="00D87462">
        <w:rPr>
          <w:rStyle w:val="FontStyle20"/>
        </w:rPr>
        <w:t xml:space="preserve"> </w:t>
      </w:r>
      <w:r w:rsidR="00D87462" w:rsidRPr="00D87462">
        <w:rPr>
          <w:rStyle w:val="FontStyle20"/>
        </w:rPr>
        <w:t xml:space="preserve">Администрации </w:t>
      </w:r>
      <w:r w:rsidR="0093250D" w:rsidRPr="00D87462">
        <w:rPr>
          <w:rStyle w:val="FontStyle20"/>
        </w:rPr>
        <w:t>Гигантовского</w:t>
      </w:r>
      <w:r w:rsidR="006D034F" w:rsidRPr="00D87462">
        <w:rPr>
          <w:rStyle w:val="FontStyle20"/>
        </w:rPr>
        <w:t xml:space="preserve"> </w:t>
      </w:r>
    </w:p>
    <w:p w:rsidR="006D034F" w:rsidRPr="00D87462" w:rsidRDefault="0093250D" w:rsidP="006D034F">
      <w:pPr>
        <w:spacing w:after="0" w:line="240" w:lineRule="auto"/>
        <w:jc w:val="both"/>
        <w:rPr>
          <w:rStyle w:val="FontStyle20"/>
        </w:rPr>
      </w:pPr>
      <w:r w:rsidRPr="00D87462">
        <w:rPr>
          <w:rStyle w:val="FontStyle20"/>
        </w:rPr>
        <w:t>сельского поселения</w:t>
      </w:r>
      <w:r w:rsidR="006D034F" w:rsidRPr="00D87462">
        <w:rPr>
          <w:rStyle w:val="FontStyle20"/>
        </w:rPr>
        <w:t xml:space="preserve">                                                                                               </w:t>
      </w:r>
      <w:proofErr w:type="spellStart"/>
      <w:r w:rsidR="00D63436" w:rsidRPr="00D87462">
        <w:rPr>
          <w:rStyle w:val="FontStyle20"/>
        </w:rPr>
        <w:t>Ю.М.Штельман</w:t>
      </w:r>
      <w:proofErr w:type="spellEnd"/>
    </w:p>
    <w:p w:rsidR="00140E5F" w:rsidRPr="00D87462" w:rsidRDefault="00140E5F" w:rsidP="001A0EDD">
      <w:pPr>
        <w:spacing w:after="0" w:line="240" w:lineRule="auto"/>
        <w:jc w:val="center"/>
      </w:pPr>
    </w:p>
    <w:p w:rsidR="00140E5F" w:rsidRPr="00D87462" w:rsidRDefault="00140E5F" w:rsidP="001A0EDD">
      <w:pPr>
        <w:spacing w:after="0" w:line="240" w:lineRule="auto"/>
        <w:jc w:val="center"/>
      </w:pPr>
    </w:p>
    <w:p w:rsidR="00140E5F" w:rsidRDefault="00140E5F" w:rsidP="001A0EDD">
      <w:pPr>
        <w:spacing w:after="0" w:line="240" w:lineRule="auto"/>
        <w:jc w:val="center"/>
        <w:rPr>
          <w:b/>
        </w:rPr>
      </w:pPr>
    </w:p>
    <w:p w:rsidR="00140E5F" w:rsidRDefault="00140E5F" w:rsidP="001A0EDD">
      <w:pPr>
        <w:spacing w:after="0" w:line="240" w:lineRule="auto"/>
        <w:jc w:val="center"/>
        <w:rPr>
          <w:b/>
        </w:rPr>
      </w:pPr>
    </w:p>
    <w:p w:rsidR="00140E5F" w:rsidRDefault="00140E5F" w:rsidP="001A0EDD">
      <w:pPr>
        <w:spacing w:after="0" w:line="240" w:lineRule="auto"/>
        <w:jc w:val="center"/>
        <w:rPr>
          <w:b/>
        </w:rPr>
      </w:pPr>
    </w:p>
    <w:p w:rsidR="00140E5F" w:rsidRDefault="00140E5F" w:rsidP="001A0EDD">
      <w:pPr>
        <w:spacing w:after="0" w:line="240" w:lineRule="auto"/>
        <w:jc w:val="center"/>
        <w:rPr>
          <w:b/>
        </w:rPr>
      </w:pPr>
    </w:p>
    <w:p w:rsidR="00140E5F" w:rsidRPr="006375ED" w:rsidRDefault="00140E5F" w:rsidP="00140E5F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Утверждено</w:t>
      </w:r>
    </w:p>
    <w:p w:rsidR="00140E5F" w:rsidRPr="006375ED" w:rsidRDefault="00140E5F" w:rsidP="00140E5F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6375ED">
        <w:rPr>
          <w:rFonts w:ascii="Times New Roman" w:hAnsi="Times New Roman"/>
          <w:spacing w:val="-2"/>
          <w:sz w:val="22"/>
          <w:szCs w:val="22"/>
        </w:rPr>
        <w:t>постановлени</w:t>
      </w:r>
      <w:r>
        <w:rPr>
          <w:rFonts w:ascii="Times New Roman" w:hAnsi="Times New Roman"/>
          <w:spacing w:val="-2"/>
          <w:sz w:val="22"/>
          <w:szCs w:val="22"/>
        </w:rPr>
        <w:t>ем</w:t>
      </w:r>
      <w:r w:rsidRPr="006375ED">
        <w:rPr>
          <w:rFonts w:ascii="Times New Roman" w:hAnsi="Times New Roman"/>
          <w:spacing w:val="-2"/>
          <w:sz w:val="22"/>
          <w:szCs w:val="22"/>
        </w:rPr>
        <w:t xml:space="preserve">  администрации</w:t>
      </w:r>
    </w:p>
    <w:p w:rsidR="00140E5F" w:rsidRPr="0082755C" w:rsidRDefault="0093250D" w:rsidP="00140E5F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Гигантовского</w:t>
      </w:r>
      <w:r w:rsidR="00140E5F" w:rsidRPr="0082755C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:rsidR="00140E5F" w:rsidRPr="006375ED" w:rsidRDefault="0093250D" w:rsidP="00140E5F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сельского поселения</w:t>
      </w:r>
    </w:p>
    <w:p w:rsidR="00140E5F" w:rsidRPr="00020333" w:rsidRDefault="00140E5F" w:rsidP="00140E5F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020333">
        <w:rPr>
          <w:rFonts w:ascii="Times New Roman" w:hAnsi="Times New Roman"/>
          <w:spacing w:val="-2"/>
          <w:sz w:val="22"/>
          <w:szCs w:val="22"/>
        </w:rPr>
        <w:t xml:space="preserve">от </w:t>
      </w:r>
      <w:r w:rsidR="00D87462">
        <w:rPr>
          <w:rFonts w:ascii="Times New Roman" w:hAnsi="Times New Roman"/>
          <w:spacing w:val="-2"/>
          <w:sz w:val="22"/>
          <w:szCs w:val="22"/>
        </w:rPr>
        <w:t xml:space="preserve">10.01.2022 </w:t>
      </w:r>
      <w:r w:rsidRPr="00020333">
        <w:rPr>
          <w:rFonts w:ascii="Times New Roman" w:hAnsi="Times New Roman"/>
          <w:spacing w:val="-2"/>
          <w:sz w:val="22"/>
          <w:szCs w:val="22"/>
        </w:rPr>
        <w:t xml:space="preserve"> г. </w:t>
      </w:r>
      <w:r w:rsidRPr="00020333">
        <w:rPr>
          <w:rFonts w:ascii="Times New Roman" w:hAnsi="Times New Roman"/>
          <w:sz w:val="22"/>
          <w:szCs w:val="22"/>
        </w:rPr>
        <w:t xml:space="preserve">№ </w:t>
      </w:r>
      <w:r w:rsidR="00D87462">
        <w:rPr>
          <w:rFonts w:ascii="Times New Roman" w:hAnsi="Times New Roman"/>
          <w:sz w:val="22"/>
          <w:szCs w:val="22"/>
        </w:rPr>
        <w:t xml:space="preserve"> 4</w:t>
      </w:r>
    </w:p>
    <w:p w:rsidR="00140E5F" w:rsidRDefault="00140E5F" w:rsidP="00140E5F">
      <w:pPr>
        <w:spacing w:after="0" w:line="240" w:lineRule="auto"/>
        <w:jc w:val="right"/>
        <w:rPr>
          <w:b/>
        </w:rPr>
      </w:pPr>
    </w:p>
    <w:p w:rsidR="001A0EDD" w:rsidRPr="008D6DBF" w:rsidRDefault="001A0EDD" w:rsidP="001A0EDD">
      <w:pPr>
        <w:spacing w:after="0" w:line="240" w:lineRule="auto"/>
        <w:jc w:val="center"/>
        <w:rPr>
          <w:b/>
        </w:rPr>
      </w:pPr>
      <w:r w:rsidRPr="008D6DBF">
        <w:rPr>
          <w:b/>
        </w:rPr>
        <w:t>Б</w:t>
      </w:r>
      <w:r w:rsidR="00FD3520" w:rsidRPr="008D6DBF">
        <w:rPr>
          <w:b/>
        </w:rPr>
        <w:t>юджетн</w:t>
      </w:r>
      <w:r w:rsidRPr="008D6DBF">
        <w:rPr>
          <w:b/>
        </w:rPr>
        <w:t>ый</w:t>
      </w:r>
      <w:r w:rsidR="006364E3" w:rsidRPr="008D6DBF">
        <w:rPr>
          <w:b/>
        </w:rPr>
        <w:t xml:space="preserve"> прогноз</w:t>
      </w:r>
      <w:r w:rsidR="00B22557" w:rsidRPr="008D6DBF">
        <w:rPr>
          <w:b/>
        </w:rPr>
        <w:t xml:space="preserve"> </w:t>
      </w:r>
      <w:r w:rsidR="00FD3520" w:rsidRPr="008D6DBF">
        <w:rPr>
          <w:b/>
        </w:rPr>
        <w:t xml:space="preserve"> </w:t>
      </w:r>
      <w:r w:rsidR="0093250D">
        <w:rPr>
          <w:b/>
        </w:rPr>
        <w:t>Гигантовского сельского поселения</w:t>
      </w:r>
    </w:p>
    <w:p w:rsidR="00055318" w:rsidRPr="008D6DBF" w:rsidRDefault="00FD3520" w:rsidP="001A0EDD">
      <w:pPr>
        <w:spacing w:after="0" w:line="240" w:lineRule="auto"/>
        <w:jc w:val="center"/>
        <w:rPr>
          <w:b/>
        </w:rPr>
      </w:pPr>
      <w:r w:rsidRPr="008D6DBF">
        <w:rPr>
          <w:b/>
        </w:rPr>
        <w:t xml:space="preserve">на </w:t>
      </w:r>
      <w:r w:rsidR="00AB6ACA" w:rsidRPr="008D6DBF">
        <w:rPr>
          <w:b/>
        </w:rPr>
        <w:t xml:space="preserve">долгосрочный </w:t>
      </w:r>
      <w:r w:rsidRPr="008D6DBF">
        <w:rPr>
          <w:b/>
        </w:rPr>
        <w:t xml:space="preserve">период до </w:t>
      </w:r>
      <w:r w:rsidR="00CC35A0" w:rsidRPr="008D6DBF">
        <w:rPr>
          <w:b/>
        </w:rPr>
        <w:t>202</w:t>
      </w:r>
      <w:r w:rsidR="00D63436">
        <w:rPr>
          <w:b/>
        </w:rPr>
        <w:t>7</w:t>
      </w:r>
      <w:r w:rsidRPr="008D6DBF">
        <w:rPr>
          <w:b/>
        </w:rPr>
        <w:t xml:space="preserve"> </w:t>
      </w:r>
      <w:r w:rsidR="00773678" w:rsidRPr="008D6DBF">
        <w:rPr>
          <w:b/>
        </w:rPr>
        <w:t>г</w:t>
      </w:r>
      <w:r w:rsidRPr="008D6DBF">
        <w:rPr>
          <w:b/>
        </w:rPr>
        <w:t>ода</w:t>
      </w:r>
    </w:p>
    <w:p w:rsidR="00FD3520" w:rsidRPr="008D6DBF" w:rsidRDefault="00FD3520" w:rsidP="00773678">
      <w:pPr>
        <w:spacing w:after="0" w:line="240" w:lineRule="auto"/>
        <w:jc w:val="both"/>
      </w:pPr>
    </w:p>
    <w:p w:rsidR="00257ABB" w:rsidRPr="008D6DBF" w:rsidRDefault="00257ABB" w:rsidP="00257A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8D6DBF">
        <w:rPr>
          <w:rFonts w:cs="Times New Roman"/>
          <w:b/>
          <w:bCs/>
          <w:szCs w:val="24"/>
        </w:rPr>
        <w:t>Введение</w:t>
      </w:r>
    </w:p>
    <w:p w:rsidR="002C6F08" w:rsidRPr="008D6DBF" w:rsidRDefault="002C6F08" w:rsidP="00257A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B7781B" w:rsidRPr="008D6DBF" w:rsidRDefault="00B7781B" w:rsidP="00B7781B">
      <w:pPr>
        <w:spacing w:after="0" w:line="240" w:lineRule="auto"/>
        <w:ind w:firstLine="709"/>
        <w:jc w:val="both"/>
        <w:rPr>
          <w:rFonts w:cs="Times New Roman"/>
          <w:b/>
          <w:bCs/>
          <w:szCs w:val="24"/>
        </w:rPr>
      </w:pPr>
      <w:proofErr w:type="gramStart"/>
      <w:r w:rsidRPr="008D6DBF">
        <w:t xml:space="preserve">Бюджетный прогноз </w:t>
      </w:r>
      <w:r w:rsidR="0093250D">
        <w:t>Гигантовского сельского поселения на период до 2027</w:t>
      </w:r>
      <w:r w:rsidRPr="008D6DBF">
        <w:t xml:space="preserve"> года (</w:t>
      </w:r>
      <w:r w:rsidRPr="008D6DBF">
        <w:rPr>
          <w:rFonts w:cs="Times New Roman"/>
          <w:bCs/>
          <w:szCs w:val="24"/>
        </w:rPr>
        <w:t>далее - Бюджетный прогноз) разработан в соответствии со статьей</w:t>
      </w:r>
      <w:hyperlink r:id="rId8" w:history="1">
        <w:r w:rsidRPr="008D6DBF">
          <w:rPr>
            <w:rFonts w:cs="Times New Roman"/>
            <w:szCs w:val="24"/>
          </w:rPr>
          <w:t xml:space="preserve"> 170.1</w:t>
        </w:r>
      </w:hyperlink>
      <w:r w:rsidRPr="008D6DBF">
        <w:t xml:space="preserve"> </w:t>
      </w:r>
      <w:r w:rsidRPr="008D6DBF">
        <w:rPr>
          <w:rFonts w:cs="Times New Roman"/>
          <w:szCs w:val="24"/>
        </w:rPr>
        <w:t xml:space="preserve">Бюджетного кодекса Российской Федерации и </w:t>
      </w:r>
      <w:r w:rsidR="001E5219">
        <w:rPr>
          <w:szCs w:val="24"/>
        </w:rPr>
        <w:t>Постановления</w:t>
      </w:r>
      <w:r w:rsidR="001E5219" w:rsidRPr="00020333">
        <w:rPr>
          <w:szCs w:val="24"/>
        </w:rPr>
        <w:t xml:space="preserve"> администрации </w:t>
      </w:r>
      <w:r w:rsidR="001E5219">
        <w:rPr>
          <w:szCs w:val="24"/>
        </w:rPr>
        <w:t>Гигантовского сельского поселения</w:t>
      </w:r>
      <w:r w:rsidR="001E5219" w:rsidRPr="00020333">
        <w:rPr>
          <w:szCs w:val="24"/>
        </w:rPr>
        <w:t xml:space="preserve"> </w:t>
      </w:r>
      <w:r w:rsidR="001E5219">
        <w:rPr>
          <w:szCs w:val="24"/>
        </w:rPr>
        <w:t>от 19.06.2015 года № 105</w:t>
      </w:r>
      <w:r w:rsidR="001E5219" w:rsidRPr="00020333">
        <w:rPr>
          <w:szCs w:val="24"/>
        </w:rPr>
        <w:t xml:space="preserve"> «Об утверждении </w:t>
      </w:r>
      <w:r w:rsidR="001E5219">
        <w:rPr>
          <w:szCs w:val="24"/>
        </w:rPr>
        <w:t>Положения о порядке разработки и утверждения бюджетного прогноза бюджета Гигантовского сельского поселения Сальского района на долгосрочный период»</w:t>
      </w:r>
      <w:r w:rsidR="001E5219">
        <w:rPr>
          <w:color w:val="FF0000"/>
          <w:szCs w:val="24"/>
        </w:rPr>
        <w:t>.</w:t>
      </w:r>
      <w:proofErr w:type="gramEnd"/>
    </w:p>
    <w:p w:rsidR="00257ABB" w:rsidRPr="008D6DBF" w:rsidRDefault="00257ABB" w:rsidP="00687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D6DBF">
        <w:rPr>
          <w:szCs w:val="24"/>
        </w:rPr>
        <w:t>Долгосрочное 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</w:t>
      </w:r>
    </w:p>
    <w:p w:rsidR="005E6613" w:rsidRPr="008D6DBF" w:rsidRDefault="005E6613" w:rsidP="00687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D6DBF">
        <w:rPr>
          <w:szCs w:val="24"/>
        </w:rPr>
        <w:t xml:space="preserve">Бюджетный прогноз </w:t>
      </w:r>
      <w:r w:rsidR="0093250D">
        <w:rPr>
          <w:szCs w:val="24"/>
        </w:rPr>
        <w:t>Гигантовского сельского поселения</w:t>
      </w:r>
      <w:r w:rsidRPr="008D6DBF">
        <w:rPr>
          <w:szCs w:val="24"/>
        </w:rPr>
        <w:t xml:space="preserve"> на долгосрочный период разработан на шесть лет до 202</w:t>
      </w:r>
      <w:r w:rsidR="0093250D">
        <w:rPr>
          <w:szCs w:val="24"/>
        </w:rPr>
        <w:t>7</w:t>
      </w:r>
      <w:r w:rsidR="00D64EC0" w:rsidRPr="008D6DBF">
        <w:rPr>
          <w:szCs w:val="24"/>
        </w:rPr>
        <w:t xml:space="preserve"> года (далее - Б</w:t>
      </w:r>
      <w:r w:rsidRPr="008D6DBF">
        <w:rPr>
          <w:szCs w:val="24"/>
        </w:rPr>
        <w:t xml:space="preserve">юджетный прогноз) </w:t>
      </w:r>
      <w:r w:rsidR="002D1AE6" w:rsidRPr="008D6DBF">
        <w:rPr>
          <w:rFonts w:cs="Times New Roman"/>
          <w:szCs w:val="24"/>
        </w:rPr>
        <w:t xml:space="preserve">на основе прогноза социально-экономического развития </w:t>
      </w:r>
      <w:r w:rsidR="0093250D">
        <w:rPr>
          <w:szCs w:val="24"/>
        </w:rPr>
        <w:t>Гигантовского сельского поселения</w:t>
      </w:r>
      <w:r w:rsidR="002D1AE6" w:rsidRPr="008D6DBF">
        <w:rPr>
          <w:szCs w:val="24"/>
        </w:rPr>
        <w:t xml:space="preserve"> </w:t>
      </w:r>
      <w:r w:rsidRPr="008D6DBF">
        <w:rPr>
          <w:szCs w:val="24"/>
        </w:rPr>
        <w:t>в условиях налогового и бюджетного законодательства, действующего на момент его составления.</w:t>
      </w:r>
    </w:p>
    <w:p w:rsidR="003140B6" w:rsidRPr="008D6DBF" w:rsidRDefault="003140B6" w:rsidP="00687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:rsidR="003140B6" w:rsidRPr="008D6DBF" w:rsidRDefault="003140B6" w:rsidP="0046126A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</w:rPr>
      </w:pPr>
      <w:r w:rsidRPr="008D6DBF">
        <w:rPr>
          <w:b/>
          <w:bCs/>
          <w:szCs w:val="24"/>
        </w:rPr>
        <w:t>Цели и задачи долгосрочной бюджетной политики</w:t>
      </w:r>
    </w:p>
    <w:p w:rsidR="00AB6ACA" w:rsidRPr="008D6DBF" w:rsidRDefault="00AB6ACA" w:rsidP="0046126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AB6ACA" w:rsidRPr="008D6DBF" w:rsidRDefault="00FE6624" w:rsidP="0046126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DBF">
        <w:rPr>
          <w:rFonts w:ascii="Times New Roman" w:hAnsi="Times New Roman" w:cs="Times New Roman"/>
          <w:b/>
          <w:bCs/>
          <w:sz w:val="24"/>
          <w:szCs w:val="24"/>
        </w:rPr>
        <w:t>Текущие характеристики бюджета</w:t>
      </w:r>
      <w:r w:rsidR="00AB6ACA" w:rsidRPr="008D6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50D">
        <w:rPr>
          <w:rFonts w:ascii="Times New Roman" w:hAnsi="Times New Roman" w:cs="Times New Roman"/>
          <w:b/>
          <w:sz w:val="24"/>
          <w:szCs w:val="24"/>
        </w:rPr>
        <w:t>Гигантовского сельского поселения</w:t>
      </w:r>
      <w:r w:rsidR="00AB6ACA" w:rsidRPr="008D6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DBF">
        <w:rPr>
          <w:rFonts w:ascii="Times New Roman" w:hAnsi="Times New Roman" w:cs="Times New Roman"/>
          <w:b/>
          <w:bCs/>
          <w:sz w:val="24"/>
          <w:szCs w:val="24"/>
        </w:rPr>
        <w:t>и социально-экономического развития</w:t>
      </w:r>
    </w:p>
    <w:p w:rsidR="008D53E0" w:rsidRPr="008D6DBF" w:rsidRDefault="008D53E0" w:rsidP="0046126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8D53E0" w:rsidRPr="008D6DBF" w:rsidRDefault="008D53E0" w:rsidP="008D5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proofErr w:type="gramStart"/>
      <w:r w:rsidRPr="008D6DBF">
        <w:rPr>
          <w:szCs w:val="24"/>
        </w:rPr>
        <w:t xml:space="preserve">Бюджет </w:t>
      </w:r>
      <w:r w:rsidR="0093250D">
        <w:rPr>
          <w:szCs w:val="24"/>
        </w:rPr>
        <w:t>Гигантовского сельского поселения</w:t>
      </w:r>
      <w:r w:rsidRPr="008D6DBF">
        <w:rPr>
          <w:szCs w:val="24"/>
        </w:rPr>
        <w:t xml:space="preserve"> </w:t>
      </w:r>
      <w:r w:rsidR="00C4095F" w:rsidRPr="008D6DBF">
        <w:rPr>
          <w:szCs w:val="24"/>
        </w:rPr>
        <w:t xml:space="preserve">(далее – бюджет </w:t>
      </w:r>
      <w:r w:rsidR="001632A0" w:rsidRPr="008D6DBF">
        <w:rPr>
          <w:szCs w:val="24"/>
        </w:rPr>
        <w:t>поселения</w:t>
      </w:r>
      <w:r w:rsidR="00C4095F" w:rsidRPr="008D6DBF">
        <w:rPr>
          <w:szCs w:val="24"/>
        </w:rPr>
        <w:t>,</w:t>
      </w:r>
      <w:r w:rsidR="001632A0" w:rsidRPr="008D6DBF">
        <w:rPr>
          <w:szCs w:val="24"/>
        </w:rPr>
        <w:t xml:space="preserve"> местный бюджет,</w:t>
      </w:r>
      <w:r w:rsidR="00C4095F" w:rsidRPr="008D6DBF">
        <w:rPr>
          <w:szCs w:val="24"/>
        </w:rPr>
        <w:t xml:space="preserve"> бюджет) </w:t>
      </w:r>
      <w:r w:rsidR="0002493C" w:rsidRPr="008D6DBF">
        <w:rPr>
          <w:szCs w:val="24"/>
        </w:rPr>
        <w:t xml:space="preserve">является </w:t>
      </w:r>
      <w:r w:rsidRPr="008D6DBF">
        <w:rPr>
          <w:szCs w:val="24"/>
        </w:rPr>
        <w:t xml:space="preserve">дотационным, доля налоговых и неналоговых доходов бюджета в общем объеме доходов (в среднем за последние три года) составляет </w:t>
      </w:r>
      <w:r w:rsidR="003940FA" w:rsidRPr="004A2CAF">
        <w:rPr>
          <w:color w:val="000000" w:themeColor="text1"/>
          <w:szCs w:val="24"/>
        </w:rPr>
        <w:t>44,1</w:t>
      </w:r>
      <w:r w:rsidR="004E0C6F" w:rsidRPr="004A2CAF">
        <w:rPr>
          <w:color w:val="000000" w:themeColor="text1"/>
          <w:szCs w:val="24"/>
        </w:rPr>
        <w:t xml:space="preserve"> </w:t>
      </w:r>
      <w:r w:rsidRPr="004A2CAF">
        <w:rPr>
          <w:color w:val="000000" w:themeColor="text1"/>
          <w:szCs w:val="24"/>
        </w:rPr>
        <w:t>%.</w:t>
      </w:r>
      <w:r w:rsidRPr="008D6DBF">
        <w:rPr>
          <w:szCs w:val="24"/>
        </w:rPr>
        <w:t xml:space="preserve"> Из бюджета </w:t>
      </w:r>
      <w:r w:rsidR="0093250D">
        <w:rPr>
          <w:szCs w:val="24"/>
        </w:rPr>
        <w:t>Ростовской</w:t>
      </w:r>
      <w:r w:rsidRPr="008D6DBF">
        <w:rPr>
          <w:szCs w:val="24"/>
        </w:rPr>
        <w:t xml:space="preserve"> области </w:t>
      </w:r>
      <w:r w:rsidR="002373F1" w:rsidRPr="008D6DBF">
        <w:rPr>
          <w:szCs w:val="24"/>
        </w:rPr>
        <w:t xml:space="preserve">и бюджета </w:t>
      </w:r>
      <w:r w:rsidR="0093250D">
        <w:rPr>
          <w:szCs w:val="24"/>
        </w:rPr>
        <w:t>Сальского</w:t>
      </w:r>
      <w:r w:rsidR="002373F1" w:rsidRPr="008D6DBF">
        <w:rPr>
          <w:szCs w:val="24"/>
        </w:rPr>
        <w:t xml:space="preserve"> районного бюджету поселения</w:t>
      </w:r>
      <w:r w:rsidRPr="008D6DBF">
        <w:rPr>
          <w:szCs w:val="24"/>
        </w:rPr>
        <w:t xml:space="preserve"> ежегодно предоставляется финансовая помощь в виде дотаций</w:t>
      </w:r>
      <w:r w:rsidR="002373F1" w:rsidRPr="008D6DBF">
        <w:rPr>
          <w:szCs w:val="24"/>
        </w:rPr>
        <w:t xml:space="preserve">, </w:t>
      </w:r>
      <w:r w:rsidRPr="008D6DBF">
        <w:rPr>
          <w:szCs w:val="24"/>
        </w:rPr>
        <w:t>субсидий на исполнение собственных полномочий органов местного самоуправления</w:t>
      </w:r>
      <w:r w:rsidR="002373F1" w:rsidRPr="008D6DBF">
        <w:rPr>
          <w:szCs w:val="24"/>
        </w:rPr>
        <w:t xml:space="preserve"> и иных межбюджетных трансфертов на</w:t>
      </w:r>
      <w:proofErr w:type="gramEnd"/>
      <w:r w:rsidR="002373F1" w:rsidRPr="008D6DBF">
        <w:rPr>
          <w:szCs w:val="24"/>
        </w:rPr>
        <w:t xml:space="preserve"> обеспечение сбалансированности местного бюджета</w:t>
      </w:r>
      <w:r w:rsidRPr="008D6DBF">
        <w:rPr>
          <w:szCs w:val="24"/>
        </w:rPr>
        <w:t>. Доля средств финансовой помощи из областного</w:t>
      </w:r>
      <w:r w:rsidR="002373F1" w:rsidRPr="008D6DBF">
        <w:rPr>
          <w:szCs w:val="24"/>
        </w:rPr>
        <w:t xml:space="preserve"> и районного</w:t>
      </w:r>
      <w:r w:rsidRPr="008D6DBF">
        <w:rPr>
          <w:szCs w:val="24"/>
        </w:rPr>
        <w:t xml:space="preserve"> бюджет</w:t>
      </w:r>
      <w:r w:rsidR="002373F1" w:rsidRPr="008D6DBF">
        <w:rPr>
          <w:szCs w:val="24"/>
        </w:rPr>
        <w:t>ов</w:t>
      </w:r>
      <w:r w:rsidRPr="008D6DBF">
        <w:rPr>
          <w:szCs w:val="24"/>
        </w:rPr>
        <w:t xml:space="preserve"> в общем объеме доходов </w:t>
      </w:r>
      <w:r w:rsidR="002373F1" w:rsidRPr="008D6DBF">
        <w:rPr>
          <w:szCs w:val="24"/>
        </w:rPr>
        <w:t xml:space="preserve">бюджета поселения </w:t>
      </w:r>
      <w:r w:rsidRPr="008D6DBF">
        <w:rPr>
          <w:szCs w:val="24"/>
        </w:rPr>
        <w:t>(в среднем за последние три года)</w:t>
      </w:r>
      <w:r w:rsidR="00624F3C" w:rsidRPr="008D6DBF">
        <w:rPr>
          <w:szCs w:val="24"/>
        </w:rPr>
        <w:t xml:space="preserve"> составляет </w:t>
      </w:r>
      <w:r w:rsidR="003940FA" w:rsidRPr="004A2CAF">
        <w:rPr>
          <w:color w:val="000000" w:themeColor="text1"/>
          <w:szCs w:val="24"/>
        </w:rPr>
        <w:t>55,9</w:t>
      </w:r>
      <w:r w:rsidRPr="008D6DBF">
        <w:rPr>
          <w:szCs w:val="24"/>
        </w:rPr>
        <w:t xml:space="preserve"> %. </w:t>
      </w:r>
    </w:p>
    <w:p w:rsidR="007378CA" w:rsidRPr="008D6DBF" w:rsidRDefault="007378CA" w:rsidP="00624F3C">
      <w:pPr>
        <w:spacing w:after="0" w:line="240" w:lineRule="auto"/>
        <w:ind w:firstLine="567"/>
        <w:jc w:val="center"/>
        <w:rPr>
          <w:b/>
          <w:szCs w:val="24"/>
        </w:rPr>
      </w:pPr>
    </w:p>
    <w:p w:rsidR="00624F3C" w:rsidRDefault="00624F3C" w:rsidP="00532B72">
      <w:pPr>
        <w:spacing w:after="0" w:line="240" w:lineRule="auto"/>
        <w:jc w:val="center"/>
        <w:rPr>
          <w:b/>
          <w:szCs w:val="24"/>
        </w:rPr>
      </w:pPr>
      <w:r w:rsidRPr="008D6DBF">
        <w:rPr>
          <w:b/>
          <w:szCs w:val="24"/>
        </w:rPr>
        <w:t>Основные показатели исполнения</w:t>
      </w:r>
      <w:r w:rsidR="00A6737F" w:rsidRPr="008D6DBF">
        <w:rPr>
          <w:b/>
          <w:szCs w:val="24"/>
        </w:rPr>
        <w:t xml:space="preserve"> </w:t>
      </w:r>
      <w:r w:rsidRPr="008D6DBF">
        <w:rPr>
          <w:b/>
          <w:szCs w:val="24"/>
        </w:rPr>
        <w:t xml:space="preserve">бюджета </w:t>
      </w:r>
      <w:r w:rsidR="006001F0" w:rsidRPr="008D6DBF">
        <w:rPr>
          <w:b/>
          <w:szCs w:val="24"/>
        </w:rPr>
        <w:t xml:space="preserve">поселения </w:t>
      </w:r>
      <w:r w:rsidRPr="008D6DBF">
        <w:rPr>
          <w:b/>
          <w:szCs w:val="24"/>
        </w:rPr>
        <w:t>за 201</w:t>
      </w:r>
      <w:r w:rsidR="00B7781B" w:rsidRPr="008D6DBF">
        <w:rPr>
          <w:b/>
          <w:szCs w:val="24"/>
        </w:rPr>
        <w:t>6</w:t>
      </w:r>
      <w:r w:rsidRPr="008D6DBF">
        <w:rPr>
          <w:b/>
          <w:szCs w:val="24"/>
        </w:rPr>
        <w:t>-201</w:t>
      </w:r>
      <w:r w:rsidR="00B7781B" w:rsidRPr="008D6DBF">
        <w:rPr>
          <w:b/>
          <w:szCs w:val="24"/>
        </w:rPr>
        <w:t>8</w:t>
      </w:r>
      <w:r w:rsidRPr="008D6DBF">
        <w:rPr>
          <w:b/>
          <w:szCs w:val="24"/>
        </w:rPr>
        <w:t xml:space="preserve"> годы</w:t>
      </w:r>
    </w:p>
    <w:p w:rsidR="00FD3520" w:rsidRPr="008D6DBF" w:rsidRDefault="00687BB7" w:rsidP="00687BB7">
      <w:pPr>
        <w:spacing w:after="0" w:line="240" w:lineRule="auto"/>
        <w:jc w:val="right"/>
        <w:rPr>
          <w:szCs w:val="24"/>
        </w:rPr>
      </w:pPr>
      <w:r w:rsidRPr="008D6DBF">
        <w:rPr>
          <w:szCs w:val="24"/>
        </w:rPr>
        <w:t>(тыс. рублей)</w:t>
      </w:r>
    </w:p>
    <w:tbl>
      <w:tblPr>
        <w:tblStyle w:val="a5"/>
        <w:tblW w:w="9738" w:type="dxa"/>
        <w:tblLook w:val="04A0"/>
      </w:tblPr>
      <w:tblGrid>
        <w:gridCol w:w="2547"/>
        <w:gridCol w:w="1226"/>
        <w:gridCol w:w="1348"/>
        <w:gridCol w:w="1287"/>
        <w:gridCol w:w="1725"/>
        <w:gridCol w:w="1605"/>
      </w:tblGrid>
      <w:tr w:rsidR="0019706B" w:rsidRPr="008D6DBF" w:rsidTr="00B7781B">
        <w:trPr>
          <w:trHeight w:val="436"/>
        </w:trPr>
        <w:tc>
          <w:tcPr>
            <w:tcW w:w="2547" w:type="dxa"/>
            <w:vMerge w:val="restart"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  <w:r w:rsidRPr="008D6DBF">
              <w:rPr>
                <w:szCs w:val="24"/>
              </w:rPr>
              <w:t>Показатель</w:t>
            </w:r>
          </w:p>
        </w:tc>
        <w:tc>
          <w:tcPr>
            <w:tcW w:w="2574" w:type="dxa"/>
            <w:gridSpan w:val="2"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  <w:r w:rsidRPr="008D6DBF">
              <w:rPr>
                <w:szCs w:val="24"/>
              </w:rPr>
              <w:t>Исполнено</w:t>
            </w:r>
          </w:p>
        </w:tc>
        <w:tc>
          <w:tcPr>
            <w:tcW w:w="1287" w:type="dxa"/>
            <w:vMerge w:val="restart"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  <w:r w:rsidRPr="008D6DBF">
              <w:rPr>
                <w:szCs w:val="24"/>
              </w:rPr>
              <w:t>Темп роста, %</w:t>
            </w:r>
          </w:p>
        </w:tc>
        <w:tc>
          <w:tcPr>
            <w:tcW w:w="1725" w:type="dxa"/>
            <w:vAlign w:val="center"/>
          </w:tcPr>
          <w:p w:rsidR="0019706B" w:rsidRPr="008D6DBF" w:rsidRDefault="00B7781B" w:rsidP="00B7781B">
            <w:pPr>
              <w:jc w:val="center"/>
              <w:rPr>
                <w:szCs w:val="24"/>
              </w:rPr>
            </w:pPr>
            <w:r w:rsidRPr="008D6DBF">
              <w:rPr>
                <w:szCs w:val="24"/>
              </w:rPr>
              <w:t>Исполнено</w:t>
            </w:r>
          </w:p>
        </w:tc>
        <w:tc>
          <w:tcPr>
            <w:tcW w:w="1605" w:type="dxa"/>
            <w:vMerge w:val="restart"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  <w:r w:rsidRPr="008D6DBF">
              <w:rPr>
                <w:szCs w:val="24"/>
              </w:rPr>
              <w:t>Темп роста, %</w:t>
            </w:r>
          </w:p>
        </w:tc>
      </w:tr>
      <w:tr w:rsidR="0019706B" w:rsidRPr="008D6DBF" w:rsidTr="00B7781B">
        <w:trPr>
          <w:trHeight w:val="153"/>
        </w:trPr>
        <w:tc>
          <w:tcPr>
            <w:tcW w:w="2547" w:type="dxa"/>
            <w:vMerge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  <w:r w:rsidRPr="008D6DBF">
              <w:rPr>
                <w:szCs w:val="24"/>
              </w:rPr>
              <w:t>201</w:t>
            </w:r>
            <w:r w:rsidR="00A8086E">
              <w:rPr>
                <w:szCs w:val="24"/>
              </w:rPr>
              <w:t>8</w:t>
            </w:r>
            <w:r w:rsidRPr="008D6DBF">
              <w:rPr>
                <w:szCs w:val="24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19706B" w:rsidRPr="008D6DBF" w:rsidRDefault="00A8086E" w:rsidP="00B778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32A43">
              <w:rPr>
                <w:szCs w:val="24"/>
              </w:rPr>
              <w:t>9</w:t>
            </w:r>
            <w:r w:rsidR="0019706B" w:rsidRPr="008D6DBF">
              <w:rPr>
                <w:szCs w:val="24"/>
              </w:rPr>
              <w:t xml:space="preserve"> год</w:t>
            </w:r>
          </w:p>
        </w:tc>
        <w:tc>
          <w:tcPr>
            <w:tcW w:w="1287" w:type="dxa"/>
            <w:vMerge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706B" w:rsidRPr="008D6DBF" w:rsidRDefault="00932A43" w:rsidP="00B778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19706B" w:rsidRPr="008D6DBF">
              <w:rPr>
                <w:szCs w:val="24"/>
              </w:rPr>
              <w:t xml:space="preserve"> год</w:t>
            </w:r>
          </w:p>
        </w:tc>
        <w:tc>
          <w:tcPr>
            <w:tcW w:w="1605" w:type="dxa"/>
            <w:vMerge/>
            <w:vAlign w:val="center"/>
          </w:tcPr>
          <w:p w:rsidR="0019706B" w:rsidRPr="008D6DBF" w:rsidRDefault="0019706B" w:rsidP="00B7781B">
            <w:pPr>
              <w:jc w:val="center"/>
              <w:rPr>
                <w:szCs w:val="24"/>
              </w:rPr>
            </w:pPr>
          </w:p>
        </w:tc>
      </w:tr>
      <w:tr w:rsidR="00A8086E" w:rsidRPr="008D6DBF" w:rsidTr="00B50A6A">
        <w:tc>
          <w:tcPr>
            <w:tcW w:w="2547" w:type="dxa"/>
          </w:tcPr>
          <w:p w:rsidR="00A8086E" w:rsidRPr="008D6DBF" w:rsidRDefault="00A8086E" w:rsidP="00B7781B">
            <w:pPr>
              <w:rPr>
                <w:b/>
                <w:szCs w:val="24"/>
              </w:rPr>
            </w:pPr>
            <w:r w:rsidRPr="008D6DBF">
              <w:rPr>
                <w:b/>
                <w:szCs w:val="24"/>
              </w:rPr>
              <w:t>Доходы</w:t>
            </w:r>
          </w:p>
        </w:tc>
        <w:tc>
          <w:tcPr>
            <w:tcW w:w="1226" w:type="dxa"/>
            <w:vAlign w:val="bottom"/>
          </w:tcPr>
          <w:p w:rsidR="00ED6FA1" w:rsidRPr="008D6DBF" w:rsidRDefault="00ED6FA1" w:rsidP="00B7617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30876,2</w:t>
            </w:r>
          </w:p>
        </w:tc>
        <w:tc>
          <w:tcPr>
            <w:tcW w:w="1348" w:type="dxa"/>
            <w:vAlign w:val="bottom"/>
          </w:tcPr>
          <w:p w:rsidR="00A8086E" w:rsidRPr="008D6DBF" w:rsidRDefault="00A8086E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47881,4</w:t>
            </w:r>
          </w:p>
        </w:tc>
        <w:tc>
          <w:tcPr>
            <w:tcW w:w="1287" w:type="dxa"/>
            <w:vAlign w:val="bottom"/>
          </w:tcPr>
          <w:p w:rsidR="00A8086E" w:rsidRPr="008D6DBF" w:rsidRDefault="00B76176" w:rsidP="00B50A6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55,1</w:t>
            </w:r>
          </w:p>
        </w:tc>
        <w:tc>
          <w:tcPr>
            <w:tcW w:w="1725" w:type="dxa"/>
            <w:vAlign w:val="bottom"/>
          </w:tcPr>
          <w:p w:rsidR="00A8086E" w:rsidRPr="008D6DBF" w:rsidRDefault="00A8086E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71608,3</w:t>
            </w:r>
          </w:p>
        </w:tc>
        <w:tc>
          <w:tcPr>
            <w:tcW w:w="1605" w:type="dxa"/>
            <w:vAlign w:val="bottom"/>
          </w:tcPr>
          <w:p w:rsidR="00A8086E" w:rsidRPr="008D6DBF" w:rsidRDefault="00A8086E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49,6</w:t>
            </w:r>
          </w:p>
        </w:tc>
      </w:tr>
      <w:tr w:rsidR="003940FA" w:rsidRPr="008D6DBF" w:rsidTr="00B50A6A">
        <w:tc>
          <w:tcPr>
            <w:tcW w:w="2547" w:type="dxa"/>
          </w:tcPr>
          <w:p w:rsidR="003940FA" w:rsidRPr="003940FA" w:rsidRDefault="003940FA" w:rsidP="00D84BE7">
            <w:pPr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Налоговые и неналоговые доходы</w:t>
            </w:r>
          </w:p>
        </w:tc>
        <w:tc>
          <w:tcPr>
            <w:tcW w:w="1226" w:type="dxa"/>
            <w:vAlign w:val="bottom"/>
          </w:tcPr>
          <w:p w:rsidR="003940FA" w:rsidRPr="003940FA" w:rsidRDefault="003940FA" w:rsidP="00B50A6A">
            <w:pPr>
              <w:jc w:val="right"/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21474,8</w:t>
            </w:r>
          </w:p>
        </w:tc>
        <w:tc>
          <w:tcPr>
            <w:tcW w:w="1348" w:type="dxa"/>
            <w:vAlign w:val="bottom"/>
          </w:tcPr>
          <w:p w:rsidR="003940FA" w:rsidRPr="003940FA" w:rsidRDefault="003940FA" w:rsidP="00A8086E">
            <w:pPr>
              <w:jc w:val="right"/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22915,5</w:t>
            </w:r>
          </w:p>
        </w:tc>
        <w:tc>
          <w:tcPr>
            <w:tcW w:w="1287" w:type="dxa"/>
            <w:vAlign w:val="bottom"/>
          </w:tcPr>
          <w:p w:rsidR="003940FA" w:rsidRPr="003940FA" w:rsidRDefault="003940FA" w:rsidP="00B50A6A">
            <w:pPr>
              <w:jc w:val="right"/>
              <w:rPr>
                <w:i/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3940FA" w:rsidRPr="003940FA" w:rsidRDefault="003940FA" w:rsidP="00A8086E">
            <w:pPr>
              <w:jc w:val="right"/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21964,8</w:t>
            </w:r>
          </w:p>
        </w:tc>
        <w:tc>
          <w:tcPr>
            <w:tcW w:w="1605" w:type="dxa"/>
            <w:vAlign w:val="bottom"/>
          </w:tcPr>
          <w:p w:rsidR="003940FA" w:rsidRDefault="003940FA" w:rsidP="00A8086E">
            <w:pPr>
              <w:jc w:val="right"/>
              <w:rPr>
                <w:b/>
                <w:szCs w:val="24"/>
              </w:rPr>
            </w:pPr>
          </w:p>
        </w:tc>
      </w:tr>
      <w:tr w:rsidR="003940FA" w:rsidRPr="008D6DBF" w:rsidTr="00B50A6A">
        <w:tc>
          <w:tcPr>
            <w:tcW w:w="2547" w:type="dxa"/>
          </w:tcPr>
          <w:p w:rsidR="003940FA" w:rsidRPr="003940FA" w:rsidRDefault="003940FA" w:rsidP="00D84BE7">
            <w:pPr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Безвозмездные поступления</w:t>
            </w:r>
          </w:p>
        </w:tc>
        <w:tc>
          <w:tcPr>
            <w:tcW w:w="1226" w:type="dxa"/>
            <w:vAlign w:val="bottom"/>
          </w:tcPr>
          <w:p w:rsidR="003940FA" w:rsidRPr="003940FA" w:rsidRDefault="003940FA" w:rsidP="00B50A6A">
            <w:pPr>
              <w:jc w:val="right"/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9401,4</w:t>
            </w:r>
          </w:p>
        </w:tc>
        <w:tc>
          <w:tcPr>
            <w:tcW w:w="1348" w:type="dxa"/>
            <w:vAlign w:val="bottom"/>
          </w:tcPr>
          <w:p w:rsidR="003940FA" w:rsidRPr="003940FA" w:rsidRDefault="003940FA" w:rsidP="00A8086E">
            <w:pPr>
              <w:jc w:val="right"/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24965,9</w:t>
            </w:r>
          </w:p>
        </w:tc>
        <w:tc>
          <w:tcPr>
            <w:tcW w:w="1287" w:type="dxa"/>
            <w:vAlign w:val="bottom"/>
          </w:tcPr>
          <w:p w:rsidR="003940FA" w:rsidRPr="003940FA" w:rsidRDefault="003940FA" w:rsidP="00B50A6A">
            <w:pPr>
              <w:jc w:val="right"/>
              <w:rPr>
                <w:i/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3940FA" w:rsidRPr="003940FA" w:rsidRDefault="003940FA" w:rsidP="00A8086E">
            <w:pPr>
              <w:jc w:val="right"/>
              <w:rPr>
                <w:i/>
                <w:szCs w:val="24"/>
              </w:rPr>
            </w:pPr>
            <w:r w:rsidRPr="003940FA">
              <w:rPr>
                <w:i/>
                <w:szCs w:val="24"/>
              </w:rPr>
              <w:t>49643,5</w:t>
            </w:r>
          </w:p>
        </w:tc>
        <w:tc>
          <w:tcPr>
            <w:tcW w:w="1605" w:type="dxa"/>
            <w:vAlign w:val="bottom"/>
          </w:tcPr>
          <w:p w:rsidR="003940FA" w:rsidRDefault="003940FA" w:rsidP="00A8086E">
            <w:pPr>
              <w:jc w:val="right"/>
              <w:rPr>
                <w:b/>
                <w:szCs w:val="24"/>
              </w:rPr>
            </w:pPr>
          </w:p>
        </w:tc>
      </w:tr>
      <w:tr w:rsidR="00A8086E" w:rsidRPr="008D6DBF" w:rsidTr="00B50A6A">
        <w:tc>
          <w:tcPr>
            <w:tcW w:w="2547" w:type="dxa"/>
          </w:tcPr>
          <w:p w:rsidR="00A8086E" w:rsidRPr="008D6DBF" w:rsidRDefault="00A8086E" w:rsidP="00D84BE7">
            <w:pPr>
              <w:rPr>
                <w:b/>
                <w:szCs w:val="24"/>
              </w:rPr>
            </w:pPr>
            <w:r w:rsidRPr="008D6DBF">
              <w:rPr>
                <w:b/>
                <w:szCs w:val="24"/>
              </w:rPr>
              <w:t>Расходы</w:t>
            </w:r>
          </w:p>
        </w:tc>
        <w:tc>
          <w:tcPr>
            <w:tcW w:w="1226" w:type="dxa"/>
            <w:vAlign w:val="bottom"/>
          </w:tcPr>
          <w:p w:rsidR="00A8086E" w:rsidRPr="008D6DBF" w:rsidRDefault="00B76176" w:rsidP="00B50A6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27606,4</w:t>
            </w:r>
          </w:p>
        </w:tc>
        <w:tc>
          <w:tcPr>
            <w:tcW w:w="1348" w:type="dxa"/>
            <w:vAlign w:val="bottom"/>
          </w:tcPr>
          <w:p w:rsidR="00A8086E" w:rsidRPr="008D6DBF" w:rsidRDefault="00A8086E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47808,8</w:t>
            </w:r>
          </w:p>
        </w:tc>
        <w:tc>
          <w:tcPr>
            <w:tcW w:w="1287" w:type="dxa"/>
            <w:vAlign w:val="bottom"/>
          </w:tcPr>
          <w:p w:rsidR="00A8086E" w:rsidRPr="008D6DBF" w:rsidRDefault="00B76176" w:rsidP="00B50A6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73,2</w:t>
            </w:r>
          </w:p>
        </w:tc>
        <w:tc>
          <w:tcPr>
            <w:tcW w:w="1725" w:type="dxa"/>
            <w:vAlign w:val="bottom"/>
          </w:tcPr>
          <w:p w:rsidR="00A8086E" w:rsidRPr="008D6DBF" w:rsidRDefault="00A8086E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67892,2</w:t>
            </w:r>
          </w:p>
        </w:tc>
        <w:tc>
          <w:tcPr>
            <w:tcW w:w="1605" w:type="dxa"/>
            <w:vAlign w:val="bottom"/>
          </w:tcPr>
          <w:p w:rsidR="00A8086E" w:rsidRPr="008D6DBF" w:rsidRDefault="00A8086E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42,0</w:t>
            </w:r>
          </w:p>
        </w:tc>
      </w:tr>
      <w:tr w:rsidR="00932A43" w:rsidRPr="008D6DBF" w:rsidTr="00B50A6A">
        <w:tc>
          <w:tcPr>
            <w:tcW w:w="2547" w:type="dxa"/>
          </w:tcPr>
          <w:p w:rsidR="00932A43" w:rsidRPr="008D6DBF" w:rsidRDefault="00932A43" w:rsidP="00D84BE7">
            <w:pPr>
              <w:rPr>
                <w:b/>
                <w:szCs w:val="24"/>
              </w:rPr>
            </w:pPr>
            <w:r w:rsidRPr="008D6DBF">
              <w:rPr>
                <w:b/>
                <w:szCs w:val="24"/>
              </w:rPr>
              <w:lastRenderedPageBreak/>
              <w:t>Дефицит</w:t>
            </w:r>
            <w:r w:rsidR="00DA0FC6">
              <w:rPr>
                <w:b/>
                <w:szCs w:val="24"/>
              </w:rPr>
              <w:t>-, профецит+</w:t>
            </w:r>
          </w:p>
        </w:tc>
        <w:tc>
          <w:tcPr>
            <w:tcW w:w="1226" w:type="dxa"/>
            <w:vAlign w:val="bottom"/>
          </w:tcPr>
          <w:p w:rsidR="00932A43" w:rsidRPr="008D6DBF" w:rsidRDefault="00B76176" w:rsidP="00B50A6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3269,8</w:t>
            </w:r>
          </w:p>
        </w:tc>
        <w:tc>
          <w:tcPr>
            <w:tcW w:w="1348" w:type="dxa"/>
            <w:vAlign w:val="bottom"/>
          </w:tcPr>
          <w:p w:rsidR="00932A43" w:rsidRPr="008D6DBF" w:rsidRDefault="00932A43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72,6</w:t>
            </w:r>
          </w:p>
        </w:tc>
        <w:tc>
          <w:tcPr>
            <w:tcW w:w="1287" w:type="dxa"/>
            <w:vAlign w:val="bottom"/>
          </w:tcPr>
          <w:p w:rsidR="00932A43" w:rsidRPr="008D6DBF" w:rsidRDefault="00932A43" w:rsidP="00B50A6A">
            <w:pPr>
              <w:jc w:val="right"/>
              <w:rPr>
                <w:b/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932A43" w:rsidRPr="008D6DBF" w:rsidRDefault="00932A43" w:rsidP="00A8086E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3716,1</w:t>
            </w:r>
          </w:p>
        </w:tc>
        <w:tc>
          <w:tcPr>
            <w:tcW w:w="1605" w:type="dxa"/>
            <w:vAlign w:val="bottom"/>
          </w:tcPr>
          <w:p w:rsidR="00932A43" w:rsidRPr="008D6DBF" w:rsidRDefault="00932A43" w:rsidP="00B50A6A">
            <w:pPr>
              <w:jc w:val="right"/>
              <w:rPr>
                <w:b/>
                <w:szCs w:val="24"/>
              </w:rPr>
            </w:pPr>
          </w:p>
        </w:tc>
      </w:tr>
      <w:tr w:rsidR="00932A43" w:rsidRPr="008D6DBF" w:rsidTr="00B50A6A">
        <w:tc>
          <w:tcPr>
            <w:tcW w:w="2547" w:type="dxa"/>
          </w:tcPr>
          <w:p w:rsidR="00932A43" w:rsidRPr="008D6DBF" w:rsidRDefault="00932A43" w:rsidP="00B7781B">
            <w:pPr>
              <w:rPr>
                <w:szCs w:val="24"/>
              </w:rPr>
            </w:pPr>
            <w:r w:rsidRPr="008D6DBF">
              <w:rPr>
                <w:szCs w:val="24"/>
              </w:rPr>
              <w:t>Муниципальный долг</w:t>
            </w:r>
          </w:p>
        </w:tc>
        <w:tc>
          <w:tcPr>
            <w:tcW w:w="1226" w:type="dxa"/>
            <w:vAlign w:val="bottom"/>
          </w:tcPr>
          <w:p w:rsidR="00932A43" w:rsidRPr="008D6DBF" w:rsidRDefault="00932A43" w:rsidP="00B50A6A">
            <w:pPr>
              <w:jc w:val="right"/>
              <w:rPr>
                <w:szCs w:val="24"/>
              </w:rPr>
            </w:pPr>
            <w:r w:rsidRPr="008D6DBF">
              <w:rPr>
                <w:szCs w:val="24"/>
              </w:rPr>
              <w:t>0</w:t>
            </w:r>
          </w:p>
        </w:tc>
        <w:tc>
          <w:tcPr>
            <w:tcW w:w="1348" w:type="dxa"/>
            <w:vAlign w:val="bottom"/>
          </w:tcPr>
          <w:p w:rsidR="00932A43" w:rsidRPr="008D6DBF" w:rsidRDefault="00932A43" w:rsidP="00A8086E">
            <w:pPr>
              <w:jc w:val="right"/>
              <w:rPr>
                <w:szCs w:val="24"/>
              </w:rPr>
            </w:pPr>
            <w:r w:rsidRPr="008D6DBF">
              <w:rPr>
                <w:szCs w:val="24"/>
              </w:rPr>
              <w:t>0</w:t>
            </w:r>
          </w:p>
        </w:tc>
        <w:tc>
          <w:tcPr>
            <w:tcW w:w="1287" w:type="dxa"/>
            <w:vAlign w:val="bottom"/>
          </w:tcPr>
          <w:p w:rsidR="00932A43" w:rsidRPr="008D6DBF" w:rsidRDefault="00932A43" w:rsidP="00B50A6A">
            <w:pPr>
              <w:jc w:val="right"/>
              <w:rPr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932A43" w:rsidRPr="008D6DBF" w:rsidRDefault="00932A43" w:rsidP="00A8086E">
            <w:pPr>
              <w:jc w:val="right"/>
              <w:rPr>
                <w:szCs w:val="24"/>
              </w:rPr>
            </w:pPr>
            <w:r w:rsidRPr="008D6DBF">
              <w:rPr>
                <w:szCs w:val="24"/>
              </w:rPr>
              <w:t>0</w:t>
            </w:r>
          </w:p>
        </w:tc>
        <w:tc>
          <w:tcPr>
            <w:tcW w:w="1605" w:type="dxa"/>
            <w:vAlign w:val="bottom"/>
          </w:tcPr>
          <w:p w:rsidR="00932A43" w:rsidRPr="008D6DBF" w:rsidRDefault="00932A43" w:rsidP="00B50A6A">
            <w:pPr>
              <w:jc w:val="right"/>
              <w:rPr>
                <w:szCs w:val="24"/>
              </w:rPr>
            </w:pPr>
            <w:r w:rsidRPr="008D6DBF">
              <w:rPr>
                <w:szCs w:val="24"/>
              </w:rPr>
              <w:t>0</w:t>
            </w:r>
          </w:p>
        </w:tc>
      </w:tr>
    </w:tbl>
    <w:p w:rsidR="005278C5" w:rsidRPr="008D6DBF" w:rsidRDefault="00941F23" w:rsidP="004542BF">
      <w:pPr>
        <w:spacing w:after="0" w:line="240" w:lineRule="auto"/>
        <w:ind w:firstLine="709"/>
        <w:jc w:val="both"/>
      </w:pPr>
      <w:r w:rsidRPr="008D6DBF">
        <w:t xml:space="preserve">Бюджет </w:t>
      </w:r>
      <w:r w:rsidR="006A0337" w:rsidRPr="008D6DBF">
        <w:t>поселения</w:t>
      </w:r>
      <w:r w:rsidRPr="008D6DBF">
        <w:t xml:space="preserve"> </w:t>
      </w:r>
      <w:r w:rsidR="00687BB7" w:rsidRPr="008D6DBF">
        <w:t>п</w:t>
      </w:r>
      <w:r w:rsidRPr="008D6DBF">
        <w:t>о доходам за</w:t>
      </w:r>
      <w:r w:rsidR="00A8086E">
        <w:t xml:space="preserve"> 2019</w:t>
      </w:r>
      <w:r w:rsidRPr="008D6DBF">
        <w:t xml:space="preserve"> год исполнен в сумме </w:t>
      </w:r>
      <w:r w:rsidR="00A8086E">
        <w:t>47881,4</w:t>
      </w:r>
      <w:r w:rsidR="006A0337" w:rsidRPr="008D6DBF">
        <w:t xml:space="preserve"> </w:t>
      </w:r>
      <w:r w:rsidR="00A83FE8" w:rsidRPr="008D6DBF">
        <w:t xml:space="preserve">тыс. </w:t>
      </w:r>
      <w:r w:rsidRPr="008D6DBF">
        <w:t>руб</w:t>
      </w:r>
      <w:r w:rsidR="00A83FE8" w:rsidRPr="008D6DBF">
        <w:t>лей.</w:t>
      </w:r>
      <w:r w:rsidRPr="008D6DBF">
        <w:t xml:space="preserve"> В сравнении с уровнем </w:t>
      </w:r>
      <w:r w:rsidR="00A8086E">
        <w:t>2018</w:t>
      </w:r>
      <w:r w:rsidR="00A83FE8" w:rsidRPr="008D6DBF">
        <w:t xml:space="preserve"> года</w:t>
      </w:r>
      <w:r w:rsidRPr="008D6DBF">
        <w:t xml:space="preserve"> </w:t>
      </w:r>
      <w:r w:rsidR="00A83FE8" w:rsidRPr="008D6DBF">
        <w:t xml:space="preserve">общий объем доходов </w:t>
      </w:r>
      <w:r w:rsidR="00601DB8" w:rsidRPr="008D6DBF">
        <w:t>увеличился</w:t>
      </w:r>
      <w:r w:rsidRPr="008D6DBF">
        <w:t xml:space="preserve"> </w:t>
      </w:r>
      <w:r w:rsidR="004542BF" w:rsidRPr="008D6DBF">
        <w:t xml:space="preserve">на </w:t>
      </w:r>
      <w:r w:rsidR="00B76176">
        <w:t>55,1</w:t>
      </w:r>
      <w:r w:rsidR="004542BF" w:rsidRPr="008D6DBF">
        <w:t>%</w:t>
      </w:r>
      <w:r w:rsidRPr="008D6DBF">
        <w:t xml:space="preserve"> или на </w:t>
      </w:r>
      <w:r w:rsidR="00B76176">
        <w:t>17005,2</w:t>
      </w:r>
      <w:r w:rsidRPr="008D6DBF">
        <w:t xml:space="preserve"> </w:t>
      </w:r>
      <w:r w:rsidR="00A83FE8" w:rsidRPr="008D6DBF">
        <w:t>тыс. рублей</w:t>
      </w:r>
      <w:r w:rsidR="00601DB8" w:rsidRPr="008D6DBF">
        <w:t>.</w:t>
      </w:r>
    </w:p>
    <w:p w:rsidR="004542BF" w:rsidRPr="00304A8B" w:rsidRDefault="00A8086E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  <w:szCs w:val="24"/>
        </w:rPr>
        <w:t>По итогам исполнения за 2020</w:t>
      </w:r>
      <w:r w:rsidR="005278C5" w:rsidRPr="00304A8B">
        <w:rPr>
          <w:color w:val="000000" w:themeColor="text1"/>
          <w:szCs w:val="24"/>
        </w:rPr>
        <w:t xml:space="preserve"> год </w:t>
      </w:r>
      <w:r w:rsidR="004542BF" w:rsidRPr="00304A8B">
        <w:rPr>
          <w:color w:val="000000" w:themeColor="text1"/>
        </w:rPr>
        <w:t>доля налоговых и неналоговых поступлений в общем объеме доходов местного бюдже</w:t>
      </w:r>
      <w:r w:rsidRPr="00304A8B">
        <w:rPr>
          <w:color w:val="000000" w:themeColor="text1"/>
        </w:rPr>
        <w:t>та составила 30,7</w:t>
      </w:r>
      <w:r w:rsidR="004542BF" w:rsidRPr="00304A8B">
        <w:rPr>
          <w:color w:val="000000" w:themeColor="text1"/>
        </w:rPr>
        <w:t xml:space="preserve"> % за счет:</w:t>
      </w:r>
    </w:p>
    <w:p w:rsidR="004542BF" w:rsidRPr="00304A8B" w:rsidRDefault="004542BF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 xml:space="preserve">- налога на доходы физических лиц – </w:t>
      </w:r>
      <w:r w:rsidR="00304A8B" w:rsidRPr="00304A8B">
        <w:rPr>
          <w:color w:val="000000" w:themeColor="text1"/>
        </w:rPr>
        <w:t>8236,3</w:t>
      </w:r>
      <w:r w:rsidRPr="00304A8B">
        <w:rPr>
          <w:color w:val="000000" w:themeColor="text1"/>
        </w:rPr>
        <w:t xml:space="preserve"> тыс. рублей (</w:t>
      </w:r>
      <w:r w:rsidR="00304A8B" w:rsidRPr="00304A8B">
        <w:rPr>
          <w:color w:val="000000" w:themeColor="text1"/>
        </w:rPr>
        <w:t>37,5</w:t>
      </w:r>
      <w:r w:rsidRPr="00304A8B">
        <w:rPr>
          <w:color w:val="000000" w:themeColor="text1"/>
        </w:rPr>
        <w:t xml:space="preserve"> % от общего объема налоговых и неналоговых поступлений);</w:t>
      </w:r>
    </w:p>
    <w:p w:rsidR="004542BF" w:rsidRPr="00304A8B" w:rsidRDefault="004542BF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>- единого</w:t>
      </w:r>
      <w:r w:rsidR="00304A8B" w:rsidRPr="00304A8B">
        <w:rPr>
          <w:color w:val="000000" w:themeColor="text1"/>
        </w:rPr>
        <w:t xml:space="preserve"> сельскохозяйственного налога 3988,6</w:t>
      </w:r>
      <w:r w:rsidRPr="00304A8B">
        <w:rPr>
          <w:color w:val="000000" w:themeColor="text1"/>
        </w:rPr>
        <w:t xml:space="preserve"> тыс. рублей</w:t>
      </w:r>
      <w:r w:rsidR="00304A8B" w:rsidRPr="00304A8B">
        <w:rPr>
          <w:color w:val="000000" w:themeColor="text1"/>
        </w:rPr>
        <w:t xml:space="preserve"> (18,2</w:t>
      </w:r>
      <w:r w:rsidRPr="00304A8B">
        <w:rPr>
          <w:color w:val="000000" w:themeColor="text1"/>
        </w:rPr>
        <w:t xml:space="preserve"> %);</w:t>
      </w:r>
    </w:p>
    <w:p w:rsidR="004542BF" w:rsidRPr="00304A8B" w:rsidRDefault="004542BF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 xml:space="preserve">- налога на имущество физических лиц </w:t>
      </w:r>
      <w:r w:rsidR="00304A8B" w:rsidRPr="00304A8B">
        <w:rPr>
          <w:color w:val="000000" w:themeColor="text1"/>
        </w:rPr>
        <w:t xml:space="preserve">1251,9 </w:t>
      </w:r>
      <w:r w:rsidRPr="00304A8B">
        <w:rPr>
          <w:color w:val="000000" w:themeColor="text1"/>
        </w:rPr>
        <w:t>тыс. рублей (</w:t>
      </w:r>
      <w:r w:rsidR="00304A8B" w:rsidRPr="00304A8B">
        <w:rPr>
          <w:color w:val="000000" w:themeColor="text1"/>
        </w:rPr>
        <w:t>5,7</w:t>
      </w:r>
      <w:r w:rsidRPr="00304A8B">
        <w:rPr>
          <w:color w:val="000000" w:themeColor="text1"/>
        </w:rPr>
        <w:t xml:space="preserve"> %);</w:t>
      </w:r>
    </w:p>
    <w:p w:rsidR="004542BF" w:rsidRPr="00304A8B" w:rsidRDefault="00304A8B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>- земельного налога 7616,2</w:t>
      </w:r>
      <w:r w:rsidR="004542BF" w:rsidRPr="00304A8B">
        <w:rPr>
          <w:color w:val="000000" w:themeColor="text1"/>
        </w:rPr>
        <w:t xml:space="preserve"> тыс. рублей (</w:t>
      </w:r>
      <w:r w:rsidRPr="00304A8B">
        <w:rPr>
          <w:color w:val="000000" w:themeColor="text1"/>
        </w:rPr>
        <w:t>34,7</w:t>
      </w:r>
      <w:r w:rsidR="004542BF" w:rsidRPr="00304A8B">
        <w:rPr>
          <w:color w:val="000000" w:themeColor="text1"/>
        </w:rPr>
        <w:t xml:space="preserve"> %);</w:t>
      </w:r>
    </w:p>
    <w:p w:rsidR="00304A8B" w:rsidRPr="00304A8B" w:rsidRDefault="00304A8B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>- госпошлина 75,5 тыс. рублей (0,3%)</w:t>
      </w:r>
    </w:p>
    <w:p w:rsidR="004542BF" w:rsidRPr="00304A8B" w:rsidRDefault="004542BF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>- доход</w:t>
      </w:r>
      <w:r w:rsidR="00304A8B" w:rsidRPr="00304A8B">
        <w:rPr>
          <w:color w:val="000000" w:themeColor="text1"/>
        </w:rPr>
        <w:t>ов от использования имущества 656,6 тыс. рублей (3,0</w:t>
      </w:r>
      <w:r w:rsidRPr="00304A8B">
        <w:rPr>
          <w:color w:val="000000" w:themeColor="text1"/>
        </w:rPr>
        <w:t xml:space="preserve"> %);</w:t>
      </w:r>
    </w:p>
    <w:p w:rsidR="004542BF" w:rsidRPr="00304A8B" w:rsidRDefault="004542BF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304A8B">
        <w:rPr>
          <w:color w:val="000000" w:themeColor="text1"/>
        </w:rPr>
        <w:t xml:space="preserve">- </w:t>
      </w:r>
      <w:r w:rsidR="00304A8B" w:rsidRPr="00304A8B">
        <w:rPr>
          <w:color w:val="000000" w:themeColor="text1"/>
        </w:rPr>
        <w:t>прочие неналоговые доходы 139,7 тыс. рублей (0</w:t>
      </w:r>
      <w:r w:rsidRPr="00304A8B">
        <w:rPr>
          <w:color w:val="000000" w:themeColor="text1"/>
        </w:rPr>
        <w:t>,6 %).</w:t>
      </w:r>
    </w:p>
    <w:p w:rsidR="004542BF" w:rsidRPr="008D6DBF" w:rsidRDefault="004542BF" w:rsidP="004542BF">
      <w:pPr>
        <w:spacing w:after="0" w:line="240" w:lineRule="auto"/>
        <w:ind w:firstLine="709"/>
        <w:jc w:val="both"/>
      </w:pPr>
      <w:r w:rsidRPr="008D6DBF">
        <w:t>Доля безвозмездных поступлений от других бюджетов в общ</w:t>
      </w:r>
      <w:r w:rsidR="00A8086E">
        <w:t>ем объеме доходов составила 69,3</w:t>
      </w:r>
      <w:r w:rsidRPr="008D6DBF">
        <w:t xml:space="preserve"> %, из них:</w:t>
      </w:r>
    </w:p>
    <w:p w:rsidR="004542BF" w:rsidRPr="008D6DBF" w:rsidRDefault="004542BF" w:rsidP="004542BF">
      <w:pPr>
        <w:spacing w:after="0" w:line="240" w:lineRule="auto"/>
        <w:ind w:firstLine="709"/>
        <w:jc w:val="both"/>
      </w:pPr>
      <w:r w:rsidRPr="008D6DBF">
        <w:t xml:space="preserve">- межбюджетные трансферты, не имеющие целевого назначения (дотации, иные межбюджетные трансферты)  </w:t>
      </w:r>
      <w:r w:rsidR="00A8086E">
        <w:t>18660,6</w:t>
      </w:r>
      <w:r w:rsidRPr="008D6DBF">
        <w:t xml:space="preserve"> тыс. рублей (</w:t>
      </w:r>
      <w:r w:rsidR="00A8086E">
        <w:t>38,6</w:t>
      </w:r>
      <w:r w:rsidRPr="008D6DBF">
        <w:t xml:space="preserve"> % от общего объема безвозмездных поступлений);</w:t>
      </w:r>
    </w:p>
    <w:p w:rsidR="004542BF" w:rsidRPr="008D6DBF" w:rsidRDefault="004542BF" w:rsidP="004542BF">
      <w:pPr>
        <w:spacing w:after="0" w:line="240" w:lineRule="auto"/>
        <w:ind w:firstLine="709"/>
        <w:jc w:val="both"/>
      </w:pPr>
      <w:r w:rsidRPr="008D6DBF">
        <w:t xml:space="preserve">- межбюджетные трансферты целевого назначения (субсидии, субвенции) </w:t>
      </w:r>
      <w:r w:rsidR="00A8086E">
        <w:t>30982,9</w:t>
      </w:r>
      <w:r w:rsidRPr="008D6DBF">
        <w:t xml:space="preserve"> тыс. рублей (</w:t>
      </w:r>
      <w:r w:rsidR="00A8086E">
        <w:t>62,4</w:t>
      </w:r>
      <w:r w:rsidRPr="008D6DBF">
        <w:t xml:space="preserve"> % от общего объема безвозмездных поступлений).</w:t>
      </w:r>
    </w:p>
    <w:p w:rsidR="004542BF" w:rsidRPr="004A2CAF" w:rsidRDefault="00A8086E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4A2CAF">
        <w:rPr>
          <w:color w:val="000000" w:themeColor="text1"/>
        </w:rPr>
        <w:t>За 2020</w:t>
      </w:r>
      <w:r w:rsidR="004542BF" w:rsidRPr="004A2CAF">
        <w:rPr>
          <w:color w:val="000000" w:themeColor="text1"/>
        </w:rPr>
        <w:t xml:space="preserve"> год объем поступлений в местный бюджет, в сравн</w:t>
      </w:r>
      <w:r w:rsidRPr="004A2CAF">
        <w:rPr>
          <w:color w:val="000000" w:themeColor="text1"/>
        </w:rPr>
        <w:t>ении с аналогичным периодом 2019 года, увеличился</w:t>
      </w:r>
      <w:r w:rsidR="004542BF" w:rsidRPr="004A2CAF">
        <w:rPr>
          <w:color w:val="000000" w:themeColor="text1"/>
        </w:rPr>
        <w:t xml:space="preserve"> на </w:t>
      </w:r>
      <w:r w:rsidRPr="004A2CAF">
        <w:rPr>
          <w:color w:val="000000" w:themeColor="text1"/>
        </w:rPr>
        <w:t>23726,9</w:t>
      </w:r>
      <w:r w:rsidR="004542BF" w:rsidRPr="004A2CAF">
        <w:rPr>
          <w:color w:val="000000" w:themeColor="text1"/>
        </w:rPr>
        <w:t xml:space="preserve">  тыс. рубл</w:t>
      </w:r>
      <w:r w:rsidRPr="004A2CAF">
        <w:rPr>
          <w:color w:val="000000" w:themeColor="text1"/>
        </w:rPr>
        <w:t>ей (на 49,6</w:t>
      </w:r>
      <w:r w:rsidR="004542BF" w:rsidRPr="004A2CAF">
        <w:rPr>
          <w:color w:val="000000" w:themeColor="text1"/>
        </w:rPr>
        <w:t>%).</w:t>
      </w:r>
    </w:p>
    <w:p w:rsidR="00E217C9" w:rsidRPr="004A2CAF" w:rsidRDefault="00E217C9" w:rsidP="004542BF">
      <w:pPr>
        <w:spacing w:after="0" w:line="240" w:lineRule="auto"/>
        <w:ind w:firstLine="709"/>
        <w:jc w:val="both"/>
        <w:rPr>
          <w:color w:val="000000" w:themeColor="text1"/>
        </w:rPr>
      </w:pPr>
      <w:r w:rsidRPr="004A2CAF">
        <w:rPr>
          <w:color w:val="000000" w:themeColor="text1"/>
        </w:rPr>
        <w:t xml:space="preserve">По расходам бюджет </w:t>
      </w:r>
      <w:r w:rsidR="00CC1055" w:rsidRPr="004A2CAF">
        <w:rPr>
          <w:color w:val="000000" w:themeColor="text1"/>
        </w:rPr>
        <w:t>поселения</w:t>
      </w:r>
      <w:r w:rsidR="00ED6FA1" w:rsidRPr="004A2CAF">
        <w:rPr>
          <w:color w:val="000000" w:themeColor="text1"/>
        </w:rPr>
        <w:t xml:space="preserve"> за 2019</w:t>
      </w:r>
      <w:r w:rsidRPr="004A2CAF">
        <w:rPr>
          <w:color w:val="000000" w:themeColor="text1"/>
        </w:rPr>
        <w:t xml:space="preserve"> год  исполнен в сумме </w:t>
      </w:r>
      <w:r w:rsidR="00ED6FA1" w:rsidRPr="004A2CAF">
        <w:rPr>
          <w:color w:val="000000" w:themeColor="text1"/>
        </w:rPr>
        <w:t>47808,8</w:t>
      </w:r>
      <w:r w:rsidR="00BF6E2D" w:rsidRPr="004A2CAF">
        <w:rPr>
          <w:b/>
          <w:color w:val="000000" w:themeColor="text1"/>
          <w:szCs w:val="24"/>
        </w:rPr>
        <w:t xml:space="preserve"> </w:t>
      </w:r>
      <w:r w:rsidRPr="004A2CAF">
        <w:rPr>
          <w:color w:val="000000" w:themeColor="text1"/>
          <w:szCs w:val="24"/>
        </w:rPr>
        <w:t>тыс. рублей</w:t>
      </w:r>
      <w:r w:rsidR="00A56871" w:rsidRPr="004A2CAF">
        <w:rPr>
          <w:color w:val="000000" w:themeColor="text1"/>
          <w:szCs w:val="24"/>
        </w:rPr>
        <w:t xml:space="preserve">. </w:t>
      </w:r>
      <w:r w:rsidR="00ED6FA1" w:rsidRPr="004A2CAF">
        <w:rPr>
          <w:color w:val="000000" w:themeColor="text1"/>
        </w:rPr>
        <w:t>В сравнении с 2018</w:t>
      </w:r>
      <w:r w:rsidR="001E209E" w:rsidRPr="004A2CAF">
        <w:rPr>
          <w:color w:val="000000" w:themeColor="text1"/>
        </w:rPr>
        <w:t xml:space="preserve"> годом </w:t>
      </w:r>
      <w:r w:rsidRPr="004A2CAF">
        <w:rPr>
          <w:color w:val="000000" w:themeColor="text1"/>
        </w:rPr>
        <w:t xml:space="preserve">расходы бюджета </w:t>
      </w:r>
      <w:r w:rsidR="00ED6FA1" w:rsidRPr="004A2CAF">
        <w:rPr>
          <w:color w:val="000000" w:themeColor="text1"/>
        </w:rPr>
        <w:t>в 2019</w:t>
      </w:r>
      <w:r w:rsidR="00C4095F" w:rsidRPr="004A2CAF">
        <w:rPr>
          <w:color w:val="000000" w:themeColor="text1"/>
        </w:rPr>
        <w:t xml:space="preserve"> году </w:t>
      </w:r>
      <w:r w:rsidR="00DD1E38" w:rsidRPr="004A2CAF">
        <w:rPr>
          <w:color w:val="000000" w:themeColor="text1"/>
        </w:rPr>
        <w:t>увеличились</w:t>
      </w:r>
      <w:r w:rsidR="001A5613" w:rsidRPr="004A2CAF">
        <w:rPr>
          <w:color w:val="000000" w:themeColor="text1"/>
        </w:rPr>
        <w:t xml:space="preserve"> </w:t>
      </w:r>
      <w:r w:rsidR="00932A43" w:rsidRPr="004A2CAF">
        <w:rPr>
          <w:color w:val="000000" w:themeColor="text1"/>
        </w:rPr>
        <w:t xml:space="preserve">на </w:t>
      </w:r>
      <w:r w:rsidR="00B76176" w:rsidRPr="004A2CAF">
        <w:rPr>
          <w:color w:val="000000" w:themeColor="text1"/>
        </w:rPr>
        <w:t>73,2</w:t>
      </w:r>
      <w:r w:rsidR="004542BF" w:rsidRPr="004A2CAF">
        <w:rPr>
          <w:color w:val="000000" w:themeColor="text1"/>
        </w:rPr>
        <w:t>%</w:t>
      </w:r>
      <w:r w:rsidRPr="004A2CAF">
        <w:rPr>
          <w:color w:val="000000" w:themeColor="text1"/>
        </w:rPr>
        <w:t xml:space="preserve">, или </w:t>
      </w:r>
      <w:r w:rsidR="00833A40" w:rsidRPr="004A2CAF">
        <w:rPr>
          <w:color w:val="000000" w:themeColor="text1"/>
        </w:rPr>
        <w:t xml:space="preserve">на </w:t>
      </w:r>
      <w:r w:rsidR="0018016D" w:rsidRPr="004A2CAF">
        <w:rPr>
          <w:color w:val="000000" w:themeColor="text1"/>
        </w:rPr>
        <w:t>20202,4</w:t>
      </w:r>
      <w:r w:rsidRPr="004A2CAF">
        <w:rPr>
          <w:color w:val="000000" w:themeColor="text1"/>
        </w:rPr>
        <w:t xml:space="preserve"> </w:t>
      </w:r>
      <w:r w:rsidR="001A5613" w:rsidRPr="004A2CAF">
        <w:rPr>
          <w:color w:val="000000" w:themeColor="text1"/>
        </w:rPr>
        <w:t>тыс.</w:t>
      </w:r>
      <w:r w:rsidRPr="004A2CAF">
        <w:rPr>
          <w:color w:val="000000" w:themeColor="text1"/>
        </w:rPr>
        <w:t xml:space="preserve"> руб</w:t>
      </w:r>
      <w:r w:rsidR="00C976B4" w:rsidRPr="004A2CAF">
        <w:rPr>
          <w:color w:val="000000" w:themeColor="text1"/>
        </w:rPr>
        <w:t>лей</w:t>
      </w:r>
      <w:r w:rsidRPr="004A2CAF">
        <w:rPr>
          <w:color w:val="000000" w:themeColor="text1"/>
        </w:rPr>
        <w:t>.</w:t>
      </w:r>
    </w:p>
    <w:p w:rsidR="00B73B65" w:rsidRPr="004A2CAF" w:rsidRDefault="004542BF" w:rsidP="00881BB9">
      <w:pPr>
        <w:spacing w:after="0" w:line="240" w:lineRule="auto"/>
        <w:ind w:firstLine="709"/>
        <w:jc w:val="both"/>
        <w:rPr>
          <w:color w:val="000000" w:themeColor="text1"/>
        </w:rPr>
      </w:pPr>
      <w:r w:rsidRPr="004A2CAF">
        <w:rPr>
          <w:color w:val="000000" w:themeColor="text1"/>
        </w:rPr>
        <w:t>Расходы</w:t>
      </w:r>
      <w:r w:rsidR="00ED6FA1" w:rsidRPr="004A2CAF">
        <w:rPr>
          <w:color w:val="000000" w:themeColor="text1"/>
        </w:rPr>
        <w:t xml:space="preserve"> за 2020</w:t>
      </w:r>
      <w:r w:rsidR="00B73B65" w:rsidRPr="004A2CAF">
        <w:rPr>
          <w:color w:val="000000" w:themeColor="text1"/>
        </w:rPr>
        <w:t xml:space="preserve"> год </w:t>
      </w:r>
      <w:r w:rsidRPr="004A2CAF">
        <w:rPr>
          <w:color w:val="000000" w:themeColor="text1"/>
        </w:rPr>
        <w:t>составили</w:t>
      </w:r>
      <w:r w:rsidR="00B73B65" w:rsidRPr="004A2CAF">
        <w:rPr>
          <w:color w:val="000000" w:themeColor="text1"/>
        </w:rPr>
        <w:t xml:space="preserve"> </w:t>
      </w:r>
      <w:r w:rsidR="00ED6FA1" w:rsidRPr="004A2CAF">
        <w:rPr>
          <w:color w:val="000000" w:themeColor="text1"/>
        </w:rPr>
        <w:t>67892,2</w:t>
      </w:r>
      <w:r w:rsidR="000654B8" w:rsidRPr="004A2CAF">
        <w:rPr>
          <w:color w:val="000000" w:themeColor="text1"/>
          <w:szCs w:val="24"/>
        </w:rPr>
        <w:t xml:space="preserve"> </w:t>
      </w:r>
      <w:r w:rsidR="00B73B65" w:rsidRPr="004A2CAF">
        <w:rPr>
          <w:color w:val="000000" w:themeColor="text1"/>
        </w:rPr>
        <w:t xml:space="preserve">тыс. рублей, что </w:t>
      </w:r>
      <w:r w:rsidRPr="004A2CAF">
        <w:rPr>
          <w:color w:val="000000" w:themeColor="text1"/>
        </w:rPr>
        <w:t>выше</w:t>
      </w:r>
      <w:r w:rsidR="00ED6FA1" w:rsidRPr="004A2CAF">
        <w:rPr>
          <w:color w:val="000000" w:themeColor="text1"/>
        </w:rPr>
        <w:t xml:space="preserve"> уровня 2019</w:t>
      </w:r>
      <w:r w:rsidR="00B73B65" w:rsidRPr="004A2CAF">
        <w:rPr>
          <w:color w:val="000000" w:themeColor="text1"/>
        </w:rPr>
        <w:t xml:space="preserve"> года на </w:t>
      </w:r>
      <w:r w:rsidR="0018016D" w:rsidRPr="004A2CAF">
        <w:rPr>
          <w:color w:val="000000" w:themeColor="text1"/>
        </w:rPr>
        <w:t>42,0</w:t>
      </w:r>
      <w:r w:rsidR="00B73B65" w:rsidRPr="004A2CAF">
        <w:rPr>
          <w:color w:val="000000" w:themeColor="text1"/>
        </w:rPr>
        <w:t xml:space="preserve">% (на </w:t>
      </w:r>
      <w:r w:rsidR="0018016D" w:rsidRPr="004A2CAF">
        <w:rPr>
          <w:color w:val="000000" w:themeColor="text1"/>
        </w:rPr>
        <w:t>20083,4</w:t>
      </w:r>
      <w:r w:rsidR="00B73B65" w:rsidRPr="004A2CAF">
        <w:rPr>
          <w:color w:val="000000" w:themeColor="text1"/>
        </w:rPr>
        <w:t xml:space="preserve"> тыс. рублей).</w:t>
      </w:r>
    </w:p>
    <w:p w:rsidR="00685581" w:rsidRPr="008D6DBF" w:rsidRDefault="001A5613" w:rsidP="00881BB9">
      <w:pPr>
        <w:spacing w:after="0" w:line="240" w:lineRule="auto"/>
        <w:ind w:firstLine="709"/>
        <w:jc w:val="both"/>
      </w:pPr>
      <w:r w:rsidRPr="008D6DBF">
        <w:t>В</w:t>
      </w:r>
      <w:r w:rsidR="00E217C9" w:rsidRPr="008D6DBF">
        <w:t xml:space="preserve"> </w:t>
      </w:r>
      <w:r w:rsidR="00932A43">
        <w:t>период 20</w:t>
      </w:r>
      <w:r w:rsidR="0018016D">
        <w:t>18-2020</w:t>
      </w:r>
      <w:r w:rsidRPr="008D6DBF">
        <w:t xml:space="preserve"> годы </w:t>
      </w:r>
      <w:r w:rsidR="00E217C9" w:rsidRPr="008D6DBF">
        <w:t>структура расходов бюджета</w:t>
      </w:r>
      <w:r w:rsidRPr="008D6DBF">
        <w:t xml:space="preserve"> изменилась незначительно</w:t>
      </w:r>
      <w:r w:rsidR="00685581" w:rsidRPr="008D6DBF">
        <w:t>.</w:t>
      </w:r>
    </w:p>
    <w:p w:rsidR="004542BF" w:rsidRPr="008D6DBF" w:rsidRDefault="004542BF" w:rsidP="004542BF">
      <w:pPr>
        <w:spacing w:after="0" w:line="240" w:lineRule="auto"/>
        <w:ind w:firstLine="709"/>
        <w:jc w:val="both"/>
      </w:pPr>
      <w:r w:rsidRPr="008D6DBF">
        <w:t xml:space="preserve">Бюджет сохраняет социальную направленность, при этом на долю бюджетных </w:t>
      </w:r>
      <w:proofErr w:type="gramStart"/>
      <w:r w:rsidRPr="008D6DBF">
        <w:t>расходов</w:t>
      </w:r>
      <w:proofErr w:type="gramEnd"/>
      <w:r w:rsidRPr="008D6DBF">
        <w:t xml:space="preserve"> на социальную сферу (культура) приходится</w:t>
      </w:r>
      <w:r w:rsidR="003940FA">
        <w:t xml:space="preserve"> около 50,2% от всех расходов бюджета</w:t>
      </w:r>
      <w:r w:rsidR="002B497B">
        <w:t xml:space="preserve"> в среднем за 2018-2020 </w:t>
      </w:r>
      <w:r w:rsidR="00CA30D2">
        <w:t>года.</w:t>
      </w:r>
    </w:p>
    <w:p w:rsidR="004542BF" w:rsidRPr="008D6DBF" w:rsidRDefault="004542BF" w:rsidP="00F1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Объем просроченной кредиторской задолженности </w:t>
      </w:r>
      <w:r w:rsidR="0093250D">
        <w:rPr>
          <w:szCs w:val="24"/>
        </w:rPr>
        <w:t>сельского поселения</w:t>
      </w:r>
      <w:r w:rsidR="004A2CAF">
        <w:rPr>
          <w:szCs w:val="24"/>
        </w:rPr>
        <w:t xml:space="preserve"> на 01.01.2021</w:t>
      </w:r>
      <w:r w:rsidRPr="008D6DBF">
        <w:rPr>
          <w:szCs w:val="24"/>
        </w:rPr>
        <w:t xml:space="preserve"> года составил 0 тыс. рублей. </w:t>
      </w:r>
    </w:p>
    <w:p w:rsidR="00F15E42" w:rsidRPr="008D6DBF" w:rsidRDefault="00F15E42" w:rsidP="00F1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Основным инструментом для покрытия дефицита и обеспечения сбалансированности бюджета поселения является </w:t>
      </w:r>
      <w:r w:rsidR="004A2CAF">
        <w:rPr>
          <w:szCs w:val="24"/>
        </w:rPr>
        <w:t>вовлечение остатков прошлых лет.</w:t>
      </w:r>
      <w:r w:rsidR="00DC2FC6">
        <w:rPr>
          <w:szCs w:val="24"/>
        </w:rPr>
        <w:t xml:space="preserve"> </w:t>
      </w:r>
      <w:r w:rsidRPr="008D6DBF">
        <w:rPr>
          <w:szCs w:val="24"/>
        </w:rPr>
        <w:t>Бюджетные кредиты в бюджет поселения не привлека</w:t>
      </w:r>
      <w:r w:rsidR="004A2CAF">
        <w:rPr>
          <w:szCs w:val="24"/>
        </w:rPr>
        <w:t>лись. По состоянию на 01.11.2021</w:t>
      </w:r>
      <w:r w:rsidRPr="008D6DBF">
        <w:rPr>
          <w:szCs w:val="24"/>
        </w:rPr>
        <w:t xml:space="preserve"> год</w:t>
      </w:r>
      <w:r w:rsidR="004A2CAF">
        <w:rPr>
          <w:szCs w:val="24"/>
        </w:rPr>
        <w:t>а</w:t>
      </w:r>
      <w:r w:rsidRPr="008D6DBF">
        <w:rPr>
          <w:szCs w:val="24"/>
        </w:rPr>
        <w:t xml:space="preserve"> муниципальный долг отсутствует. </w:t>
      </w:r>
    </w:p>
    <w:p w:rsidR="00E00892" w:rsidRPr="008D6DBF" w:rsidRDefault="00E00892" w:rsidP="00F1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8D6DBF">
        <w:rPr>
          <w:szCs w:val="24"/>
        </w:rPr>
        <w:t xml:space="preserve">В настоящее время остается зависимость бюджета </w:t>
      </w:r>
      <w:r w:rsidR="006C45D7" w:rsidRPr="008D6DBF">
        <w:rPr>
          <w:szCs w:val="24"/>
        </w:rPr>
        <w:t>поселения</w:t>
      </w:r>
      <w:r w:rsidRPr="008D6DBF">
        <w:rPr>
          <w:szCs w:val="24"/>
        </w:rPr>
        <w:t xml:space="preserve"> от финансовой помощи, поступающей из бюджета </w:t>
      </w:r>
      <w:r w:rsidR="0093250D">
        <w:rPr>
          <w:szCs w:val="24"/>
        </w:rPr>
        <w:t>Ростовской</w:t>
      </w:r>
      <w:r w:rsidRPr="008D6DBF">
        <w:rPr>
          <w:szCs w:val="24"/>
        </w:rPr>
        <w:t xml:space="preserve"> области</w:t>
      </w:r>
      <w:r w:rsidR="006C45D7" w:rsidRPr="008D6DBF">
        <w:rPr>
          <w:szCs w:val="24"/>
        </w:rPr>
        <w:t xml:space="preserve"> и бюджета муниципального района</w:t>
      </w:r>
      <w:r w:rsidRPr="008D6DBF">
        <w:rPr>
          <w:szCs w:val="24"/>
        </w:rPr>
        <w:t xml:space="preserve">. </w:t>
      </w:r>
    </w:p>
    <w:p w:rsidR="00E00892" w:rsidRPr="008D6DBF" w:rsidRDefault="00E00892" w:rsidP="0013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Cs/>
        </w:rPr>
      </w:pPr>
      <w:r w:rsidRPr="008D6DBF">
        <w:rPr>
          <w:iCs/>
        </w:rPr>
        <w:t xml:space="preserve">Собственные доходы бюджета </w:t>
      </w:r>
      <w:r w:rsidR="006606A2" w:rsidRPr="008D6DBF">
        <w:rPr>
          <w:iCs/>
        </w:rPr>
        <w:t>поселения</w:t>
      </w:r>
      <w:r w:rsidRPr="008D6DBF">
        <w:rPr>
          <w:iCs/>
        </w:rPr>
        <w:t xml:space="preserve"> (налоговых и неналоговых доходов) не являются бюджетобразующими, при этом возможность влиять на уровень увеличения поступлений у органов местного самоуправления крайне ограничена.</w:t>
      </w:r>
    </w:p>
    <w:p w:rsidR="0013287E" w:rsidRPr="008D6DBF" w:rsidRDefault="0013287E" w:rsidP="0013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D6DBF">
        <w:t xml:space="preserve">Основной целью бюджетной политики </w:t>
      </w:r>
      <w:r w:rsidR="0093250D">
        <w:rPr>
          <w:szCs w:val="24"/>
        </w:rPr>
        <w:t>Гигантовского сельского поселения</w:t>
      </w:r>
      <w:r w:rsidRPr="008D6DBF">
        <w:t xml:space="preserve"> является обеспечение сбалансированности и устойчивости местного бюджета</w:t>
      </w:r>
      <w:r w:rsidRPr="008D6DBF">
        <w:rPr>
          <w:szCs w:val="24"/>
        </w:rPr>
        <w:t>, безусловное исполнение принятых обязательств наиболее эффективным способом.</w:t>
      </w:r>
    </w:p>
    <w:p w:rsidR="0013287E" w:rsidRPr="008D6DBF" w:rsidRDefault="0013287E" w:rsidP="00132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D6DBF">
        <w:rPr>
          <w:szCs w:val="24"/>
        </w:rPr>
        <w:t xml:space="preserve">Налоговая политика </w:t>
      </w:r>
      <w:r w:rsidR="0093250D">
        <w:rPr>
          <w:szCs w:val="24"/>
        </w:rPr>
        <w:t>Гигантовского сельского поселения</w:t>
      </w:r>
      <w:r w:rsidRPr="008D6DBF">
        <w:rPr>
          <w:szCs w:val="24"/>
        </w:rPr>
        <w:t xml:space="preserve">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</w:t>
      </w:r>
      <w:r w:rsidR="0093250D">
        <w:rPr>
          <w:szCs w:val="24"/>
        </w:rPr>
        <w:t>Ростовской</w:t>
      </w:r>
      <w:r w:rsidRPr="008D6DBF">
        <w:rPr>
          <w:szCs w:val="24"/>
        </w:rPr>
        <w:t xml:space="preserve"> области, которые окажут влияние на формирование </w:t>
      </w:r>
      <w:r w:rsidR="00072B4F" w:rsidRPr="008D6DBF">
        <w:rPr>
          <w:szCs w:val="24"/>
        </w:rPr>
        <w:t>доходной части местного бюджета</w:t>
      </w:r>
      <w:r w:rsidRPr="008D6DBF">
        <w:rPr>
          <w:szCs w:val="24"/>
        </w:rPr>
        <w:t>.</w:t>
      </w:r>
    </w:p>
    <w:p w:rsidR="0013287E" w:rsidRPr="008D6DBF" w:rsidRDefault="0013287E" w:rsidP="0013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D6DBF">
        <w:rPr>
          <w:szCs w:val="24"/>
        </w:rPr>
        <w:lastRenderedPageBreak/>
        <w:t xml:space="preserve">В целях выполнения бюджетных обязательств </w:t>
      </w:r>
      <w:r w:rsidR="0093250D">
        <w:rPr>
          <w:szCs w:val="24"/>
        </w:rPr>
        <w:t>сельского поселения</w:t>
      </w:r>
      <w:r w:rsidRPr="008D6DBF">
        <w:rPr>
          <w:szCs w:val="24"/>
        </w:rPr>
        <w:t xml:space="preserve"> на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</w:t>
      </w:r>
      <w:r w:rsidR="006B1C6F" w:rsidRPr="008D6DBF">
        <w:rPr>
          <w:szCs w:val="24"/>
        </w:rPr>
        <w:t>поселения</w:t>
      </w:r>
      <w:r w:rsidRPr="008D6DBF">
        <w:rPr>
          <w:szCs w:val="24"/>
        </w:rPr>
        <w:t xml:space="preserve">. </w:t>
      </w:r>
    </w:p>
    <w:p w:rsidR="0013287E" w:rsidRPr="008D6DBF" w:rsidRDefault="0013287E" w:rsidP="0013287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D6DBF">
        <w:rPr>
          <w:szCs w:val="24"/>
        </w:rPr>
        <w:t xml:space="preserve">Органами местного самоуправления </w:t>
      </w:r>
      <w:r w:rsidR="0093250D">
        <w:rPr>
          <w:szCs w:val="24"/>
        </w:rPr>
        <w:t>сельского поселения</w:t>
      </w:r>
      <w:r w:rsidRPr="008D6DBF">
        <w:rPr>
          <w:szCs w:val="24"/>
        </w:rPr>
        <w:t xml:space="preserve">, а также муниципальными учреждениями реализуются мероприятия по повышению эффективности бюджетных расходов </w:t>
      </w:r>
      <w:r w:rsidR="006B1C6F" w:rsidRPr="008D6DBF">
        <w:rPr>
          <w:szCs w:val="24"/>
        </w:rPr>
        <w:t xml:space="preserve">местного </w:t>
      </w:r>
      <w:r w:rsidRPr="008D6DBF">
        <w:rPr>
          <w:szCs w:val="24"/>
        </w:rPr>
        <w:t xml:space="preserve">бюджета и по </w:t>
      </w:r>
      <w:r w:rsidRPr="008D6DBF">
        <w:t>увеличению доходной части</w:t>
      </w:r>
      <w:r w:rsidR="006B1C6F" w:rsidRPr="008D6DBF">
        <w:t xml:space="preserve"> бюджета</w:t>
      </w:r>
      <w:r w:rsidRPr="008D6DBF">
        <w:t>.</w:t>
      </w:r>
    </w:p>
    <w:p w:rsidR="00812ED6" w:rsidRDefault="00812ED6" w:rsidP="00FE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806485" w:rsidRPr="008D6DBF" w:rsidRDefault="00806485" w:rsidP="00FE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8A364B" w:rsidRPr="008D6DBF" w:rsidRDefault="00475428" w:rsidP="00532B72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8D6DBF">
        <w:rPr>
          <w:b/>
          <w:bCs/>
          <w:szCs w:val="24"/>
        </w:rPr>
        <w:t xml:space="preserve">Цели и задачи </w:t>
      </w:r>
      <w:r w:rsidR="00F351C4" w:rsidRPr="008D6DBF">
        <w:rPr>
          <w:b/>
          <w:szCs w:val="24"/>
        </w:rPr>
        <w:t>долгосрочного бюджетного планирования</w:t>
      </w:r>
    </w:p>
    <w:p w:rsidR="00F351C4" w:rsidRPr="008D6DBF" w:rsidRDefault="00F351C4" w:rsidP="00F351C4">
      <w:pPr>
        <w:spacing w:after="0" w:line="240" w:lineRule="auto"/>
        <w:jc w:val="both"/>
        <w:rPr>
          <w:szCs w:val="24"/>
        </w:rPr>
      </w:pPr>
    </w:p>
    <w:p w:rsidR="008A364B" w:rsidRPr="008D6DBF" w:rsidRDefault="008A364B" w:rsidP="00784A46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8D6DBF">
        <w:rPr>
          <w:szCs w:val="24"/>
        </w:rPr>
        <w:t xml:space="preserve">Целью долгосрочного бюджетного планирования в </w:t>
      </w:r>
      <w:r w:rsidR="0093250D">
        <w:rPr>
          <w:szCs w:val="24"/>
        </w:rPr>
        <w:t>Гигантовском</w:t>
      </w:r>
      <w:r w:rsidR="00B23DFD" w:rsidRPr="008D6DBF">
        <w:rPr>
          <w:szCs w:val="24"/>
        </w:rPr>
        <w:t xml:space="preserve"> </w:t>
      </w:r>
      <w:r w:rsidR="0093250D">
        <w:rPr>
          <w:szCs w:val="24"/>
        </w:rPr>
        <w:t>сельском поселении</w:t>
      </w:r>
      <w:r w:rsidRPr="008D6DBF">
        <w:rPr>
          <w:szCs w:val="24"/>
        </w:rPr>
        <w:t xml:space="preserve">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</w:t>
      </w:r>
      <w:r w:rsidRPr="00784A46">
        <w:rPr>
          <w:szCs w:val="24"/>
        </w:rPr>
        <w:t xml:space="preserve"> </w:t>
      </w:r>
      <w:r w:rsidRPr="008D6DBF">
        <w:rPr>
          <w:szCs w:val="24"/>
        </w:rPr>
        <w:t xml:space="preserve">повышение устойчивости и обеспечение долгосрочной сбалансированности бюджета </w:t>
      </w:r>
      <w:r w:rsidR="00FC0000" w:rsidRPr="008D6DBF">
        <w:rPr>
          <w:szCs w:val="24"/>
        </w:rPr>
        <w:t>поселения</w:t>
      </w:r>
      <w:r w:rsidRPr="008D6DBF">
        <w:rPr>
          <w:szCs w:val="24"/>
        </w:rPr>
        <w:t>.</w:t>
      </w:r>
    </w:p>
    <w:p w:rsidR="005E6613" w:rsidRPr="008D6DBF" w:rsidRDefault="005E6613" w:rsidP="00784A46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8D6DBF">
        <w:rPr>
          <w:szCs w:val="24"/>
        </w:rPr>
        <w:t>К задачам бюджетного прогноза, способствующим достижению указанной цели, относятся:</w:t>
      </w:r>
    </w:p>
    <w:p w:rsidR="005E6613" w:rsidRPr="008D6DBF" w:rsidRDefault="00784A46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- </w:t>
      </w:r>
      <w:r w:rsidR="005E6613" w:rsidRPr="008D6DBF">
        <w:rPr>
          <w:szCs w:val="24"/>
        </w:rPr>
        <w:t xml:space="preserve">разработка достоверных прогнозов основных показателей </w:t>
      </w:r>
      <w:r w:rsidR="008A364B" w:rsidRPr="008D6DBF">
        <w:rPr>
          <w:szCs w:val="24"/>
        </w:rPr>
        <w:t xml:space="preserve">бюджета </w:t>
      </w:r>
      <w:r w:rsidR="00FC0000" w:rsidRPr="008D6DBF">
        <w:rPr>
          <w:szCs w:val="24"/>
        </w:rPr>
        <w:t>поселения</w:t>
      </w:r>
      <w:r w:rsidR="005E6613" w:rsidRPr="008D6DBF">
        <w:rPr>
          <w:szCs w:val="24"/>
        </w:rPr>
        <w:t xml:space="preserve">; </w:t>
      </w:r>
    </w:p>
    <w:p w:rsidR="005E6613" w:rsidRPr="008D6DBF" w:rsidRDefault="00784A46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- </w:t>
      </w:r>
      <w:r w:rsidR="005E6613" w:rsidRPr="008D6DBF">
        <w:rPr>
          <w:szCs w:val="24"/>
        </w:rPr>
        <w:t xml:space="preserve">ограничение уровня </w:t>
      </w:r>
      <w:r w:rsidR="008A364B" w:rsidRPr="008D6DBF">
        <w:rPr>
          <w:szCs w:val="24"/>
        </w:rPr>
        <w:t>муниципального</w:t>
      </w:r>
      <w:r w:rsidR="005E6613" w:rsidRPr="008D6DBF">
        <w:rPr>
          <w:szCs w:val="24"/>
        </w:rPr>
        <w:t xml:space="preserve"> долга, темпов роста бюджетных расходов;</w:t>
      </w:r>
    </w:p>
    <w:p w:rsidR="005E6613" w:rsidRPr="008D6DBF" w:rsidRDefault="00784A46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- </w:t>
      </w:r>
      <w:r w:rsidR="005E6613" w:rsidRPr="008D6DBF">
        <w:rPr>
          <w:szCs w:val="24"/>
        </w:rPr>
        <w:t xml:space="preserve">обеспечение взаимного соответствия бюджетного прогноза другим документам стратегического планирования </w:t>
      </w:r>
      <w:r w:rsidR="0093250D">
        <w:rPr>
          <w:szCs w:val="24"/>
        </w:rPr>
        <w:t>сельского поселения</w:t>
      </w:r>
      <w:r w:rsidR="005E6613" w:rsidRPr="008D6DBF">
        <w:rPr>
          <w:szCs w:val="24"/>
        </w:rPr>
        <w:t>, в первую очередь прогнозу социально-экономического развития на долгосрочный период</w:t>
      </w:r>
      <w:r w:rsidR="005E6613" w:rsidRPr="008D6DBF" w:rsidDel="007814F2">
        <w:rPr>
          <w:szCs w:val="24"/>
        </w:rPr>
        <w:t xml:space="preserve"> </w:t>
      </w:r>
      <w:r w:rsidR="005E6613" w:rsidRPr="008D6DBF">
        <w:rPr>
          <w:szCs w:val="24"/>
        </w:rPr>
        <w:t xml:space="preserve">и </w:t>
      </w:r>
      <w:r w:rsidR="008A364B" w:rsidRPr="008D6DBF">
        <w:rPr>
          <w:szCs w:val="24"/>
        </w:rPr>
        <w:t>муниципальным</w:t>
      </w:r>
      <w:r w:rsidR="005E6613" w:rsidRPr="008D6DBF">
        <w:rPr>
          <w:szCs w:val="24"/>
        </w:rPr>
        <w:t xml:space="preserve"> программам;</w:t>
      </w:r>
    </w:p>
    <w:p w:rsidR="005E6613" w:rsidRPr="008D6DBF" w:rsidRDefault="00784A46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- </w:t>
      </w:r>
      <w:r w:rsidR="005E6613" w:rsidRPr="008D6DBF">
        <w:rPr>
          <w:szCs w:val="24"/>
        </w:rPr>
        <w:t xml:space="preserve">выработка соответствующих параметрам бюджетного прогноза основных направлений налоговой, бюджетной и долговой политики </w:t>
      </w:r>
      <w:r w:rsidR="0093250D">
        <w:rPr>
          <w:szCs w:val="24"/>
        </w:rPr>
        <w:t>сельского поселения</w:t>
      </w:r>
      <w:r w:rsidR="005E6613" w:rsidRPr="008D6DBF">
        <w:rPr>
          <w:szCs w:val="24"/>
        </w:rPr>
        <w:t xml:space="preserve"> на среднесрочный период;</w:t>
      </w:r>
    </w:p>
    <w:p w:rsidR="005E6613" w:rsidRPr="008D6DBF" w:rsidRDefault="00784A46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D6DBF">
        <w:rPr>
          <w:szCs w:val="24"/>
        </w:rPr>
        <w:t xml:space="preserve">- </w:t>
      </w:r>
      <w:r w:rsidR="005E6613" w:rsidRPr="008D6DBF">
        <w:rPr>
          <w:szCs w:val="24"/>
        </w:rPr>
        <w:t xml:space="preserve">минимизация рисков дестабилизации </w:t>
      </w:r>
      <w:r w:rsidRPr="008D6DBF">
        <w:rPr>
          <w:szCs w:val="24"/>
        </w:rPr>
        <w:t xml:space="preserve">сбалансированности </w:t>
      </w:r>
      <w:r w:rsidR="005E6613" w:rsidRPr="008D6DBF">
        <w:rPr>
          <w:szCs w:val="24"/>
        </w:rPr>
        <w:t>бюджет</w:t>
      </w:r>
      <w:r w:rsidRPr="008D6DBF">
        <w:rPr>
          <w:szCs w:val="24"/>
        </w:rPr>
        <w:t>а</w:t>
      </w:r>
      <w:r w:rsidR="005E6613" w:rsidRPr="008D6DBF">
        <w:rPr>
          <w:szCs w:val="24"/>
        </w:rPr>
        <w:t>;</w:t>
      </w:r>
    </w:p>
    <w:p w:rsidR="005E6613" w:rsidRPr="008D6DBF" w:rsidRDefault="00784A46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  <w:proofErr w:type="gramStart"/>
      <w:r w:rsidRPr="008D6DBF">
        <w:rPr>
          <w:szCs w:val="24"/>
        </w:rPr>
        <w:t xml:space="preserve">- </w:t>
      </w:r>
      <w:r w:rsidR="005E6613" w:rsidRPr="008D6DBF">
        <w:rPr>
          <w:szCs w:val="24"/>
        </w:rPr>
        <w:t xml:space="preserve">определение предельных объемов долгосрочных финансовых обязательств, включая показатели финансового обеспечения реализации </w:t>
      </w:r>
      <w:r w:rsidRPr="008D6DBF">
        <w:rPr>
          <w:szCs w:val="24"/>
        </w:rPr>
        <w:t>муниципальный программ</w:t>
      </w:r>
      <w:r w:rsidR="005E6613" w:rsidRPr="008D6DBF">
        <w:rPr>
          <w:szCs w:val="24"/>
        </w:rPr>
        <w:t xml:space="preserve"> на период их действия.</w:t>
      </w:r>
      <w:proofErr w:type="gramEnd"/>
    </w:p>
    <w:p w:rsidR="00D670C2" w:rsidRPr="008D6DBF" w:rsidRDefault="00D670C2" w:rsidP="008F6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6DBF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и налоговой </w:t>
      </w:r>
      <w:proofErr w:type="gramStart"/>
      <w:r w:rsidRPr="008D6DBF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8D6DBF">
        <w:rPr>
          <w:rFonts w:ascii="Times New Roman" w:hAnsi="Times New Roman" w:cs="Times New Roman"/>
          <w:sz w:val="24"/>
          <w:szCs w:val="24"/>
        </w:rPr>
        <w:t xml:space="preserve"> долгосрочный период должны сохранить преемственность задач, определенных в </w:t>
      </w:r>
      <w:r w:rsidR="007674D4" w:rsidRPr="008D6DBF">
        <w:rPr>
          <w:rFonts w:ascii="Times New Roman" w:hAnsi="Times New Roman" w:cs="Times New Roman"/>
          <w:sz w:val="24"/>
          <w:szCs w:val="24"/>
        </w:rPr>
        <w:t xml:space="preserve">предыдущие </w:t>
      </w:r>
      <w:r w:rsidRPr="008D6DBF">
        <w:rPr>
          <w:rFonts w:ascii="Times New Roman" w:hAnsi="Times New Roman" w:cs="Times New Roman"/>
          <w:sz w:val="24"/>
          <w:szCs w:val="24"/>
        </w:rPr>
        <w:t>год</w:t>
      </w:r>
      <w:r w:rsidR="007674D4" w:rsidRPr="008D6DBF">
        <w:rPr>
          <w:rFonts w:ascii="Times New Roman" w:hAnsi="Times New Roman" w:cs="Times New Roman"/>
          <w:sz w:val="24"/>
          <w:szCs w:val="24"/>
        </w:rPr>
        <w:t>ы</w:t>
      </w:r>
      <w:r w:rsidRPr="008D6DBF">
        <w:rPr>
          <w:rFonts w:ascii="Times New Roman" w:hAnsi="Times New Roman" w:cs="Times New Roman"/>
          <w:sz w:val="24"/>
          <w:szCs w:val="24"/>
        </w:rPr>
        <w:t xml:space="preserve">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D670C2" w:rsidRPr="008D6DBF" w:rsidRDefault="00D670C2" w:rsidP="00784A46">
      <w:pPr>
        <w:widowControl w:val="0"/>
        <w:spacing w:after="0" w:line="240" w:lineRule="auto"/>
        <w:ind w:firstLine="709"/>
        <w:jc w:val="both"/>
        <w:rPr>
          <w:szCs w:val="24"/>
        </w:rPr>
      </w:pPr>
    </w:p>
    <w:p w:rsidR="00475428" w:rsidRPr="008D6DBF" w:rsidRDefault="00475428" w:rsidP="00532B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b/>
          <w:bCs/>
          <w:szCs w:val="24"/>
        </w:rPr>
      </w:pPr>
      <w:r w:rsidRPr="008D6DBF">
        <w:rPr>
          <w:b/>
          <w:bCs/>
          <w:szCs w:val="24"/>
        </w:rPr>
        <w:t>Условия формирования Бюджетного прогноза</w:t>
      </w:r>
    </w:p>
    <w:p w:rsidR="008A0009" w:rsidRPr="008D6DBF" w:rsidRDefault="008A0009" w:rsidP="00F73DF5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12E0B" w:rsidRPr="008D6DBF" w:rsidRDefault="00C12E0B" w:rsidP="00F73DF5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8D6DBF">
        <w:rPr>
          <w:rFonts w:cs="Calibri"/>
          <w:szCs w:val="24"/>
        </w:rPr>
        <w:t xml:space="preserve">Бюджетный прогноз разработан на базе основных показателей </w:t>
      </w:r>
      <w:r w:rsidR="00887CA6" w:rsidRPr="008D6DBF">
        <w:rPr>
          <w:rFonts w:cs="Calibri"/>
          <w:szCs w:val="24"/>
        </w:rPr>
        <w:t>п</w:t>
      </w:r>
      <w:r w:rsidRPr="008D6DBF">
        <w:rPr>
          <w:rFonts w:cs="Calibri"/>
          <w:szCs w:val="24"/>
        </w:rPr>
        <w:t xml:space="preserve">рогноза социально-экономического развития </w:t>
      </w:r>
      <w:r w:rsidR="0093250D">
        <w:rPr>
          <w:szCs w:val="24"/>
        </w:rPr>
        <w:t>Гигантовского сельского поселения</w:t>
      </w:r>
      <w:r w:rsidRPr="008D6DBF">
        <w:rPr>
          <w:rFonts w:cs="Calibri"/>
          <w:szCs w:val="24"/>
        </w:rPr>
        <w:t xml:space="preserve"> до 20</w:t>
      </w:r>
      <w:r w:rsidR="004A2CAF">
        <w:rPr>
          <w:rFonts w:cs="Calibri"/>
          <w:szCs w:val="24"/>
        </w:rPr>
        <w:t>24</w:t>
      </w:r>
      <w:r w:rsidR="00F15E42" w:rsidRPr="008D6DBF">
        <w:rPr>
          <w:rFonts w:cs="Calibri"/>
          <w:szCs w:val="24"/>
        </w:rPr>
        <w:t xml:space="preserve"> </w:t>
      </w:r>
      <w:r w:rsidRPr="008D6DBF">
        <w:rPr>
          <w:rFonts w:cs="Calibri"/>
          <w:szCs w:val="24"/>
        </w:rPr>
        <w:t xml:space="preserve">года (далее – Прогноз СЭР). </w:t>
      </w:r>
    </w:p>
    <w:p w:rsidR="00C12E0B" w:rsidRPr="00385141" w:rsidRDefault="00C12E0B" w:rsidP="00F73DF5">
      <w:pPr>
        <w:widowControl w:val="0"/>
        <w:spacing w:after="0" w:line="240" w:lineRule="auto"/>
        <w:ind w:firstLine="567"/>
        <w:jc w:val="both"/>
        <w:rPr>
          <w:rFonts w:cs="Calibri"/>
          <w:color w:val="000000" w:themeColor="text1"/>
          <w:szCs w:val="24"/>
        </w:rPr>
      </w:pPr>
      <w:r w:rsidRPr="00385141">
        <w:rPr>
          <w:rFonts w:cs="Calibri"/>
          <w:color w:val="000000" w:themeColor="text1"/>
          <w:szCs w:val="24"/>
        </w:rPr>
        <w:t>Вариативность формирования бюджетного прогноза была ограничена двумя вариантами Прогноза СЭР.</w:t>
      </w:r>
    </w:p>
    <w:p w:rsidR="00D1102F" w:rsidRPr="00385141" w:rsidRDefault="008A0009" w:rsidP="00F73DF5">
      <w:pPr>
        <w:pStyle w:val="a3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385141">
        <w:rPr>
          <w:color w:val="000000" w:themeColor="text1"/>
          <w:szCs w:val="24"/>
        </w:rPr>
        <w:t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активности.</w:t>
      </w:r>
    </w:p>
    <w:p w:rsidR="008A0009" w:rsidRPr="00385141" w:rsidRDefault="008A0009" w:rsidP="00F73DF5">
      <w:pPr>
        <w:widowControl w:val="0"/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85141">
        <w:rPr>
          <w:color w:val="000000" w:themeColor="text1"/>
          <w:szCs w:val="24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8A0009" w:rsidRPr="00385141" w:rsidRDefault="008A0009" w:rsidP="00F73DF5">
      <w:pPr>
        <w:widowControl w:val="0"/>
        <w:spacing w:after="0" w:line="240" w:lineRule="auto"/>
        <w:ind w:firstLine="708"/>
        <w:jc w:val="both"/>
        <w:rPr>
          <w:color w:val="000000" w:themeColor="text1"/>
          <w:szCs w:val="24"/>
        </w:rPr>
      </w:pPr>
      <w:proofErr w:type="gramStart"/>
      <w:r w:rsidRPr="00385141">
        <w:rPr>
          <w:color w:val="000000" w:themeColor="text1"/>
          <w:szCs w:val="24"/>
        </w:rPr>
        <w:t xml:space="preserve">В соответствии с рекомендациями министерства экономического развития </w:t>
      </w:r>
      <w:r w:rsidR="0093250D" w:rsidRPr="00385141">
        <w:rPr>
          <w:color w:val="000000" w:themeColor="text1"/>
          <w:szCs w:val="24"/>
        </w:rPr>
        <w:t>Ростовской</w:t>
      </w:r>
      <w:r w:rsidRPr="00385141">
        <w:rPr>
          <w:color w:val="000000" w:themeColor="text1"/>
          <w:szCs w:val="24"/>
        </w:rPr>
        <w:t xml:space="preserve"> области, а также общими требованиями прогнозирования поступлений доходов в бюджеты бюджетной системы Российской Федерации, установленными постановлением </w:t>
      </w:r>
      <w:r w:rsidRPr="00385141">
        <w:rPr>
          <w:color w:val="000000" w:themeColor="text1"/>
          <w:szCs w:val="24"/>
        </w:rPr>
        <w:lastRenderedPageBreak/>
        <w:t>Правительства Российской Федерации от 23 июня 2016 года № 574</w:t>
      </w:r>
      <w:r w:rsidR="0074100D" w:rsidRPr="00385141">
        <w:rPr>
          <w:color w:val="000000" w:themeColor="text1"/>
          <w:szCs w:val="24"/>
        </w:rPr>
        <w:t xml:space="preserve"> (с изменениями и дополнениями </w:t>
      </w:r>
      <w:r w:rsidR="00CC68EA" w:rsidRPr="00385141">
        <w:rPr>
          <w:color w:val="000000" w:themeColor="text1"/>
          <w:szCs w:val="24"/>
        </w:rPr>
        <w:t>от 14 сентября 2021 года)</w:t>
      </w:r>
      <w:r w:rsidRPr="00385141">
        <w:rPr>
          <w:color w:val="000000" w:themeColor="text1"/>
          <w:szCs w:val="24"/>
        </w:rPr>
        <w:t>, для разработки бюджетного прогноза был принят первый вариант Прогноза СЭР.</w:t>
      </w:r>
      <w:proofErr w:type="gramEnd"/>
    </w:p>
    <w:p w:rsidR="008A0009" w:rsidRPr="008D6DBF" w:rsidRDefault="008A0009" w:rsidP="00F73DF5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8D6DBF">
        <w:rPr>
          <w:szCs w:val="24"/>
        </w:rPr>
        <w:t>В ходе формирования бюджетного прогноза были учтены планируемые с 1 января 20</w:t>
      </w:r>
      <w:r w:rsidR="00F15E42" w:rsidRPr="008D6DBF">
        <w:rPr>
          <w:szCs w:val="24"/>
        </w:rPr>
        <w:t>20</w:t>
      </w:r>
      <w:r w:rsidRPr="008D6DBF">
        <w:rPr>
          <w:szCs w:val="24"/>
        </w:rPr>
        <w:t xml:space="preserve"> года изменения налогового и бюджетного законодательства.</w:t>
      </w:r>
    </w:p>
    <w:p w:rsidR="00F73DF5" w:rsidRDefault="00DF16F4" w:rsidP="00D546A7">
      <w:pPr>
        <w:widowControl w:val="0"/>
        <w:spacing w:after="0" w:line="240" w:lineRule="auto"/>
        <w:ind w:firstLine="709"/>
        <w:jc w:val="both"/>
        <w:rPr>
          <w:color w:val="FF0000"/>
          <w:szCs w:val="24"/>
        </w:rPr>
      </w:pPr>
      <w:r w:rsidRPr="008D6DBF">
        <w:rPr>
          <w:szCs w:val="24"/>
        </w:rPr>
        <w:t xml:space="preserve">Собственные доходы бюджета (налоговые и неналоговые доходы) определены с учетом нормативов отчислений, установленных Бюджетным кодексом Российской Федерации и </w:t>
      </w:r>
      <w:r w:rsidR="00FC615F">
        <w:rPr>
          <w:rFonts w:ascii="Roboto" w:hAnsi="Roboto"/>
          <w:color w:val="020B22"/>
          <w:shd w:val="clear" w:color="auto" w:fill="FFFFFF"/>
        </w:rPr>
        <w:t>Областным законом  </w:t>
      </w:r>
      <w:r w:rsidR="00FB6382">
        <w:rPr>
          <w:rFonts w:ascii="Roboto" w:hAnsi="Roboto"/>
          <w:color w:val="020B22"/>
          <w:shd w:val="clear" w:color="auto" w:fill="FFFFFF"/>
        </w:rPr>
        <w:t>от 26 декабря 2016 №834</w:t>
      </w:r>
      <w:r w:rsidR="00FC615F">
        <w:rPr>
          <w:rFonts w:ascii="Roboto" w:hAnsi="Roboto"/>
          <w:color w:val="020B22"/>
          <w:shd w:val="clear" w:color="auto" w:fill="FFFFFF"/>
        </w:rPr>
        <w:t> «О межбюджетных отношениях органов государственной власти и органов местного самоуправления в Ростовской области»</w:t>
      </w:r>
    </w:p>
    <w:p w:rsidR="00D546A7" w:rsidRPr="008D6DBF" w:rsidRDefault="00F73DF5" w:rsidP="00D546A7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8D6DBF">
        <w:rPr>
          <w:szCs w:val="24"/>
        </w:rPr>
        <w:t xml:space="preserve">Объем безвозмездных </w:t>
      </w:r>
      <w:r w:rsidR="00D76320" w:rsidRPr="008D6DBF">
        <w:rPr>
          <w:szCs w:val="24"/>
        </w:rPr>
        <w:t>поступлений из областного бюджета</w:t>
      </w:r>
      <w:r w:rsidRPr="008D6DBF">
        <w:rPr>
          <w:szCs w:val="24"/>
        </w:rPr>
        <w:t xml:space="preserve"> </w:t>
      </w:r>
      <w:r w:rsidR="00062E1D" w:rsidRPr="008D6DBF">
        <w:rPr>
          <w:szCs w:val="24"/>
        </w:rPr>
        <w:t xml:space="preserve">и бюджета муниципального района </w:t>
      </w:r>
      <w:r w:rsidRPr="008D6DBF">
        <w:rPr>
          <w:szCs w:val="24"/>
        </w:rPr>
        <w:t xml:space="preserve">на среднесрочный период определен на основании </w:t>
      </w:r>
      <w:r w:rsidR="00FC615F">
        <w:rPr>
          <w:szCs w:val="24"/>
        </w:rPr>
        <w:t xml:space="preserve">проекта </w:t>
      </w:r>
      <w:r w:rsidRPr="008D6DBF">
        <w:rPr>
          <w:szCs w:val="24"/>
        </w:rPr>
        <w:t xml:space="preserve">закона </w:t>
      </w:r>
      <w:r w:rsidR="0093250D">
        <w:rPr>
          <w:szCs w:val="24"/>
        </w:rPr>
        <w:t>Ростовской</w:t>
      </w:r>
      <w:r w:rsidR="00FC615F">
        <w:rPr>
          <w:szCs w:val="24"/>
        </w:rPr>
        <w:t xml:space="preserve"> области </w:t>
      </w:r>
      <w:r w:rsidR="00FC615F">
        <w:rPr>
          <w:rFonts w:ascii="Roboto" w:hAnsi="Roboto"/>
          <w:color w:val="020B22"/>
          <w:shd w:val="clear" w:color="auto" w:fill="FFFFFF"/>
        </w:rPr>
        <w:t xml:space="preserve">«Об областном бюджете на 2022 год и на плановый период 2023 и 2024 годов» </w:t>
      </w:r>
      <w:r w:rsidR="00062E1D" w:rsidRPr="008D6DBF">
        <w:rPr>
          <w:szCs w:val="24"/>
        </w:rPr>
        <w:t xml:space="preserve">и проекта решения </w:t>
      </w:r>
      <w:r w:rsidR="00FC615F">
        <w:rPr>
          <w:szCs w:val="24"/>
        </w:rPr>
        <w:t>Собрания депутатов</w:t>
      </w:r>
      <w:r w:rsidR="00062E1D" w:rsidRPr="008D6DBF">
        <w:rPr>
          <w:szCs w:val="24"/>
        </w:rPr>
        <w:t xml:space="preserve"> </w:t>
      </w:r>
      <w:r w:rsidR="0093250D">
        <w:rPr>
          <w:szCs w:val="24"/>
        </w:rPr>
        <w:t>Сальского</w:t>
      </w:r>
      <w:r w:rsidR="00062E1D" w:rsidRPr="008D6DBF">
        <w:rPr>
          <w:szCs w:val="24"/>
        </w:rPr>
        <w:t xml:space="preserve"> </w:t>
      </w:r>
      <w:r w:rsidR="00AC7F26">
        <w:rPr>
          <w:szCs w:val="24"/>
        </w:rPr>
        <w:t>района «О бюджете</w:t>
      </w:r>
      <w:r w:rsidR="00062E1D" w:rsidRPr="008D6DBF">
        <w:rPr>
          <w:szCs w:val="24"/>
        </w:rPr>
        <w:t xml:space="preserve"> </w:t>
      </w:r>
      <w:r w:rsidR="0093250D">
        <w:rPr>
          <w:szCs w:val="24"/>
        </w:rPr>
        <w:t>Сальского</w:t>
      </w:r>
      <w:r w:rsidR="00062E1D" w:rsidRPr="008D6DBF">
        <w:rPr>
          <w:szCs w:val="24"/>
        </w:rPr>
        <w:t xml:space="preserve"> район</w:t>
      </w:r>
      <w:r w:rsidR="00AC7F26">
        <w:rPr>
          <w:szCs w:val="24"/>
        </w:rPr>
        <w:t>а</w:t>
      </w:r>
      <w:r w:rsidR="00062E1D" w:rsidRPr="008D6DBF">
        <w:rPr>
          <w:szCs w:val="24"/>
        </w:rPr>
        <w:t xml:space="preserve"> на  20</w:t>
      </w:r>
      <w:r w:rsidR="00FC615F">
        <w:rPr>
          <w:szCs w:val="24"/>
        </w:rPr>
        <w:t>22</w:t>
      </w:r>
      <w:r w:rsidR="00062E1D" w:rsidRPr="008D6DBF">
        <w:rPr>
          <w:szCs w:val="24"/>
        </w:rPr>
        <w:t xml:space="preserve"> год и на плановый период 20</w:t>
      </w:r>
      <w:r w:rsidR="00FC615F">
        <w:rPr>
          <w:szCs w:val="24"/>
        </w:rPr>
        <w:t>23</w:t>
      </w:r>
      <w:r w:rsidR="00062E1D" w:rsidRPr="008D6DBF">
        <w:rPr>
          <w:szCs w:val="24"/>
        </w:rPr>
        <w:t xml:space="preserve"> и 20</w:t>
      </w:r>
      <w:r w:rsidR="00FC615F">
        <w:rPr>
          <w:szCs w:val="24"/>
        </w:rPr>
        <w:t>24</w:t>
      </w:r>
      <w:r w:rsidR="00062E1D" w:rsidRPr="008D6DBF">
        <w:rPr>
          <w:szCs w:val="24"/>
        </w:rPr>
        <w:t xml:space="preserve"> годов». </w:t>
      </w:r>
      <w:proofErr w:type="gramEnd"/>
    </w:p>
    <w:p w:rsidR="00C47FB7" w:rsidRPr="008D6DBF" w:rsidRDefault="00C47FB7" w:rsidP="00D546A7">
      <w:pPr>
        <w:spacing w:after="0" w:line="240" w:lineRule="auto"/>
        <w:ind w:firstLine="567"/>
        <w:jc w:val="both"/>
        <w:rPr>
          <w:szCs w:val="24"/>
        </w:rPr>
      </w:pPr>
      <w:r w:rsidRPr="008D6DBF">
        <w:rPr>
          <w:szCs w:val="24"/>
        </w:rPr>
        <w:t xml:space="preserve">Прогноз расходной части бюджета </w:t>
      </w:r>
      <w:r w:rsidR="00D546A7" w:rsidRPr="008D6DBF">
        <w:rPr>
          <w:szCs w:val="24"/>
        </w:rPr>
        <w:t xml:space="preserve">поселения </w:t>
      </w:r>
      <w:r w:rsidRPr="008D6DBF">
        <w:rPr>
          <w:szCs w:val="24"/>
        </w:rPr>
        <w:t xml:space="preserve">осуществлен исходя из прогнозируемого объема доходных источников, с учетом существующих бюджетных ограничений по размеру дефицита и уровню муниципального долга. </w:t>
      </w:r>
    </w:p>
    <w:p w:rsidR="00F351C4" w:rsidRPr="008D6DBF" w:rsidRDefault="00F351C4" w:rsidP="00252E6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428" w:rsidRPr="008D6DBF" w:rsidRDefault="00475428" w:rsidP="001B1D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8D6DBF">
        <w:rPr>
          <w:b/>
          <w:bCs/>
          <w:szCs w:val="24"/>
        </w:rPr>
        <w:t>Прогноз основных характеристик бюджета</w:t>
      </w:r>
    </w:p>
    <w:p w:rsidR="00532B72" w:rsidRPr="008D6DBF" w:rsidRDefault="00532B72" w:rsidP="00532B72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4"/>
        </w:rPr>
      </w:pPr>
    </w:p>
    <w:p w:rsidR="00F351C4" w:rsidRPr="008D6DBF" w:rsidRDefault="00D64EC0" w:rsidP="00D64EC0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8D6DBF">
        <w:rPr>
          <w:rFonts w:cs="Calibri"/>
          <w:szCs w:val="24"/>
        </w:rPr>
        <w:t xml:space="preserve">Прогноз основных характеристик бюджета </w:t>
      </w:r>
      <w:r w:rsidR="0093250D">
        <w:rPr>
          <w:szCs w:val="24"/>
        </w:rPr>
        <w:t>Гигантовского сельского поселения</w:t>
      </w:r>
      <w:r w:rsidRPr="008D6DBF">
        <w:rPr>
          <w:rFonts w:cs="Calibri"/>
          <w:szCs w:val="24"/>
        </w:rPr>
        <w:t xml:space="preserve"> до 202</w:t>
      </w:r>
      <w:r w:rsidR="00DA107E">
        <w:rPr>
          <w:rFonts w:cs="Calibri"/>
          <w:szCs w:val="24"/>
        </w:rPr>
        <w:t>7</w:t>
      </w:r>
      <w:r w:rsidRPr="008D6DBF">
        <w:rPr>
          <w:rFonts w:cs="Calibri"/>
          <w:szCs w:val="24"/>
        </w:rPr>
        <w:t xml:space="preserve"> года представлен в приложении 1 к Бюджетному прогнозу. </w:t>
      </w:r>
    </w:p>
    <w:p w:rsidR="00D64EC0" w:rsidRPr="008D6DBF" w:rsidRDefault="00D64EC0" w:rsidP="00D64EC0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532B72" w:rsidRPr="008D6DBF" w:rsidRDefault="00D64EC0" w:rsidP="00532B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8D6DBF">
        <w:rPr>
          <w:b/>
          <w:bCs/>
          <w:szCs w:val="24"/>
        </w:rPr>
        <w:t>Показатели финансового обеспечения муниципальных программ</w:t>
      </w:r>
    </w:p>
    <w:p w:rsidR="00D64EC0" w:rsidRPr="008D6DBF" w:rsidRDefault="00D64EC0" w:rsidP="00532B7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szCs w:val="24"/>
        </w:rPr>
      </w:pPr>
      <w:r w:rsidRPr="008D6DBF">
        <w:rPr>
          <w:b/>
          <w:bCs/>
          <w:szCs w:val="24"/>
        </w:rPr>
        <w:t>на период их действия</w:t>
      </w:r>
    </w:p>
    <w:p w:rsidR="00D64EC0" w:rsidRPr="008D6DBF" w:rsidRDefault="00D64EC0" w:rsidP="00D64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8D6DBF">
        <w:rPr>
          <w:szCs w:val="24"/>
        </w:rPr>
        <w:tab/>
      </w:r>
    </w:p>
    <w:p w:rsidR="00D64EC0" w:rsidRPr="008D6DBF" w:rsidRDefault="00D64EC0" w:rsidP="00D64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8D6DBF">
        <w:rPr>
          <w:szCs w:val="24"/>
        </w:rPr>
        <w:tab/>
      </w:r>
      <w:r w:rsidR="00DB421F" w:rsidRPr="008D6DBF">
        <w:rPr>
          <w:szCs w:val="24"/>
        </w:rPr>
        <w:t>Р</w:t>
      </w:r>
      <w:r w:rsidRPr="008D6DBF">
        <w:rPr>
          <w:szCs w:val="24"/>
        </w:rPr>
        <w:t xml:space="preserve">еализация принципа формирования </w:t>
      </w:r>
      <w:r w:rsidR="00DB421F" w:rsidRPr="008D6DBF">
        <w:rPr>
          <w:szCs w:val="24"/>
        </w:rPr>
        <w:t xml:space="preserve">местного </w:t>
      </w:r>
      <w:r w:rsidRPr="008D6DBF">
        <w:rPr>
          <w:szCs w:val="24"/>
        </w:rPr>
        <w:t xml:space="preserve">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</w:t>
      </w:r>
      <w:r w:rsidR="0093250D">
        <w:rPr>
          <w:szCs w:val="24"/>
        </w:rPr>
        <w:t>сельского поселения</w:t>
      </w:r>
      <w:r w:rsidRPr="008D6DBF">
        <w:rPr>
          <w:szCs w:val="24"/>
        </w:rPr>
        <w:t>, повысит обоснованность бюджетных расходов на этапе их формирования и, в конечном счете, повысит эффективность бюджетных расходов.</w:t>
      </w:r>
      <w:r w:rsidR="00767054" w:rsidRPr="008D6DBF">
        <w:rPr>
          <w:szCs w:val="24"/>
        </w:rPr>
        <w:t xml:space="preserve"> </w:t>
      </w:r>
      <w:r w:rsidR="00DA107E">
        <w:rPr>
          <w:szCs w:val="24"/>
        </w:rPr>
        <w:t>В</w:t>
      </w:r>
      <w:r w:rsidR="00767054" w:rsidRPr="008D6DBF">
        <w:rPr>
          <w:szCs w:val="24"/>
        </w:rPr>
        <w:t xml:space="preserve"> настоящее время </w:t>
      </w:r>
      <w:r w:rsidR="00DA107E" w:rsidRPr="008D6DBF">
        <w:rPr>
          <w:szCs w:val="24"/>
        </w:rPr>
        <w:t xml:space="preserve">в </w:t>
      </w:r>
      <w:r w:rsidR="00DA107E">
        <w:rPr>
          <w:szCs w:val="24"/>
        </w:rPr>
        <w:t>Гигантовском сельском поселении утверждены десять муниципальных</w:t>
      </w:r>
      <w:r w:rsidR="006B208A" w:rsidRPr="008D6DBF">
        <w:rPr>
          <w:szCs w:val="24"/>
        </w:rPr>
        <w:t xml:space="preserve"> программ</w:t>
      </w:r>
      <w:r w:rsidR="00DA107E">
        <w:rPr>
          <w:szCs w:val="24"/>
        </w:rPr>
        <w:t>, в рамках которых производятся бюджетные расходы</w:t>
      </w:r>
      <w:r w:rsidR="00767054" w:rsidRPr="008D6DBF">
        <w:rPr>
          <w:szCs w:val="24"/>
        </w:rPr>
        <w:t>.</w:t>
      </w:r>
    </w:p>
    <w:p w:rsidR="00D64EC0" w:rsidRPr="008D6DBF" w:rsidRDefault="00D64EC0" w:rsidP="00D64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8D6DBF">
        <w:rPr>
          <w:szCs w:val="24"/>
        </w:rPr>
        <w:t xml:space="preserve">Показатели финансового обеспечения муниципальных программ на период их действия представлены в </w:t>
      </w:r>
      <w:r w:rsidRPr="008D6DBF">
        <w:rPr>
          <w:rFonts w:cs="Calibri"/>
          <w:szCs w:val="24"/>
        </w:rPr>
        <w:t>приложении 2 к Бюджетному прогнозу.</w:t>
      </w:r>
    </w:p>
    <w:p w:rsidR="00D64EC0" w:rsidRPr="008D6DBF" w:rsidRDefault="00D64EC0" w:rsidP="00D64EC0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b/>
          <w:bCs/>
          <w:szCs w:val="24"/>
        </w:rPr>
      </w:pPr>
    </w:p>
    <w:p w:rsidR="00532B72" w:rsidRPr="008D6DBF" w:rsidRDefault="00532B72" w:rsidP="00532B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8D6DBF">
        <w:rPr>
          <w:b/>
          <w:bCs/>
          <w:szCs w:val="24"/>
        </w:rPr>
        <w:t>Оценка и минимизация бюджетных рисков</w:t>
      </w:r>
    </w:p>
    <w:p w:rsidR="00532B72" w:rsidRPr="008D6DBF" w:rsidRDefault="00532B72" w:rsidP="00532B72">
      <w:pPr>
        <w:spacing w:after="0" w:line="240" w:lineRule="auto"/>
        <w:jc w:val="both"/>
        <w:rPr>
          <w:bCs/>
          <w:szCs w:val="24"/>
        </w:rPr>
      </w:pPr>
    </w:p>
    <w:p w:rsidR="00215365" w:rsidRPr="008D6DBF" w:rsidRDefault="001220CF" w:rsidP="002153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DBF">
        <w:rPr>
          <w:rFonts w:ascii="Times New Roman" w:hAnsi="Times New Roman" w:cs="Times New Roman"/>
          <w:sz w:val="24"/>
          <w:szCs w:val="24"/>
        </w:rPr>
        <w:t>Источниками</w:t>
      </w:r>
      <w:r w:rsidR="00215365" w:rsidRPr="008D6DBF">
        <w:rPr>
          <w:rFonts w:ascii="Times New Roman" w:hAnsi="Times New Roman" w:cs="Times New Roman"/>
          <w:sz w:val="24"/>
          <w:szCs w:val="24"/>
        </w:rPr>
        <w:t xml:space="preserve"> бюджетных рисков, результатом воздействия которых является ухудшение условий сбалансированности </w:t>
      </w:r>
      <w:r w:rsidR="00C64D07" w:rsidRPr="008D6DBF">
        <w:rPr>
          <w:rFonts w:ascii="Times New Roman" w:hAnsi="Times New Roman" w:cs="Times New Roman"/>
          <w:sz w:val="24"/>
          <w:szCs w:val="24"/>
        </w:rPr>
        <w:t xml:space="preserve">бюджетной системы в </w:t>
      </w:r>
      <w:r w:rsidR="0093250D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C64D07" w:rsidRPr="008D6DBF">
        <w:rPr>
          <w:rFonts w:ascii="Times New Roman" w:hAnsi="Times New Roman" w:cs="Times New Roman"/>
          <w:sz w:val="24"/>
          <w:szCs w:val="24"/>
        </w:rPr>
        <w:t xml:space="preserve"> </w:t>
      </w:r>
      <w:r w:rsidR="00215365" w:rsidRPr="008D6DBF">
        <w:rPr>
          <w:rFonts w:ascii="Times New Roman" w:hAnsi="Times New Roman" w:cs="Times New Roman"/>
          <w:sz w:val="24"/>
          <w:szCs w:val="24"/>
        </w:rPr>
        <w:t>по сравнению с примененными подходами при составлении долгосрочного бюджетного прогноза</w:t>
      </w:r>
      <w:r w:rsidRPr="008D6DBF">
        <w:rPr>
          <w:rFonts w:ascii="Times New Roman" w:hAnsi="Times New Roman" w:cs="Times New Roman"/>
          <w:sz w:val="24"/>
          <w:szCs w:val="24"/>
        </w:rPr>
        <w:t>, являются</w:t>
      </w:r>
      <w:r w:rsidR="00215365" w:rsidRPr="008D6DBF">
        <w:rPr>
          <w:rFonts w:ascii="Times New Roman" w:hAnsi="Times New Roman" w:cs="Times New Roman"/>
          <w:sz w:val="24"/>
          <w:szCs w:val="24"/>
        </w:rPr>
        <w:t>:</w:t>
      </w:r>
    </w:p>
    <w:p w:rsidR="00F407F3" w:rsidRPr="008D6DBF" w:rsidRDefault="00F407F3" w:rsidP="002C7C3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>- снижение поступлений собственных доходов за счет изменения нормативов отчислений;</w:t>
      </w:r>
    </w:p>
    <w:p w:rsidR="00F407F3" w:rsidRPr="008D6DBF" w:rsidRDefault="00F407F3" w:rsidP="002C7C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DBF">
        <w:rPr>
          <w:rFonts w:ascii="Times New Roman" w:hAnsi="Times New Roman" w:cs="Times New Roman"/>
          <w:sz w:val="24"/>
          <w:szCs w:val="24"/>
        </w:rPr>
        <w:t>- высокая степень неопределенности объемов поступлений в долгосрочном периоде межбюджетных трансфертов в виде дотации</w:t>
      </w:r>
      <w:r w:rsidR="00C64D07" w:rsidRPr="008D6DBF">
        <w:rPr>
          <w:rFonts w:ascii="Times New Roman" w:hAnsi="Times New Roman" w:cs="Times New Roman"/>
          <w:sz w:val="24"/>
          <w:szCs w:val="24"/>
        </w:rPr>
        <w:t>, субсидий</w:t>
      </w:r>
      <w:r w:rsidRPr="008D6DBF">
        <w:rPr>
          <w:rFonts w:ascii="Times New Roman" w:hAnsi="Times New Roman" w:cs="Times New Roman"/>
          <w:sz w:val="24"/>
          <w:szCs w:val="24"/>
        </w:rPr>
        <w:t>;</w:t>
      </w:r>
    </w:p>
    <w:p w:rsidR="00F407F3" w:rsidRPr="008D6DBF" w:rsidRDefault="00F407F3" w:rsidP="002C7C3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 xml:space="preserve">- принятие новых расходных обязательств, </w:t>
      </w:r>
      <w:proofErr w:type="gramStart"/>
      <w:r w:rsidRPr="008D6DBF">
        <w:rPr>
          <w:rFonts w:ascii="Times New Roman" w:hAnsi="Times New Roman"/>
          <w:sz w:val="24"/>
          <w:szCs w:val="24"/>
        </w:rPr>
        <w:t>обусловленное</w:t>
      </w:r>
      <w:proofErr w:type="gramEnd"/>
      <w:r w:rsidRPr="008D6DBF">
        <w:rPr>
          <w:rFonts w:ascii="Times New Roman" w:hAnsi="Times New Roman"/>
          <w:sz w:val="24"/>
          <w:szCs w:val="24"/>
        </w:rPr>
        <w:t xml:space="preserve"> в том числе решениями на федеральном и областном уровнях, без наличия соответствующих источников финансирования; </w:t>
      </w:r>
    </w:p>
    <w:p w:rsidR="00215365" w:rsidRPr="008D6DBF" w:rsidRDefault="00215365" w:rsidP="002C7C3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 w:cs="Times New Roman"/>
          <w:sz w:val="24"/>
          <w:szCs w:val="24"/>
        </w:rPr>
        <w:t>- рост уровня безработицы, в связи с оптимизацией госуд</w:t>
      </w:r>
      <w:r w:rsidR="006072B2" w:rsidRPr="008D6DBF">
        <w:rPr>
          <w:rFonts w:ascii="Times New Roman" w:hAnsi="Times New Roman" w:cs="Times New Roman"/>
          <w:sz w:val="24"/>
          <w:szCs w:val="24"/>
        </w:rPr>
        <w:t xml:space="preserve">арственного сектора экономики, </w:t>
      </w:r>
      <w:r w:rsidRPr="008D6DBF">
        <w:rPr>
          <w:rFonts w:ascii="Times New Roman" w:hAnsi="Times New Roman" w:cs="Times New Roman"/>
          <w:sz w:val="24"/>
          <w:szCs w:val="24"/>
        </w:rPr>
        <w:t xml:space="preserve">изменением уровня спроса и предложения на основные производимые товары, работы и услуги, потребление которых осуществляется за пределами </w:t>
      </w:r>
      <w:r w:rsidR="0093250D">
        <w:rPr>
          <w:rFonts w:ascii="Times New Roman" w:hAnsi="Times New Roman" w:cs="Times New Roman"/>
          <w:sz w:val="24"/>
          <w:szCs w:val="24"/>
        </w:rPr>
        <w:t>Сальского</w:t>
      </w:r>
      <w:r w:rsidR="001220CF" w:rsidRPr="008D6DBF">
        <w:rPr>
          <w:rFonts w:ascii="Times New Roman" w:hAnsi="Times New Roman" w:cs="Times New Roman"/>
          <w:sz w:val="24"/>
          <w:szCs w:val="24"/>
        </w:rPr>
        <w:t xml:space="preserve"> </w:t>
      </w:r>
      <w:r w:rsidRPr="008D6DBF">
        <w:rPr>
          <w:rFonts w:ascii="Times New Roman" w:hAnsi="Times New Roman" w:cs="Times New Roman"/>
          <w:sz w:val="24"/>
          <w:szCs w:val="24"/>
        </w:rPr>
        <w:t xml:space="preserve">района и, как следствие, уменьшение поступления в бюджет налога на доходы физических лиц – </w:t>
      </w:r>
      <w:r w:rsidRPr="008D6DBF">
        <w:rPr>
          <w:rFonts w:ascii="Times New Roman" w:hAnsi="Times New Roman"/>
          <w:sz w:val="24"/>
          <w:szCs w:val="24"/>
        </w:rPr>
        <w:t>основного доходного источника местного бюджета;</w:t>
      </w:r>
    </w:p>
    <w:p w:rsidR="00215365" w:rsidRPr="008D6DBF" w:rsidRDefault="00215365" w:rsidP="008541C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lastRenderedPageBreak/>
        <w:t>- неформальная занятость, сопряженная с нарушениями трудовых и социальных гарантий негативно влияет на наполняемость бюджета;</w:t>
      </w:r>
    </w:p>
    <w:p w:rsidR="00215365" w:rsidRPr="008D6DBF" w:rsidRDefault="00215365" w:rsidP="00854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D6DBF">
        <w:rPr>
          <w:rFonts w:cs="Arial"/>
          <w:szCs w:val="24"/>
        </w:rPr>
        <w:t>- рост уровня инфляции</w:t>
      </w:r>
      <w:r w:rsidR="008269DC" w:rsidRPr="008D6DBF">
        <w:rPr>
          <w:szCs w:val="24"/>
        </w:rPr>
        <w:t>;</w:t>
      </w:r>
    </w:p>
    <w:p w:rsidR="008269DC" w:rsidRPr="008D6DBF" w:rsidRDefault="008269DC" w:rsidP="00854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D6DBF">
        <w:rPr>
          <w:szCs w:val="24"/>
        </w:rPr>
        <w:t>- ограничение возможности привлечения кредитных ресурсов на финансовом рынке.</w:t>
      </w:r>
    </w:p>
    <w:p w:rsidR="008541C8" w:rsidRPr="008D6DBF" w:rsidRDefault="008541C8" w:rsidP="008541C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>На минимизацию бюджетных рисков в первую очередь направлены мероприятия, реализуемые в рамках бюджетной, налоговой</w:t>
      </w:r>
      <w:r w:rsidR="00275B31" w:rsidRPr="008D6DBF">
        <w:rPr>
          <w:rFonts w:ascii="Times New Roman" w:hAnsi="Times New Roman"/>
          <w:sz w:val="24"/>
          <w:szCs w:val="24"/>
        </w:rPr>
        <w:t xml:space="preserve"> и долговой политики.</w:t>
      </w:r>
    </w:p>
    <w:p w:rsidR="00787796" w:rsidRPr="008D6DBF" w:rsidRDefault="00787796" w:rsidP="00B8682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 xml:space="preserve">Реализация бюджетной политики </w:t>
      </w:r>
      <w:r w:rsidR="0093250D">
        <w:rPr>
          <w:rFonts w:ascii="Times New Roman" w:hAnsi="Times New Roman"/>
          <w:sz w:val="24"/>
          <w:szCs w:val="24"/>
        </w:rPr>
        <w:t>сельского поселения</w:t>
      </w:r>
      <w:r w:rsidRPr="008D6DBF">
        <w:rPr>
          <w:rFonts w:ascii="Times New Roman" w:hAnsi="Times New Roman"/>
          <w:sz w:val="24"/>
          <w:szCs w:val="24"/>
        </w:rPr>
        <w:t xml:space="preserve">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787796" w:rsidRPr="008D6DBF" w:rsidRDefault="00787796" w:rsidP="00B8682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B8682F" w:rsidRPr="008D6DBF" w:rsidRDefault="00B8682F" w:rsidP="00B86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D6DBF">
        <w:rPr>
          <w:szCs w:val="24"/>
        </w:rPr>
        <w:t xml:space="preserve">В долгосрочном периоде необходимо обеспечить активное участие </w:t>
      </w:r>
      <w:r w:rsidR="0093250D">
        <w:rPr>
          <w:szCs w:val="24"/>
        </w:rPr>
        <w:t>сельского поселения</w:t>
      </w:r>
      <w:r w:rsidRPr="008D6DBF">
        <w:rPr>
          <w:szCs w:val="24"/>
        </w:rPr>
        <w:t xml:space="preserve"> в государственных программах </w:t>
      </w:r>
      <w:r w:rsidR="0093250D">
        <w:rPr>
          <w:szCs w:val="24"/>
        </w:rPr>
        <w:t>Ростовской</w:t>
      </w:r>
      <w:r w:rsidRPr="008D6DBF">
        <w:rPr>
          <w:szCs w:val="24"/>
        </w:rPr>
        <w:t xml:space="preserve">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</w:t>
      </w:r>
      <w:r w:rsidR="009821A6" w:rsidRPr="008D6DBF">
        <w:rPr>
          <w:szCs w:val="24"/>
        </w:rPr>
        <w:t>поселения</w:t>
      </w:r>
      <w:r w:rsidR="003F0E80" w:rsidRPr="008D6DBF">
        <w:rPr>
          <w:szCs w:val="24"/>
        </w:rPr>
        <w:t xml:space="preserve"> </w:t>
      </w:r>
      <w:r w:rsidRPr="008D6DBF">
        <w:rPr>
          <w:szCs w:val="24"/>
        </w:rPr>
        <w:t>– минимальной.</w:t>
      </w:r>
    </w:p>
    <w:p w:rsidR="00D07572" w:rsidRPr="008D6DBF" w:rsidRDefault="00D07572" w:rsidP="00D0757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 xml:space="preserve">При резких колебаниях доходной части </w:t>
      </w:r>
      <w:r w:rsidR="00B33763" w:rsidRPr="008D6DBF">
        <w:rPr>
          <w:rFonts w:ascii="Times New Roman" w:hAnsi="Times New Roman"/>
          <w:sz w:val="24"/>
          <w:szCs w:val="24"/>
        </w:rPr>
        <w:t xml:space="preserve">местного </w:t>
      </w:r>
      <w:r w:rsidRPr="008D6DBF">
        <w:rPr>
          <w:rFonts w:ascii="Times New Roman" w:hAnsi="Times New Roman"/>
          <w:sz w:val="24"/>
          <w:szCs w:val="24"/>
        </w:rPr>
        <w:t>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D829E7" w:rsidRPr="008D6DBF" w:rsidRDefault="00D829E7" w:rsidP="00D829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6DBF">
        <w:rPr>
          <w:rFonts w:ascii="Times New Roman" w:hAnsi="Times New Roman"/>
          <w:sz w:val="24"/>
          <w:szCs w:val="24"/>
        </w:rPr>
        <w:t xml:space="preserve">Таким образом, налоговая, бюджетная и долговая </w:t>
      </w:r>
      <w:proofErr w:type="gramStart"/>
      <w:r w:rsidRPr="008D6DBF">
        <w:rPr>
          <w:rFonts w:ascii="Times New Roman" w:hAnsi="Times New Roman"/>
          <w:sz w:val="24"/>
          <w:szCs w:val="24"/>
        </w:rPr>
        <w:t>политики на</w:t>
      </w:r>
      <w:proofErr w:type="gramEnd"/>
      <w:r w:rsidRPr="008D6DBF">
        <w:rPr>
          <w:rFonts w:ascii="Times New Roman" w:hAnsi="Times New Roman"/>
          <w:sz w:val="24"/>
          <w:szCs w:val="24"/>
        </w:rPr>
        <w:t xml:space="preserve"> долгосрочный период должны быть нацелены на достижение стратегических ориентиров социально-экономического развития </w:t>
      </w:r>
      <w:r w:rsidR="0093250D">
        <w:rPr>
          <w:rFonts w:ascii="Times New Roman" w:hAnsi="Times New Roman"/>
          <w:sz w:val="24"/>
          <w:szCs w:val="24"/>
        </w:rPr>
        <w:t>сельского поселения</w:t>
      </w:r>
      <w:r w:rsidRPr="008D6DBF">
        <w:rPr>
          <w:rFonts w:ascii="Times New Roman" w:hAnsi="Times New Roman"/>
          <w:sz w:val="24"/>
          <w:szCs w:val="24"/>
        </w:rPr>
        <w:t xml:space="preserve"> посредством формирования сбалансированного бюджета и обеспечения его оптимальной структуры.</w:t>
      </w:r>
    </w:p>
    <w:p w:rsidR="00215365" w:rsidRPr="008D6DBF" w:rsidRDefault="00215365" w:rsidP="00D07572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6C1569" w:rsidRPr="008D6DBF" w:rsidRDefault="006C1569" w:rsidP="00D07572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6C1569" w:rsidRPr="008D6DBF" w:rsidRDefault="006C1569" w:rsidP="00D07572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6C1569" w:rsidRPr="008D6DBF" w:rsidRDefault="006C1569" w:rsidP="00D07572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8D6DBF">
        <w:rPr>
          <w:rFonts w:cs="Calibri"/>
          <w:szCs w:val="24"/>
        </w:rPr>
        <w:t>Начальник финансо</w:t>
      </w:r>
      <w:r w:rsidR="00DA107E">
        <w:rPr>
          <w:rFonts w:cs="Calibri"/>
          <w:szCs w:val="24"/>
        </w:rPr>
        <w:t xml:space="preserve">во-экономического отдела </w:t>
      </w:r>
      <w:r w:rsidRPr="008D6DBF">
        <w:rPr>
          <w:rFonts w:cs="Calibri"/>
          <w:szCs w:val="24"/>
        </w:rPr>
        <w:tab/>
      </w:r>
      <w:r w:rsidRPr="008D6DBF">
        <w:rPr>
          <w:rFonts w:cs="Calibri"/>
          <w:szCs w:val="24"/>
        </w:rPr>
        <w:tab/>
      </w:r>
      <w:r w:rsidR="00DA107E">
        <w:rPr>
          <w:rFonts w:cs="Calibri"/>
          <w:szCs w:val="24"/>
        </w:rPr>
        <w:tab/>
      </w:r>
      <w:r w:rsidRPr="008D6DBF">
        <w:rPr>
          <w:rFonts w:cs="Calibri"/>
          <w:szCs w:val="24"/>
        </w:rPr>
        <w:tab/>
      </w:r>
      <w:r w:rsidR="00DA107E">
        <w:rPr>
          <w:rFonts w:cs="Calibri"/>
          <w:szCs w:val="24"/>
        </w:rPr>
        <w:t>Е.В.Алексеева</w:t>
      </w:r>
    </w:p>
    <w:p w:rsidR="00530564" w:rsidRPr="008D6DBF" w:rsidRDefault="00530564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7547D8" w:rsidRPr="008D6DBF" w:rsidRDefault="007547D8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23DFD" w:rsidRPr="008D6DBF" w:rsidRDefault="00B23D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23DFD" w:rsidRPr="008D6DBF" w:rsidRDefault="00B23D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23DFD" w:rsidRPr="008D6DBF" w:rsidRDefault="00B23D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23DFD" w:rsidRPr="008D6DBF" w:rsidRDefault="00B23D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23DFD" w:rsidRPr="008D6DBF" w:rsidRDefault="00B23D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B3561" w:rsidRPr="008D6DBF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Pr="008D6DBF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Pr="008D6DBF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Pr="008D6DBF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Pr="008D6DBF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4EFD" w:rsidRDefault="00F14EF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F15E42" w:rsidRDefault="00F15E42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8D6DBF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Приложение 1</w:t>
      </w:r>
    </w:p>
    <w:p w:rsidR="00BB3561" w:rsidRPr="008D6DBF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к Бюджетному прогнозу</w:t>
      </w:r>
    </w:p>
    <w:p w:rsidR="00D7562B" w:rsidRPr="008D6DBF" w:rsidRDefault="0093250D" w:rsidP="00BB3561">
      <w:pPr>
        <w:widowControl w:val="0"/>
        <w:spacing w:after="0" w:line="240" w:lineRule="auto"/>
        <w:ind w:firstLine="708"/>
        <w:jc w:val="right"/>
        <w:rPr>
          <w:szCs w:val="24"/>
        </w:rPr>
      </w:pPr>
      <w:r>
        <w:rPr>
          <w:sz w:val="20"/>
          <w:szCs w:val="20"/>
        </w:rPr>
        <w:t>Гигантовского</w:t>
      </w:r>
    </w:p>
    <w:p w:rsidR="00D64EC0" w:rsidRPr="008D6DBF" w:rsidRDefault="0093250D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сельского поселения</w:t>
      </w:r>
    </w:p>
    <w:p w:rsidR="00D64EC0" w:rsidRPr="008D6DBF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до 202</w:t>
      </w:r>
      <w:r w:rsidR="00713401">
        <w:rPr>
          <w:rFonts w:cs="Calibri"/>
          <w:sz w:val="20"/>
          <w:szCs w:val="20"/>
        </w:rPr>
        <w:t xml:space="preserve">7 </w:t>
      </w:r>
      <w:r w:rsidRPr="008D6DBF">
        <w:rPr>
          <w:rFonts w:cs="Calibri"/>
          <w:sz w:val="20"/>
          <w:szCs w:val="20"/>
        </w:rPr>
        <w:t>года</w:t>
      </w:r>
    </w:p>
    <w:p w:rsidR="00D64EC0" w:rsidRPr="008D6DBF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8D6DBF">
        <w:rPr>
          <w:bCs/>
          <w:caps/>
          <w:szCs w:val="24"/>
        </w:rPr>
        <w:t xml:space="preserve">Прогноз основных характеристик бюджета </w:t>
      </w:r>
      <w:r w:rsidR="0093250D">
        <w:rPr>
          <w:szCs w:val="24"/>
        </w:rPr>
        <w:t>Гигантовского сельского поселения</w:t>
      </w:r>
      <w:r w:rsidR="00CE1721">
        <w:rPr>
          <w:bCs/>
          <w:caps/>
          <w:szCs w:val="24"/>
        </w:rPr>
        <w:t xml:space="preserve"> на период 2022-</w:t>
      </w:r>
      <w:r w:rsidR="00322313" w:rsidRPr="008D6DBF">
        <w:rPr>
          <w:bCs/>
          <w:caps/>
          <w:szCs w:val="24"/>
        </w:rPr>
        <w:t xml:space="preserve"> 202</w:t>
      </w:r>
      <w:r w:rsidR="00713401">
        <w:rPr>
          <w:bCs/>
          <w:caps/>
          <w:szCs w:val="24"/>
        </w:rPr>
        <w:t>7</w:t>
      </w:r>
      <w:r w:rsidR="00322313" w:rsidRPr="008D6DBF">
        <w:rPr>
          <w:bCs/>
          <w:caps/>
          <w:szCs w:val="24"/>
        </w:rPr>
        <w:t xml:space="preserve"> года</w:t>
      </w:r>
    </w:p>
    <w:p w:rsidR="00806485" w:rsidRPr="008D6DBF" w:rsidRDefault="00806485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806485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806485">
        <w:rPr>
          <w:bCs/>
          <w:sz w:val="20"/>
          <w:szCs w:val="20"/>
        </w:rPr>
        <w:t>(тыс. рублей)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7"/>
        <w:gridCol w:w="1134"/>
        <w:gridCol w:w="1134"/>
        <w:gridCol w:w="993"/>
        <w:gridCol w:w="992"/>
        <w:gridCol w:w="992"/>
        <w:gridCol w:w="992"/>
      </w:tblGrid>
      <w:tr w:rsidR="00F15E42" w:rsidRPr="008D6DBF" w:rsidTr="00A25973">
        <w:trPr>
          <w:tblHeader/>
        </w:trPr>
        <w:tc>
          <w:tcPr>
            <w:tcW w:w="675" w:type="dxa"/>
            <w:vAlign w:val="center"/>
          </w:tcPr>
          <w:p w:rsidR="00F15E42" w:rsidRPr="00806485" w:rsidRDefault="00F15E42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07" w:type="dxa"/>
            <w:vAlign w:val="center"/>
          </w:tcPr>
          <w:p w:rsidR="00F15E42" w:rsidRPr="00806485" w:rsidRDefault="00F15E42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F15E42" w:rsidRPr="00806485" w:rsidRDefault="00F15E42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Очередной год</w:t>
            </w:r>
          </w:p>
          <w:p w:rsidR="00F15E42" w:rsidRPr="00806485" w:rsidRDefault="00A25973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(2022</w:t>
            </w:r>
            <w:r w:rsidR="00F15E42"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F15E42" w:rsidRPr="00806485" w:rsidRDefault="00F15E42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Пе</w:t>
            </w:r>
            <w:r w:rsidR="00A25973">
              <w:rPr>
                <w:rFonts w:cs="Times New Roman"/>
                <w:snapToGrid w:val="0"/>
                <w:sz w:val="20"/>
                <w:szCs w:val="20"/>
              </w:rPr>
              <w:t>рвый год планового периода (2023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3" w:type="dxa"/>
            <w:vAlign w:val="center"/>
          </w:tcPr>
          <w:p w:rsidR="00F15E42" w:rsidRPr="00806485" w:rsidRDefault="00F15E42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Вт</w:t>
            </w:r>
            <w:r w:rsidR="00A25973">
              <w:rPr>
                <w:rFonts w:cs="Times New Roman"/>
                <w:snapToGrid w:val="0"/>
                <w:sz w:val="20"/>
                <w:szCs w:val="20"/>
              </w:rPr>
              <w:t>орой год планового периода (2024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F15E42" w:rsidRPr="00806485" w:rsidRDefault="00A25973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2025</w:t>
            </w:r>
            <w:r w:rsidR="00F15E42"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15E42" w:rsidRPr="00806485" w:rsidRDefault="00A25973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2026 </w:t>
            </w:r>
            <w:r w:rsidR="00F15E42" w:rsidRPr="00806485">
              <w:rPr>
                <w:rFonts w:cs="Times New Roman"/>
                <w:snapToGrid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F15E42" w:rsidRPr="00806485" w:rsidRDefault="00A25973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2027</w:t>
            </w:r>
            <w:r w:rsidR="00F15E42"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B753C3" w:rsidRPr="008D6DBF" w:rsidTr="00A25973">
        <w:tc>
          <w:tcPr>
            <w:tcW w:w="675" w:type="dxa"/>
            <w:vAlign w:val="bottom"/>
          </w:tcPr>
          <w:p w:rsidR="00B753C3" w:rsidRPr="00806485" w:rsidRDefault="00B753C3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407" w:type="dxa"/>
            <w:vAlign w:val="center"/>
          </w:tcPr>
          <w:p w:rsidR="00B753C3" w:rsidRPr="00806485" w:rsidRDefault="00B753C3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B753C3" w:rsidRPr="00806485" w:rsidRDefault="00B753C3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B753C3" w:rsidRPr="00806485" w:rsidRDefault="00B753C3" w:rsidP="00314B12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94025,4</w:t>
            </w:r>
          </w:p>
        </w:tc>
        <w:tc>
          <w:tcPr>
            <w:tcW w:w="1134" w:type="dxa"/>
            <w:vAlign w:val="bottom"/>
          </w:tcPr>
          <w:p w:rsidR="00B753C3" w:rsidRPr="00806485" w:rsidRDefault="00B753C3" w:rsidP="00314B12">
            <w:pPr>
              <w:spacing w:before="240"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51507,2</w:t>
            </w:r>
          </w:p>
        </w:tc>
        <w:tc>
          <w:tcPr>
            <w:tcW w:w="993" w:type="dxa"/>
            <w:vAlign w:val="bottom"/>
          </w:tcPr>
          <w:p w:rsidR="00B753C3" w:rsidRPr="00806485" w:rsidRDefault="00B753C3" w:rsidP="00314B12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53598,9</w:t>
            </w:r>
          </w:p>
        </w:tc>
        <w:tc>
          <w:tcPr>
            <w:tcW w:w="992" w:type="dxa"/>
            <w:vAlign w:val="bottom"/>
          </w:tcPr>
          <w:p w:rsidR="00B753C3" w:rsidRPr="00B0764C" w:rsidRDefault="00B753C3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45950,1</w:t>
            </w:r>
          </w:p>
        </w:tc>
        <w:tc>
          <w:tcPr>
            <w:tcW w:w="992" w:type="dxa"/>
            <w:vAlign w:val="bottom"/>
          </w:tcPr>
          <w:p w:rsidR="00B753C3" w:rsidRPr="00B0764C" w:rsidRDefault="00B753C3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45963,7</w:t>
            </w:r>
          </w:p>
        </w:tc>
        <w:tc>
          <w:tcPr>
            <w:tcW w:w="992" w:type="dxa"/>
            <w:vAlign w:val="bottom"/>
          </w:tcPr>
          <w:p w:rsidR="00B753C3" w:rsidRPr="00B0764C" w:rsidRDefault="00B753C3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45977,8</w:t>
            </w:r>
          </w:p>
        </w:tc>
      </w:tr>
      <w:tr w:rsidR="004C0982" w:rsidRPr="008D6DBF" w:rsidTr="00A25973">
        <w:tc>
          <w:tcPr>
            <w:tcW w:w="675" w:type="dxa"/>
            <w:vAlign w:val="bottom"/>
          </w:tcPr>
          <w:p w:rsidR="004C0982" w:rsidRPr="00806485" w:rsidRDefault="004C0982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407" w:type="dxa"/>
            <w:vAlign w:val="center"/>
          </w:tcPr>
          <w:p w:rsidR="004C0982" w:rsidRPr="00806485" w:rsidRDefault="004C0982" w:rsidP="00A2597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- налоговые доходы</w:t>
            </w:r>
            <w:r>
              <w:rPr>
                <w:rFonts w:cs="Times New Roman"/>
                <w:i/>
                <w:snapToGrid w:val="0"/>
                <w:sz w:val="20"/>
                <w:szCs w:val="20"/>
              </w:rPr>
              <w:t xml:space="preserve"> и </w:t>
            </w: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неналоговые доходы</w:t>
            </w:r>
            <w:r>
              <w:rPr>
                <w:rFonts w:cs="Times New Roman"/>
                <w:i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28652,3</w:t>
            </w:r>
          </w:p>
        </w:tc>
        <w:tc>
          <w:tcPr>
            <w:tcW w:w="1134" w:type="dxa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30417,4</w:t>
            </w:r>
          </w:p>
        </w:tc>
        <w:tc>
          <w:tcPr>
            <w:tcW w:w="993" w:type="dxa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31434,0</w:t>
            </w:r>
          </w:p>
        </w:tc>
        <w:tc>
          <w:tcPr>
            <w:tcW w:w="992" w:type="dxa"/>
            <w:vAlign w:val="bottom"/>
          </w:tcPr>
          <w:p w:rsidR="004C0982" w:rsidRPr="00806485" w:rsidRDefault="004C0982" w:rsidP="0007048F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32471,0</w:t>
            </w:r>
          </w:p>
        </w:tc>
        <w:tc>
          <w:tcPr>
            <w:tcW w:w="992" w:type="dxa"/>
            <w:vAlign w:val="bottom"/>
          </w:tcPr>
          <w:p w:rsidR="004C0982" w:rsidRPr="00806485" w:rsidRDefault="004C0982" w:rsidP="0007048F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33543,0</w:t>
            </w:r>
          </w:p>
        </w:tc>
        <w:tc>
          <w:tcPr>
            <w:tcW w:w="992" w:type="dxa"/>
            <w:vAlign w:val="bottom"/>
          </w:tcPr>
          <w:p w:rsidR="004C0982" w:rsidRPr="00806485" w:rsidRDefault="004C0982" w:rsidP="0007048F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34650,0</w:t>
            </w:r>
          </w:p>
        </w:tc>
      </w:tr>
      <w:tr w:rsidR="004C0982" w:rsidRPr="00385141" w:rsidTr="00A25973">
        <w:tc>
          <w:tcPr>
            <w:tcW w:w="675" w:type="dxa"/>
            <w:vAlign w:val="bottom"/>
          </w:tcPr>
          <w:p w:rsidR="004C0982" w:rsidRPr="00806485" w:rsidRDefault="004C0982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1.2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407" w:type="dxa"/>
            <w:vAlign w:val="center"/>
          </w:tcPr>
          <w:p w:rsidR="004C0982" w:rsidRPr="00806485" w:rsidRDefault="004C0982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4C0982" w:rsidRPr="00806485" w:rsidRDefault="004C0982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65373,1</w:t>
            </w:r>
          </w:p>
        </w:tc>
        <w:tc>
          <w:tcPr>
            <w:tcW w:w="1134" w:type="dxa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21089,8</w:t>
            </w:r>
          </w:p>
        </w:tc>
        <w:tc>
          <w:tcPr>
            <w:tcW w:w="993" w:type="dxa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22164,9</w:t>
            </w:r>
          </w:p>
        </w:tc>
        <w:tc>
          <w:tcPr>
            <w:tcW w:w="992" w:type="dxa"/>
            <w:vAlign w:val="bottom"/>
          </w:tcPr>
          <w:p w:rsidR="004C0982" w:rsidRPr="00385141" w:rsidRDefault="00B753C3" w:rsidP="00314B12">
            <w:pPr>
              <w:spacing w:after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13479,1</w:t>
            </w:r>
          </w:p>
        </w:tc>
        <w:tc>
          <w:tcPr>
            <w:tcW w:w="992" w:type="dxa"/>
            <w:vAlign w:val="bottom"/>
          </w:tcPr>
          <w:p w:rsidR="004C0982" w:rsidRPr="00385141" w:rsidRDefault="00B753C3" w:rsidP="00314B12">
            <w:pPr>
              <w:spacing w:after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12420,7</w:t>
            </w:r>
          </w:p>
        </w:tc>
        <w:tc>
          <w:tcPr>
            <w:tcW w:w="992" w:type="dxa"/>
            <w:vAlign w:val="bottom"/>
          </w:tcPr>
          <w:p w:rsidR="004C0982" w:rsidRPr="00385141" w:rsidRDefault="00B753C3" w:rsidP="00314B12">
            <w:pPr>
              <w:spacing w:after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11327,8</w:t>
            </w:r>
          </w:p>
        </w:tc>
      </w:tr>
      <w:tr w:rsidR="004C0982" w:rsidRPr="00385141" w:rsidTr="00A25973">
        <w:tc>
          <w:tcPr>
            <w:tcW w:w="675" w:type="dxa"/>
            <w:vAlign w:val="bottom"/>
          </w:tcPr>
          <w:p w:rsidR="004C0982" w:rsidRPr="00806485" w:rsidRDefault="004C0982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>
              <w:rPr>
                <w:rFonts w:cs="Times New Roman"/>
                <w:i/>
                <w:snapToGrid w:val="0"/>
                <w:sz w:val="20"/>
                <w:szCs w:val="20"/>
              </w:rPr>
              <w:t>1.2</w:t>
            </w: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.1.</w:t>
            </w:r>
          </w:p>
        </w:tc>
        <w:tc>
          <w:tcPr>
            <w:tcW w:w="3407" w:type="dxa"/>
            <w:vAlign w:val="center"/>
          </w:tcPr>
          <w:p w:rsidR="004C0982" w:rsidRPr="00806485" w:rsidRDefault="004C0982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13464,0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13177,9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13932,5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0982" w:rsidRPr="00385141" w:rsidRDefault="00B753C3" w:rsidP="00314B12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5940,2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0982" w:rsidRPr="00385141" w:rsidRDefault="00B753C3" w:rsidP="00314B12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4881,8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0982" w:rsidRPr="00385141" w:rsidRDefault="00B753C3" w:rsidP="00314B12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3788,9</w:t>
            </w:r>
          </w:p>
        </w:tc>
      </w:tr>
      <w:tr w:rsidR="004C0982" w:rsidRPr="00385141" w:rsidTr="00A25973">
        <w:tc>
          <w:tcPr>
            <w:tcW w:w="675" w:type="dxa"/>
            <w:vAlign w:val="bottom"/>
          </w:tcPr>
          <w:p w:rsidR="004C0982" w:rsidRPr="00806485" w:rsidRDefault="004C0982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>
              <w:rPr>
                <w:rFonts w:cs="Times New Roman"/>
                <w:i/>
                <w:snapToGrid w:val="0"/>
                <w:sz w:val="20"/>
                <w:szCs w:val="20"/>
              </w:rPr>
              <w:t>1.2</w:t>
            </w: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.2.</w:t>
            </w:r>
          </w:p>
        </w:tc>
        <w:tc>
          <w:tcPr>
            <w:tcW w:w="3407" w:type="dxa"/>
            <w:vAlign w:val="center"/>
          </w:tcPr>
          <w:p w:rsidR="004C0982" w:rsidRPr="00806485" w:rsidRDefault="004C0982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51909,1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7911,9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C0982" w:rsidRPr="00806485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8232,4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0982" w:rsidRPr="00385141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7538,9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0982" w:rsidRPr="00385141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7538,9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0982" w:rsidRPr="00385141" w:rsidRDefault="004C0982" w:rsidP="00314B12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7538,9</w:t>
            </w:r>
          </w:p>
        </w:tc>
      </w:tr>
      <w:tr w:rsidR="00B753C3" w:rsidRPr="00385141" w:rsidTr="00A25973">
        <w:tc>
          <w:tcPr>
            <w:tcW w:w="675" w:type="dxa"/>
            <w:vAlign w:val="bottom"/>
          </w:tcPr>
          <w:p w:rsidR="00B753C3" w:rsidRPr="00806485" w:rsidRDefault="00B753C3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7" w:type="dxa"/>
            <w:vAlign w:val="center"/>
          </w:tcPr>
          <w:p w:rsidR="00B753C3" w:rsidRPr="00806485" w:rsidRDefault="00B753C3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B753C3" w:rsidRPr="00806485" w:rsidRDefault="00B753C3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B753C3" w:rsidRPr="00F33606" w:rsidRDefault="00B753C3" w:rsidP="0007048F">
            <w:pPr>
              <w:spacing w:after="0"/>
              <w:jc w:val="right"/>
              <w:rPr>
                <w:rFonts w:cs="Times New Roman"/>
                <w:b/>
                <w:iCs/>
                <w:sz w:val="20"/>
                <w:szCs w:val="20"/>
              </w:rPr>
            </w:pPr>
            <w:r w:rsidRPr="00F33606">
              <w:rPr>
                <w:rFonts w:cs="Times New Roman"/>
                <w:b/>
                <w:iCs/>
                <w:sz w:val="20"/>
                <w:szCs w:val="20"/>
              </w:rPr>
              <w:t>94025,4</w:t>
            </w:r>
          </w:p>
        </w:tc>
        <w:tc>
          <w:tcPr>
            <w:tcW w:w="1134" w:type="dxa"/>
            <w:vAlign w:val="bottom"/>
          </w:tcPr>
          <w:p w:rsidR="00B753C3" w:rsidRPr="00F33606" w:rsidRDefault="00B753C3" w:rsidP="0007048F">
            <w:pPr>
              <w:spacing w:after="0"/>
              <w:jc w:val="right"/>
              <w:rPr>
                <w:rFonts w:cs="Times New Roman"/>
                <w:b/>
                <w:iCs/>
                <w:sz w:val="20"/>
                <w:szCs w:val="20"/>
              </w:rPr>
            </w:pPr>
            <w:r w:rsidRPr="00F33606">
              <w:rPr>
                <w:rFonts w:cs="Times New Roman"/>
                <w:b/>
                <w:iCs/>
                <w:sz w:val="20"/>
                <w:szCs w:val="20"/>
              </w:rPr>
              <w:t>51507,2</w:t>
            </w:r>
          </w:p>
        </w:tc>
        <w:tc>
          <w:tcPr>
            <w:tcW w:w="993" w:type="dxa"/>
            <w:vAlign w:val="bottom"/>
          </w:tcPr>
          <w:p w:rsidR="00B753C3" w:rsidRPr="00F33606" w:rsidRDefault="00B753C3" w:rsidP="0007048F">
            <w:pPr>
              <w:spacing w:after="0"/>
              <w:jc w:val="right"/>
              <w:rPr>
                <w:rFonts w:cs="Times New Roman"/>
                <w:b/>
                <w:iCs/>
                <w:sz w:val="20"/>
                <w:szCs w:val="20"/>
              </w:rPr>
            </w:pPr>
            <w:r w:rsidRPr="00F33606">
              <w:rPr>
                <w:rFonts w:cs="Times New Roman"/>
                <w:b/>
                <w:iCs/>
                <w:sz w:val="20"/>
                <w:szCs w:val="20"/>
              </w:rPr>
              <w:t>53598,9</w:t>
            </w:r>
          </w:p>
        </w:tc>
        <w:tc>
          <w:tcPr>
            <w:tcW w:w="992" w:type="dxa"/>
            <w:vAlign w:val="bottom"/>
          </w:tcPr>
          <w:p w:rsidR="00B753C3" w:rsidRPr="00B0764C" w:rsidRDefault="00B753C3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45950,1</w:t>
            </w:r>
          </w:p>
        </w:tc>
        <w:tc>
          <w:tcPr>
            <w:tcW w:w="992" w:type="dxa"/>
            <w:vAlign w:val="bottom"/>
          </w:tcPr>
          <w:p w:rsidR="00B753C3" w:rsidRPr="00B0764C" w:rsidRDefault="00B753C3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45963,7</w:t>
            </w:r>
          </w:p>
        </w:tc>
        <w:tc>
          <w:tcPr>
            <w:tcW w:w="992" w:type="dxa"/>
            <w:vAlign w:val="bottom"/>
          </w:tcPr>
          <w:p w:rsidR="00B753C3" w:rsidRPr="00B0764C" w:rsidRDefault="00B753C3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45977,8</w:t>
            </w:r>
          </w:p>
        </w:tc>
      </w:tr>
      <w:tr w:rsidR="004C0982" w:rsidRPr="00385141" w:rsidTr="00A25973">
        <w:tc>
          <w:tcPr>
            <w:tcW w:w="675" w:type="dxa"/>
            <w:vAlign w:val="bottom"/>
          </w:tcPr>
          <w:p w:rsidR="004C0982" w:rsidRPr="00806485" w:rsidRDefault="004C0982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407" w:type="dxa"/>
            <w:vAlign w:val="center"/>
          </w:tcPr>
          <w:p w:rsidR="004C0982" w:rsidRPr="00806485" w:rsidRDefault="004C0982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134" w:type="dxa"/>
            <w:vAlign w:val="bottom"/>
          </w:tcPr>
          <w:p w:rsidR="004C0982" w:rsidRPr="00806485" w:rsidRDefault="00976301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42116,3</w:t>
            </w:r>
          </w:p>
        </w:tc>
        <w:tc>
          <w:tcPr>
            <w:tcW w:w="1134" w:type="dxa"/>
            <w:vAlign w:val="bottom"/>
          </w:tcPr>
          <w:p w:rsidR="00976301" w:rsidRPr="00806485" w:rsidRDefault="00976301" w:rsidP="0097630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43595,3</w:t>
            </w:r>
          </w:p>
        </w:tc>
        <w:tc>
          <w:tcPr>
            <w:tcW w:w="993" w:type="dxa"/>
            <w:vAlign w:val="bottom"/>
          </w:tcPr>
          <w:p w:rsidR="004C0982" w:rsidRPr="00806485" w:rsidRDefault="00976301" w:rsidP="000D3B0E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45366,5</w:t>
            </w:r>
          </w:p>
        </w:tc>
        <w:tc>
          <w:tcPr>
            <w:tcW w:w="992" w:type="dxa"/>
            <w:vAlign w:val="bottom"/>
          </w:tcPr>
          <w:p w:rsidR="004C0982" w:rsidRPr="00385141" w:rsidRDefault="003570EF" w:rsidP="00A8086E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38411,2</w:t>
            </w:r>
          </w:p>
        </w:tc>
        <w:tc>
          <w:tcPr>
            <w:tcW w:w="992" w:type="dxa"/>
            <w:vAlign w:val="bottom"/>
          </w:tcPr>
          <w:p w:rsidR="004C0982" w:rsidRPr="00385141" w:rsidRDefault="003570EF" w:rsidP="00A8086E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38424,8</w:t>
            </w:r>
          </w:p>
        </w:tc>
        <w:tc>
          <w:tcPr>
            <w:tcW w:w="992" w:type="dxa"/>
            <w:vAlign w:val="bottom"/>
          </w:tcPr>
          <w:p w:rsidR="004C0982" w:rsidRPr="00385141" w:rsidRDefault="003570EF" w:rsidP="00A8086E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38438,9</w:t>
            </w:r>
          </w:p>
        </w:tc>
      </w:tr>
      <w:tr w:rsidR="00A25E15" w:rsidRPr="00385141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134" w:type="dxa"/>
            <w:vAlign w:val="bottom"/>
          </w:tcPr>
          <w:p w:rsidR="00A25E15" w:rsidRPr="00806485" w:rsidRDefault="00976301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51909,1</w:t>
            </w:r>
          </w:p>
        </w:tc>
        <w:tc>
          <w:tcPr>
            <w:tcW w:w="1134" w:type="dxa"/>
            <w:vAlign w:val="bottom"/>
          </w:tcPr>
          <w:p w:rsidR="00A25E15" w:rsidRPr="00806485" w:rsidRDefault="00976301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7911,9</w:t>
            </w:r>
          </w:p>
        </w:tc>
        <w:tc>
          <w:tcPr>
            <w:tcW w:w="993" w:type="dxa"/>
            <w:vAlign w:val="bottom"/>
          </w:tcPr>
          <w:p w:rsidR="00A25E15" w:rsidRPr="00806485" w:rsidRDefault="00976301" w:rsidP="00314B12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8232,4</w:t>
            </w:r>
          </w:p>
        </w:tc>
        <w:tc>
          <w:tcPr>
            <w:tcW w:w="992" w:type="dxa"/>
            <w:vAlign w:val="bottom"/>
          </w:tcPr>
          <w:p w:rsidR="00A25E15" w:rsidRPr="00385141" w:rsidRDefault="00A25E15" w:rsidP="0007048F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7538,9</w:t>
            </w:r>
          </w:p>
        </w:tc>
        <w:tc>
          <w:tcPr>
            <w:tcW w:w="992" w:type="dxa"/>
            <w:vAlign w:val="bottom"/>
          </w:tcPr>
          <w:p w:rsidR="00A25E15" w:rsidRPr="00385141" w:rsidRDefault="00A25E15" w:rsidP="0007048F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7538,9</w:t>
            </w:r>
          </w:p>
        </w:tc>
        <w:tc>
          <w:tcPr>
            <w:tcW w:w="992" w:type="dxa"/>
            <w:vAlign w:val="bottom"/>
          </w:tcPr>
          <w:p w:rsidR="00A25E15" w:rsidRPr="00385141" w:rsidRDefault="00A25E15" w:rsidP="0007048F">
            <w:pPr>
              <w:spacing w:after="0"/>
              <w:jc w:val="right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7538,9</w:t>
            </w:r>
          </w:p>
        </w:tc>
      </w:tr>
      <w:tr w:rsidR="00A25E15" w:rsidRPr="00385141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385141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b/>
                <w:snapToGrid w:val="0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385141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b/>
                <w:snapToGrid w:val="0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385141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385141">
              <w:rPr>
                <w:rFonts w:cs="Times New Roman"/>
                <w:b/>
                <w:snapToGrid w:val="0"/>
                <w:color w:val="000000" w:themeColor="text1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5.1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5.2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5.</w:t>
            </w:r>
            <w:r>
              <w:rPr>
                <w:rFonts w:cs="Times New Roman"/>
                <w:snapToGrid w:val="0"/>
                <w:sz w:val="20"/>
                <w:szCs w:val="20"/>
              </w:rPr>
              <w:t>3.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rPr>
          <w:trHeight w:val="768"/>
        </w:trPr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8.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A25E15" w:rsidRPr="008D6DBF" w:rsidTr="00A25973">
        <w:tc>
          <w:tcPr>
            <w:tcW w:w="675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07" w:type="dxa"/>
            <w:vAlign w:val="center"/>
          </w:tcPr>
          <w:p w:rsidR="00A25E15" w:rsidRPr="00806485" w:rsidRDefault="00A25E15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6485">
              <w:rPr>
                <w:rFonts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25E15" w:rsidRPr="00806485" w:rsidRDefault="00A25E15" w:rsidP="00806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8D6DBF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B8055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A6737F" w:rsidRPr="008D6DBF" w:rsidRDefault="00A6737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8D6DBF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 xml:space="preserve">Приложение </w:t>
      </w:r>
      <w:r w:rsidR="004C1001" w:rsidRPr="008D6DBF">
        <w:rPr>
          <w:rFonts w:cs="Calibri"/>
          <w:sz w:val="20"/>
          <w:szCs w:val="20"/>
        </w:rPr>
        <w:t>2</w:t>
      </w:r>
    </w:p>
    <w:p w:rsidR="00D64EC0" w:rsidRPr="008D6DBF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к Бюджетному прогнозу</w:t>
      </w:r>
    </w:p>
    <w:p w:rsidR="00D7562B" w:rsidRPr="008D6DBF" w:rsidRDefault="0093250D" w:rsidP="00D64E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</w:p>
    <w:p w:rsidR="00D64EC0" w:rsidRPr="008D6DBF" w:rsidRDefault="0093250D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сельского поселения</w:t>
      </w:r>
    </w:p>
    <w:p w:rsidR="00D64EC0" w:rsidRPr="008D6DBF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до 202</w:t>
      </w:r>
      <w:r w:rsidR="00F33606">
        <w:rPr>
          <w:rFonts w:cs="Calibri"/>
          <w:sz w:val="20"/>
          <w:szCs w:val="20"/>
        </w:rPr>
        <w:t>7</w:t>
      </w:r>
      <w:r w:rsidRPr="008D6DBF">
        <w:rPr>
          <w:rFonts w:cs="Calibri"/>
          <w:sz w:val="20"/>
          <w:szCs w:val="20"/>
        </w:rPr>
        <w:t xml:space="preserve"> года</w:t>
      </w:r>
    </w:p>
    <w:p w:rsidR="001B1D82" w:rsidRPr="008D6DBF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8D6DBF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93250D">
        <w:rPr>
          <w:szCs w:val="24"/>
        </w:rPr>
        <w:t>Гигантовского сельского поселения</w:t>
      </w:r>
      <w:r w:rsidRPr="008D6DBF">
        <w:rPr>
          <w:bCs/>
          <w:caps/>
          <w:szCs w:val="24"/>
        </w:rPr>
        <w:t xml:space="preserve"> </w:t>
      </w:r>
      <w:r w:rsidR="00CE1721">
        <w:rPr>
          <w:bCs/>
          <w:caps/>
          <w:szCs w:val="24"/>
        </w:rPr>
        <w:t>на период 2022-</w:t>
      </w:r>
      <w:r w:rsidR="00CE1721" w:rsidRPr="008D6DBF">
        <w:rPr>
          <w:bCs/>
          <w:caps/>
          <w:szCs w:val="24"/>
        </w:rPr>
        <w:t xml:space="preserve"> 202</w:t>
      </w:r>
      <w:r w:rsidR="00CE1721">
        <w:rPr>
          <w:bCs/>
          <w:caps/>
          <w:szCs w:val="24"/>
        </w:rPr>
        <w:t>7</w:t>
      </w:r>
      <w:r w:rsidR="00CE1721" w:rsidRPr="008D6DBF">
        <w:rPr>
          <w:bCs/>
          <w:caps/>
          <w:szCs w:val="24"/>
        </w:rPr>
        <w:t xml:space="preserve"> года</w:t>
      </w:r>
    </w:p>
    <w:p w:rsidR="007B251D" w:rsidRPr="008D6DBF" w:rsidRDefault="007B251D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7B251D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7B251D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48"/>
        <w:gridCol w:w="993"/>
        <w:gridCol w:w="1134"/>
        <w:gridCol w:w="1134"/>
        <w:gridCol w:w="992"/>
        <w:gridCol w:w="992"/>
        <w:gridCol w:w="992"/>
      </w:tblGrid>
      <w:tr w:rsidR="00E56277" w:rsidRPr="008D6DBF" w:rsidTr="007B251D">
        <w:trPr>
          <w:tblHeader/>
        </w:trPr>
        <w:tc>
          <w:tcPr>
            <w:tcW w:w="851" w:type="dxa"/>
            <w:vAlign w:val="center"/>
          </w:tcPr>
          <w:p w:rsidR="00E56277" w:rsidRPr="007B251D" w:rsidRDefault="00E56277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B251D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E56277" w:rsidRPr="007B251D" w:rsidRDefault="00E56277" w:rsidP="00F1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B251D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Очередной год</w:t>
            </w:r>
          </w:p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(2022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Пе</w:t>
            </w:r>
            <w:r>
              <w:rPr>
                <w:rFonts w:cs="Times New Roman"/>
                <w:snapToGrid w:val="0"/>
                <w:sz w:val="20"/>
                <w:szCs w:val="20"/>
              </w:rPr>
              <w:t>рвый год планового периода (2023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Вт</w:t>
            </w:r>
            <w:r>
              <w:rPr>
                <w:rFonts w:cs="Times New Roman"/>
                <w:snapToGrid w:val="0"/>
                <w:sz w:val="20"/>
                <w:szCs w:val="20"/>
              </w:rPr>
              <w:t>орой год планового периода (2024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2025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2026 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2027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B0764C" w:rsidRPr="008D6DBF" w:rsidTr="007B251D">
        <w:tc>
          <w:tcPr>
            <w:tcW w:w="851" w:type="dxa"/>
            <w:vAlign w:val="bottom"/>
          </w:tcPr>
          <w:p w:rsidR="00B0764C" w:rsidRPr="007B251D" w:rsidRDefault="00B0764C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7B251D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:rsidR="00B0764C" w:rsidRPr="007B251D" w:rsidRDefault="00B0764C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7B251D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B0764C" w:rsidRPr="007B251D" w:rsidRDefault="00B0764C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7B251D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B0764C" w:rsidRPr="00806485" w:rsidRDefault="00B0764C" w:rsidP="00A8086E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94025,4</w:t>
            </w:r>
          </w:p>
        </w:tc>
        <w:tc>
          <w:tcPr>
            <w:tcW w:w="1134" w:type="dxa"/>
            <w:vAlign w:val="bottom"/>
          </w:tcPr>
          <w:p w:rsidR="00B0764C" w:rsidRPr="00806485" w:rsidRDefault="00B0764C" w:rsidP="00A8086E">
            <w:pPr>
              <w:spacing w:before="240"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51507,2</w:t>
            </w:r>
          </w:p>
        </w:tc>
        <w:tc>
          <w:tcPr>
            <w:tcW w:w="1134" w:type="dxa"/>
            <w:vAlign w:val="bottom"/>
          </w:tcPr>
          <w:p w:rsidR="00B0764C" w:rsidRPr="00806485" w:rsidRDefault="00B0764C" w:rsidP="00A8086E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53598,9</w:t>
            </w:r>
          </w:p>
        </w:tc>
        <w:tc>
          <w:tcPr>
            <w:tcW w:w="992" w:type="dxa"/>
            <w:vAlign w:val="bottom"/>
          </w:tcPr>
          <w:p w:rsidR="00B0764C" w:rsidRPr="00B0764C" w:rsidRDefault="00B0764C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45950,1</w:t>
            </w:r>
          </w:p>
        </w:tc>
        <w:tc>
          <w:tcPr>
            <w:tcW w:w="992" w:type="dxa"/>
            <w:vAlign w:val="bottom"/>
          </w:tcPr>
          <w:p w:rsidR="00B0764C" w:rsidRPr="00B0764C" w:rsidRDefault="00B0764C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45963,7</w:t>
            </w:r>
          </w:p>
        </w:tc>
        <w:tc>
          <w:tcPr>
            <w:tcW w:w="992" w:type="dxa"/>
            <w:vAlign w:val="bottom"/>
          </w:tcPr>
          <w:p w:rsidR="00B0764C" w:rsidRPr="00B0764C" w:rsidRDefault="00B0764C" w:rsidP="00C1161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0764C">
              <w:rPr>
                <w:rFonts w:cs="Times New Roman"/>
                <w:b/>
                <w:bCs/>
                <w:sz w:val="20"/>
                <w:szCs w:val="20"/>
              </w:rPr>
              <w:t>45977,8</w:t>
            </w:r>
          </w:p>
        </w:tc>
      </w:tr>
      <w:tr w:rsidR="00CD0FA9" w:rsidRPr="008D6DBF" w:rsidTr="007B251D">
        <w:tc>
          <w:tcPr>
            <w:tcW w:w="851" w:type="dxa"/>
            <w:vAlign w:val="bottom"/>
          </w:tcPr>
          <w:p w:rsidR="00CD0FA9" w:rsidRPr="004B1D7F" w:rsidRDefault="00CD0FA9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B1D7F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  <w:vAlign w:val="center"/>
          </w:tcPr>
          <w:p w:rsidR="00CD0FA9" w:rsidRPr="004B1D7F" w:rsidRDefault="00CD0FA9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B1D7F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:rsidR="00CD0FA9" w:rsidRPr="004B1D7F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73913,2</w:t>
            </w:r>
          </w:p>
        </w:tc>
        <w:tc>
          <w:tcPr>
            <w:tcW w:w="1134" w:type="dxa"/>
            <w:vAlign w:val="bottom"/>
          </w:tcPr>
          <w:p w:rsidR="00CD0FA9" w:rsidRPr="004B1D7F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29752,9</w:t>
            </w:r>
          </w:p>
        </w:tc>
        <w:tc>
          <w:tcPr>
            <w:tcW w:w="1134" w:type="dxa"/>
            <w:vAlign w:val="bottom"/>
          </w:tcPr>
          <w:p w:rsidR="00CD0FA9" w:rsidRPr="004B1D7F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30920,0</w:t>
            </w:r>
          </w:p>
        </w:tc>
        <w:tc>
          <w:tcPr>
            <w:tcW w:w="992" w:type="dxa"/>
            <w:vAlign w:val="bottom"/>
          </w:tcPr>
          <w:p w:rsidR="00CD0FA9" w:rsidRPr="004B1D7F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23248,1</w:t>
            </w:r>
          </w:p>
        </w:tc>
        <w:tc>
          <w:tcPr>
            <w:tcW w:w="992" w:type="dxa"/>
            <w:vAlign w:val="bottom"/>
          </w:tcPr>
          <w:p w:rsidR="00CD0FA9" w:rsidRPr="004B1D7F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23248,1</w:t>
            </w:r>
          </w:p>
        </w:tc>
        <w:tc>
          <w:tcPr>
            <w:tcW w:w="992" w:type="dxa"/>
            <w:vAlign w:val="bottom"/>
          </w:tcPr>
          <w:p w:rsidR="00CD0FA9" w:rsidRPr="004B1D7F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napToGrid w:val="0"/>
                <w:sz w:val="20"/>
                <w:szCs w:val="20"/>
              </w:rPr>
              <w:t>23248,1</w:t>
            </w:r>
          </w:p>
        </w:tc>
      </w:tr>
      <w:tr w:rsidR="00DE510A" w:rsidRPr="008D6DBF" w:rsidTr="007B251D">
        <w:tc>
          <w:tcPr>
            <w:tcW w:w="851" w:type="dxa"/>
            <w:vAlign w:val="bottom"/>
          </w:tcPr>
          <w:p w:rsidR="00DE510A" w:rsidRPr="007B251D" w:rsidRDefault="00DE510A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1.1.1.</w:t>
            </w:r>
          </w:p>
        </w:tc>
        <w:tc>
          <w:tcPr>
            <w:tcW w:w="2948" w:type="dxa"/>
            <w:vAlign w:val="center"/>
          </w:tcPr>
          <w:p w:rsidR="00DE510A" w:rsidRPr="00D3485E" w:rsidRDefault="00F33606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vAlign w:val="bottom"/>
          </w:tcPr>
          <w:p w:rsidR="00DE510A" w:rsidRPr="007B251D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bottom"/>
          </w:tcPr>
          <w:p w:rsidR="00DE510A" w:rsidRPr="007B251D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bottom"/>
          </w:tcPr>
          <w:p w:rsidR="00DE510A" w:rsidRPr="007B251D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bottom"/>
          </w:tcPr>
          <w:p w:rsidR="00DE510A" w:rsidRPr="007B251D" w:rsidRDefault="00DE510A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E510A" w:rsidRPr="007B251D" w:rsidRDefault="00DE510A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E510A" w:rsidRPr="007B251D" w:rsidRDefault="00DE510A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F33606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13980,0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14282,5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14700,7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10027,0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10027,0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10027,0</w:t>
            </w: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60,0</w:t>
            </w: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18387,8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12418,9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13169,4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12166,6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12166,6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12166,6</w:t>
            </w: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679,1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481,5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489,9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444,5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444,5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444,5</w:t>
            </w: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3485E">
              <w:rPr>
                <w:bCs/>
                <w:i/>
                <w:color w:val="000000"/>
                <w:sz w:val="20"/>
                <w:szCs w:val="20"/>
              </w:rPr>
              <w:lastRenderedPageBreak/>
              <w:t>Гигантовского сельского поселения "</w:t>
            </w:r>
            <w:proofErr w:type="spellStart"/>
            <w:r w:rsidRPr="00D3485E">
              <w:rPr>
                <w:bCs/>
                <w:i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D3485E">
              <w:rPr>
                <w:bCs/>
                <w:i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2300,0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2300,0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2300,0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500,0</w:t>
            </w:r>
          </w:p>
        </w:tc>
      </w:tr>
      <w:tr w:rsidR="00F33606" w:rsidRPr="008D6DBF" w:rsidTr="007B251D">
        <w:tc>
          <w:tcPr>
            <w:tcW w:w="851" w:type="dxa"/>
            <w:vAlign w:val="bottom"/>
          </w:tcPr>
          <w:p w:rsidR="00F33606" w:rsidRDefault="00F33606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F33606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bottom"/>
          </w:tcPr>
          <w:p w:rsidR="00F33606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</w:tr>
      <w:tr w:rsidR="00D3485E" w:rsidRPr="008D6DBF" w:rsidTr="007B251D">
        <w:tc>
          <w:tcPr>
            <w:tcW w:w="851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485E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35,0</w:t>
            </w: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20,0</w:t>
            </w:r>
          </w:p>
        </w:tc>
      </w:tr>
      <w:tr w:rsidR="00D3485E" w:rsidRPr="008D6DBF" w:rsidTr="007B251D">
        <w:tc>
          <w:tcPr>
            <w:tcW w:w="851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485E" w:rsidRPr="00D3485E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3485E">
              <w:rPr>
                <w:bCs/>
                <w:i/>
                <w:color w:val="000000"/>
                <w:sz w:val="20"/>
                <w:szCs w:val="2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38296,3</w:t>
            </w:r>
          </w:p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D3485E" w:rsidRPr="008D6DBF" w:rsidTr="007B251D">
        <w:tc>
          <w:tcPr>
            <w:tcW w:w="851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485E" w:rsidRPr="00DE510A" w:rsidRDefault="00D3485E" w:rsidP="008D6DB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3485E" w:rsidRDefault="00D3485E" w:rsidP="007B2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7B251D" w:rsidRPr="008D6DBF" w:rsidTr="007B251D">
        <w:trPr>
          <w:trHeight w:val="248"/>
        </w:trPr>
        <w:tc>
          <w:tcPr>
            <w:tcW w:w="851" w:type="dxa"/>
            <w:vAlign w:val="bottom"/>
          </w:tcPr>
          <w:p w:rsidR="007B251D" w:rsidRPr="007B251D" w:rsidRDefault="007B251D" w:rsidP="007B251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251D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bottom"/>
          </w:tcPr>
          <w:p w:rsidR="007B251D" w:rsidRPr="007B251D" w:rsidRDefault="007B251D" w:rsidP="007B251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251D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bottom"/>
          </w:tcPr>
          <w:p w:rsidR="007B251D" w:rsidRPr="00806485" w:rsidRDefault="004355C6" w:rsidP="00A8086E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20112,2</w:t>
            </w:r>
          </w:p>
        </w:tc>
        <w:tc>
          <w:tcPr>
            <w:tcW w:w="1134" w:type="dxa"/>
            <w:vAlign w:val="bottom"/>
          </w:tcPr>
          <w:p w:rsidR="007B251D" w:rsidRPr="00806485" w:rsidRDefault="004C0982" w:rsidP="00A8086E">
            <w:pPr>
              <w:spacing w:before="240"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21754,3</w:t>
            </w:r>
          </w:p>
        </w:tc>
        <w:tc>
          <w:tcPr>
            <w:tcW w:w="1134" w:type="dxa"/>
            <w:vAlign w:val="bottom"/>
          </w:tcPr>
          <w:p w:rsidR="007B251D" w:rsidRPr="00806485" w:rsidRDefault="004C0982" w:rsidP="00A8086E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22678,9</w:t>
            </w:r>
          </w:p>
        </w:tc>
        <w:tc>
          <w:tcPr>
            <w:tcW w:w="992" w:type="dxa"/>
            <w:vAlign w:val="bottom"/>
          </w:tcPr>
          <w:p w:rsidR="007B251D" w:rsidRPr="00385141" w:rsidRDefault="00B0764C" w:rsidP="00A8086E">
            <w:pPr>
              <w:spacing w:after="0"/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22702,0</w:t>
            </w:r>
          </w:p>
        </w:tc>
        <w:tc>
          <w:tcPr>
            <w:tcW w:w="992" w:type="dxa"/>
            <w:vAlign w:val="bottom"/>
          </w:tcPr>
          <w:p w:rsidR="007B251D" w:rsidRPr="00385141" w:rsidRDefault="00B0764C" w:rsidP="00A8086E">
            <w:pPr>
              <w:spacing w:after="0"/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22715,6</w:t>
            </w:r>
          </w:p>
        </w:tc>
        <w:tc>
          <w:tcPr>
            <w:tcW w:w="992" w:type="dxa"/>
            <w:vAlign w:val="bottom"/>
          </w:tcPr>
          <w:p w:rsidR="007B251D" w:rsidRPr="00385141" w:rsidRDefault="00B0764C" w:rsidP="00A8086E">
            <w:pPr>
              <w:spacing w:after="0"/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22729,7</w:t>
            </w:r>
          </w:p>
        </w:tc>
      </w:tr>
    </w:tbl>
    <w:p w:rsidR="00773678" w:rsidRDefault="00773678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807B07" w:rsidRDefault="00807B07" w:rsidP="003C578B">
      <w:pPr>
        <w:spacing w:after="0" w:line="240" w:lineRule="auto"/>
        <w:jc w:val="both"/>
      </w:pPr>
    </w:p>
    <w:p w:rsidR="00D87462" w:rsidRDefault="00D87462" w:rsidP="00D87462">
      <w:pPr>
        <w:widowControl w:val="0"/>
        <w:spacing w:after="0" w:line="240" w:lineRule="auto"/>
      </w:pPr>
    </w:p>
    <w:p w:rsidR="00D87462" w:rsidRDefault="00D87462" w:rsidP="00D87462">
      <w:pPr>
        <w:widowControl w:val="0"/>
        <w:spacing w:after="0" w:line="240" w:lineRule="auto"/>
      </w:pPr>
    </w:p>
    <w:p w:rsidR="00C4041C" w:rsidRPr="00D87462" w:rsidRDefault="00C4041C" w:rsidP="00D87462">
      <w:pPr>
        <w:widowControl w:val="0"/>
        <w:spacing w:after="0" w:line="240" w:lineRule="auto"/>
        <w:jc w:val="right"/>
        <w:rPr>
          <w:rFonts w:cs="Calibri"/>
          <w:sz w:val="20"/>
          <w:szCs w:val="20"/>
        </w:rPr>
      </w:pPr>
      <w:r w:rsidRPr="00D87462">
        <w:rPr>
          <w:rFonts w:cs="Calibri"/>
          <w:sz w:val="20"/>
          <w:szCs w:val="20"/>
        </w:rPr>
        <w:lastRenderedPageBreak/>
        <w:t>Приложение 3</w:t>
      </w:r>
    </w:p>
    <w:p w:rsidR="00C4041C" w:rsidRPr="008D6DBF" w:rsidRDefault="00C4041C" w:rsidP="00C4041C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к Бюджетному прогнозу</w:t>
      </w:r>
    </w:p>
    <w:p w:rsidR="00C4041C" w:rsidRPr="008D6DBF" w:rsidRDefault="00C4041C" w:rsidP="00C4041C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</w:p>
    <w:p w:rsidR="00C4041C" w:rsidRPr="008D6DBF" w:rsidRDefault="00C4041C" w:rsidP="00C4041C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сельского поселения</w:t>
      </w:r>
    </w:p>
    <w:p w:rsidR="00C4041C" w:rsidRPr="008D6DBF" w:rsidRDefault="00C4041C" w:rsidP="00C4041C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8D6DBF">
        <w:rPr>
          <w:rFonts w:cs="Calibri"/>
          <w:sz w:val="20"/>
          <w:szCs w:val="20"/>
        </w:rPr>
        <w:t>до 202</w:t>
      </w:r>
      <w:r>
        <w:rPr>
          <w:rFonts w:cs="Calibri"/>
          <w:sz w:val="20"/>
          <w:szCs w:val="20"/>
        </w:rPr>
        <w:t>7</w:t>
      </w:r>
      <w:r w:rsidRPr="008D6DBF">
        <w:rPr>
          <w:rFonts w:cs="Calibri"/>
          <w:sz w:val="20"/>
          <w:szCs w:val="20"/>
        </w:rPr>
        <w:t xml:space="preserve"> года</w:t>
      </w: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3C578B">
      <w:pPr>
        <w:spacing w:after="0" w:line="240" w:lineRule="auto"/>
        <w:jc w:val="both"/>
      </w:pPr>
    </w:p>
    <w:p w:rsidR="00C4041C" w:rsidRDefault="00C4041C" w:rsidP="00C4041C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>
        <w:t xml:space="preserve">ОСНОВНЫЕ ПОДХОДЫ К ФОРМИРОВАНИЮ БЮДЖЕТНОЙ ПОЛИТИКИ </w:t>
      </w:r>
      <w:r>
        <w:rPr>
          <w:szCs w:val="24"/>
        </w:rPr>
        <w:t>Гигантовского сельского поселения</w:t>
      </w:r>
      <w:r w:rsidRPr="008D6DBF">
        <w:rPr>
          <w:bCs/>
          <w:caps/>
          <w:szCs w:val="24"/>
        </w:rPr>
        <w:t xml:space="preserve"> </w:t>
      </w:r>
      <w:r w:rsidR="00CE1721">
        <w:rPr>
          <w:bCs/>
          <w:caps/>
          <w:szCs w:val="24"/>
        </w:rPr>
        <w:t>на период 2022-</w:t>
      </w:r>
      <w:r w:rsidR="00CE1721" w:rsidRPr="008D6DBF">
        <w:rPr>
          <w:bCs/>
          <w:caps/>
          <w:szCs w:val="24"/>
        </w:rPr>
        <w:t xml:space="preserve"> 202</w:t>
      </w:r>
      <w:r w:rsidR="00CE1721">
        <w:rPr>
          <w:bCs/>
          <w:caps/>
          <w:szCs w:val="24"/>
        </w:rPr>
        <w:t>7</w:t>
      </w:r>
      <w:r w:rsidR="00CE1721" w:rsidRPr="008D6DBF">
        <w:rPr>
          <w:bCs/>
          <w:caps/>
          <w:szCs w:val="24"/>
        </w:rPr>
        <w:t xml:space="preserve"> года</w:t>
      </w:r>
    </w:p>
    <w:p w:rsidR="00C4041C" w:rsidRDefault="00E56277" w:rsidP="00E56277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bCs/>
          <w:caps/>
          <w:szCs w:val="24"/>
        </w:rPr>
      </w:pPr>
      <w:r>
        <w:rPr>
          <w:bCs/>
          <w:caps/>
          <w:szCs w:val="24"/>
        </w:rPr>
        <w:t xml:space="preserve">  %</w:t>
      </w:r>
    </w:p>
    <w:tbl>
      <w:tblPr>
        <w:tblStyle w:val="a5"/>
        <w:tblW w:w="0" w:type="auto"/>
        <w:tblLook w:val="04A0"/>
      </w:tblPr>
      <w:tblGrid>
        <w:gridCol w:w="714"/>
        <w:gridCol w:w="2823"/>
        <w:gridCol w:w="1155"/>
        <w:gridCol w:w="1096"/>
        <w:gridCol w:w="1096"/>
        <w:gridCol w:w="971"/>
        <w:gridCol w:w="971"/>
        <w:gridCol w:w="1028"/>
      </w:tblGrid>
      <w:tr w:rsidR="00E56277" w:rsidTr="003434C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 xml:space="preserve">КОД </w:t>
            </w:r>
            <w:proofErr w:type="spellStart"/>
            <w:proofErr w:type="gramStart"/>
            <w:r>
              <w:t>раз-дела</w:t>
            </w:r>
            <w:proofErr w:type="spellEnd"/>
            <w:proofErr w:type="gramEnd"/>
          </w:p>
        </w:tc>
        <w:tc>
          <w:tcPr>
            <w:tcW w:w="2823" w:type="dxa"/>
          </w:tcPr>
          <w:p w:rsidR="00E56277" w:rsidRDefault="00E56277" w:rsidP="003C578B">
            <w:pPr>
              <w:jc w:val="both"/>
            </w:pPr>
            <w:r>
              <w:t xml:space="preserve">Наименование </w:t>
            </w:r>
          </w:p>
          <w:p w:rsidR="00E56277" w:rsidRDefault="00E56277" w:rsidP="003C578B">
            <w:pPr>
              <w:jc w:val="both"/>
            </w:pPr>
            <w:r>
              <w:t xml:space="preserve">раздела </w:t>
            </w:r>
          </w:p>
          <w:p w:rsidR="00E56277" w:rsidRDefault="00E56277" w:rsidP="003C578B">
            <w:pPr>
              <w:jc w:val="both"/>
            </w:pPr>
            <w:r>
              <w:t xml:space="preserve">классификации </w:t>
            </w:r>
          </w:p>
          <w:p w:rsidR="00E56277" w:rsidRDefault="00E56277" w:rsidP="003C578B">
            <w:pPr>
              <w:jc w:val="both"/>
            </w:pPr>
            <w:r>
              <w:t>расходов бюджета</w:t>
            </w:r>
          </w:p>
        </w:tc>
        <w:tc>
          <w:tcPr>
            <w:tcW w:w="1078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Очередной год</w:t>
            </w:r>
          </w:p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(2022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092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Пе</w:t>
            </w:r>
            <w:r>
              <w:rPr>
                <w:rFonts w:cs="Times New Roman"/>
                <w:snapToGrid w:val="0"/>
                <w:sz w:val="20"/>
                <w:szCs w:val="20"/>
              </w:rPr>
              <w:t>рвый год планового периода (2023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092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06485">
              <w:rPr>
                <w:rFonts w:cs="Times New Roman"/>
                <w:snapToGrid w:val="0"/>
                <w:sz w:val="20"/>
                <w:szCs w:val="20"/>
              </w:rPr>
              <w:t>Вт</w:t>
            </w:r>
            <w:r>
              <w:rPr>
                <w:rFonts w:cs="Times New Roman"/>
                <w:snapToGrid w:val="0"/>
                <w:sz w:val="20"/>
                <w:szCs w:val="20"/>
              </w:rPr>
              <w:t>орой год планового периода (2024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6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2025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2026 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>год</w:t>
            </w:r>
          </w:p>
        </w:tc>
        <w:tc>
          <w:tcPr>
            <w:tcW w:w="1063" w:type="dxa"/>
            <w:vAlign w:val="center"/>
          </w:tcPr>
          <w:p w:rsidR="00E56277" w:rsidRPr="00806485" w:rsidRDefault="00E56277" w:rsidP="00C11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2027</w:t>
            </w:r>
            <w:r w:rsidRPr="00806485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3C578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1092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1092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996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996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1063" w:type="dxa"/>
          </w:tcPr>
          <w:p w:rsidR="00E56277" w:rsidRDefault="00E56277" w:rsidP="003C578B">
            <w:pPr>
              <w:jc w:val="both"/>
            </w:pP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01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rFonts w:eastAsia="Calibri"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12469,3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14059,7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14653,8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14653,8</w:t>
            </w:r>
          </w:p>
        </w:tc>
        <w:tc>
          <w:tcPr>
            <w:tcW w:w="996" w:type="dxa"/>
          </w:tcPr>
          <w:p w:rsidR="00E56277" w:rsidRPr="0073435C" w:rsidRDefault="00E56277" w:rsidP="006B6302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14653,8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14653,8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13,3</w:t>
            </w:r>
          </w:p>
        </w:tc>
        <w:tc>
          <w:tcPr>
            <w:tcW w:w="1092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27,3</w:t>
            </w:r>
          </w:p>
        </w:tc>
        <w:tc>
          <w:tcPr>
            <w:tcW w:w="1092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27,3</w:t>
            </w:r>
          </w:p>
        </w:tc>
        <w:tc>
          <w:tcPr>
            <w:tcW w:w="996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31,9</w:t>
            </w:r>
          </w:p>
        </w:tc>
        <w:tc>
          <w:tcPr>
            <w:tcW w:w="996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31,9</w:t>
            </w:r>
          </w:p>
        </w:tc>
        <w:tc>
          <w:tcPr>
            <w:tcW w:w="1063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31,9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02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725,0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748,0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772,9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772,9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772,9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772,9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092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1092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996" w:type="dxa"/>
          </w:tcPr>
          <w:p w:rsidR="00E56277" w:rsidRPr="0073435C" w:rsidRDefault="00E56277" w:rsidP="0073435C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435C">
              <w:rPr>
                <w:b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996" w:type="dxa"/>
          </w:tcPr>
          <w:p w:rsidR="00E56277" w:rsidRPr="0073435C" w:rsidRDefault="00E56277" w:rsidP="0073435C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435C">
              <w:rPr>
                <w:b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063" w:type="dxa"/>
          </w:tcPr>
          <w:p w:rsidR="00E56277" w:rsidRPr="0073435C" w:rsidRDefault="00E56277" w:rsidP="0073435C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435C">
              <w:rPr>
                <w:b/>
                <w:color w:val="000000" w:themeColor="text1"/>
                <w:sz w:val="18"/>
                <w:szCs w:val="18"/>
              </w:rPr>
              <w:t>1,7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03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 xml:space="preserve">НАЦИОНАЛЬНАЯ БЕЗОПАСНОСТЬ И </w:t>
            </w:r>
          </w:p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200,0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200,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200,0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60,0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1092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1092" w:type="dxa"/>
          </w:tcPr>
          <w:p w:rsidR="00E56277" w:rsidRPr="0073435C" w:rsidRDefault="00E56277" w:rsidP="0073435C">
            <w:pPr>
              <w:jc w:val="right"/>
              <w:rPr>
                <w:b/>
                <w:sz w:val="18"/>
                <w:szCs w:val="18"/>
              </w:rPr>
            </w:pPr>
            <w:r w:rsidRPr="0073435C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6" w:type="dxa"/>
          </w:tcPr>
          <w:p w:rsidR="00E56277" w:rsidRPr="0073435C" w:rsidRDefault="00E56277" w:rsidP="0073435C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435C">
              <w:rPr>
                <w:b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6" w:type="dxa"/>
          </w:tcPr>
          <w:p w:rsidR="00E56277" w:rsidRPr="0073435C" w:rsidRDefault="00E56277" w:rsidP="0073435C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435C">
              <w:rPr>
                <w:b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063" w:type="dxa"/>
          </w:tcPr>
          <w:p w:rsidR="00E56277" w:rsidRPr="0073435C" w:rsidRDefault="00E56277" w:rsidP="0073435C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435C">
              <w:rPr>
                <w:b/>
                <w:color w:val="000000" w:themeColor="text1"/>
                <w:sz w:val="18"/>
                <w:szCs w:val="18"/>
              </w:rPr>
              <w:t>0,1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04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6641,5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6670,2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6965,8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6965,8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6965,8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6965,8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7,1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15,1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15,1</w:t>
            </w:r>
          </w:p>
        </w:tc>
        <w:tc>
          <w:tcPr>
            <w:tcW w:w="1063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15,1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05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54576,3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16582,5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17000,7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10527,0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10527,0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10527,0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58,0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32,2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1063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22,9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07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20,0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20,0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20,0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20,0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08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18387,8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12418,9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13169,4</w:t>
            </w:r>
          </w:p>
        </w:tc>
        <w:tc>
          <w:tcPr>
            <w:tcW w:w="996" w:type="dxa"/>
          </w:tcPr>
          <w:p w:rsidR="00E56277" w:rsidRPr="0073435C" w:rsidRDefault="00E56277" w:rsidP="006B6302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73435C">
              <w:rPr>
                <w:snapToGrid w:val="0"/>
                <w:color w:val="000000" w:themeColor="text1"/>
                <w:sz w:val="18"/>
                <w:szCs w:val="18"/>
              </w:rPr>
              <w:t>12166,6</w:t>
            </w:r>
          </w:p>
        </w:tc>
        <w:tc>
          <w:tcPr>
            <w:tcW w:w="996" w:type="dxa"/>
          </w:tcPr>
          <w:p w:rsidR="00E56277" w:rsidRPr="0073435C" w:rsidRDefault="00E56277" w:rsidP="006B6302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73435C">
              <w:rPr>
                <w:snapToGrid w:val="0"/>
                <w:color w:val="000000" w:themeColor="text1"/>
                <w:sz w:val="18"/>
                <w:szCs w:val="18"/>
              </w:rPr>
              <w:t>12166,6</w:t>
            </w:r>
          </w:p>
        </w:tc>
        <w:tc>
          <w:tcPr>
            <w:tcW w:w="1063" w:type="dxa"/>
          </w:tcPr>
          <w:p w:rsidR="00E56277" w:rsidRPr="0073435C" w:rsidRDefault="00E56277" w:rsidP="006B6302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73435C">
              <w:rPr>
                <w:snapToGrid w:val="0"/>
                <w:color w:val="000000" w:themeColor="text1"/>
                <w:sz w:val="18"/>
                <w:szCs w:val="18"/>
              </w:rPr>
              <w:t>12166,6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19,6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24,1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24,6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26,5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26,5</w:t>
            </w:r>
          </w:p>
        </w:tc>
        <w:tc>
          <w:tcPr>
            <w:tcW w:w="1063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26,5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10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326,4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326,4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326,4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339,5</w:t>
            </w:r>
          </w:p>
        </w:tc>
        <w:tc>
          <w:tcPr>
            <w:tcW w:w="996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353,1</w:t>
            </w:r>
          </w:p>
        </w:tc>
        <w:tc>
          <w:tcPr>
            <w:tcW w:w="1063" w:type="dxa"/>
          </w:tcPr>
          <w:p w:rsidR="00E56277" w:rsidRPr="0073435C" w:rsidRDefault="00E56277" w:rsidP="003C57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3435C">
              <w:rPr>
                <w:color w:val="000000" w:themeColor="text1"/>
                <w:sz w:val="18"/>
                <w:szCs w:val="18"/>
              </w:rPr>
              <w:t>367,2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1063" w:type="dxa"/>
          </w:tcPr>
          <w:p w:rsidR="00E56277" w:rsidRPr="00E56277" w:rsidRDefault="00E56277" w:rsidP="00E5627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56277">
              <w:rPr>
                <w:b/>
                <w:color w:val="000000" w:themeColor="text1"/>
                <w:sz w:val="18"/>
                <w:szCs w:val="18"/>
              </w:rPr>
              <w:t>0,8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  <w:r>
              <w:t>11</w:t>
            </w: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 w:rsidRPr="00807B0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8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679,1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481,5</w:t>
            </w:r>
          </w:p>
        </w:tc>
        <w:tc>
          <w:tcPr>
            <w:tcW w:w="1092" w:type="dxa"/>
          </w:tcPr>
          <w:p w:rsidR="00E56277" w:rsidRPr="0073435C" w:rsidRDefault="00E56277" w:rsidP="003C578B">
            <w:pPr>
              <w:jc w:val="both"/>
              <w:rPr>
                <w:sz w:val="18"/>
                <w:szCs w:val="18"/>
              </w:rPr>
            </w:pPr>
            <w:r w:rsidRPr="0073435C">
              <w:rPr>
                <w:sz w:val="18"/>
                <w:szCs w:val="18"/>
              </w:rPr>
              <w:t>489,9</w:t>
            </w:r>
          </w:p>
        </w:tc>
        <w:tc>
          <w:tcPr>
            <w:tcW w:w="996" w:type="dxa"/>
          </w:tcPr>
          <w:p w:rsidR="00E56277" w:rsidRPr="0073435C" w:rsidRDefault="00E56277" w:rsidP="006B6302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73435C">
              <w:rPr>
                <w:snapToGrid w:val="0"/>
                <w:color w:val="000000" w:themeColor="text1"/>
                <w:sz w:val="18"/>
                <w:szCs w:val="18"/>
              </w:rPr>
              <w:t>444,5</w:t>
            </w:r>
          </w:p>
        </w:tc>
        <w:tc>
          <w:tcPr>
            <w:tcW w:w="996" w:type="dxa"/>
          </w:tcPr>
          <w:p w:rsidR="00E56277" w:rsidRPr="0073435C" w:rsidRDefault="00E56277" w:rsidP="006B6302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73435C">
              <w:rPr>
                <w:snapToGrid w:val="0"/>
                <w:color w:val="000000" w:themeColor="text1"/>
                <w:sz w:val="18"/>
                <w:szCs w:val="18"/>
              </w:rPr>
              <w:t>444,5</w:t>
            </w:r>
          </w:p>
        </w:tc>
        <w:tc>
          <w:tcPr>
            <w:tcW w:w="1063" w:type="dxa"/>
          </w:tcPr>
          <w:p w:rsidR="00E56277" w:rsidRPr="0073435C" w:rsidRDefault="00E56277" w:rsidP="006B6302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73435C">
              <w:rPr>
                <w:snapToGrid w:val="0"/>
                <w:color w:val="000000" w:themeColor="text1"/>
                <w:sz w:val="18"/>
                <w:szCs w:val="18"/>
              </w:rPr>
              <w:t>444,5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3C578B">
            <w:pPr>
              <w:jc w:val="both"/>
            </w:pPr>
          </w:p>
        </w:tc>
        <w:tc>
          <w:tcPr>
            <w:tcW w:w="2823" w:type="dxa"/>
          </w:tcPr>
          <w:p w:rsidR="00E56277" w:rsidRPr="00807B07" w:rsidRDefault="00E56277" w:rsidP="00E5627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092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6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63" w:type="dxa"/>
          </w:tcPr>
          <w:p w:rsidR="00E56277" w:rsidRPr="00E56277" w:rsidRDefault="00E56277" w:rsidP="00E56277">
            <w:pPr>
              <w:jc w:val="right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1,0</w:t>
            </w:r>
          </w:p>
        </w:tc>
      </w:tr>
      <w:tr w:rsidR="00E56277" w:rsidTr="0073435C">
        <w:tc>
          <w:tcPr>
            <w:tcW w:w="714" w:type="dxa"/>
          </w:tcPr>
          <w:p w:rsidR="00E56277" w:rsidRDefault="00E56277" w:rsidP="0007048F">
            <w:pPr>
              <w:jc w:val="both"/>
            </w:pPr>
          </w:p>
        </w:tc>
        <w:tc>
          <w:tcPr>
            <w:tcW w:w="2823" w:type="dxa"/>
          </w:tcPr>
          <w:p w:rsidR="00E56277" w:rsidRDefault="00E56277" w:rsidP="0007048F">
            <w:pPr>
              <w:jc w:val="both"/>
            </w:pPr>
            <w:r>
              <w:t>Всего расходов</w:t>
            </w:r>
          </w:p>
        </w:tc>
        <w:tc>
          <w:tcPr>
            <w:tcW w:w="1078" w:type="dxa"/>
          </w:tcPr>
          <w:p w:rsidR="00E56277" w:rsidRPr="00E56277" w:rsidRDefault="00E56277" w:rsidP="0007048F">
            <w:pPr>
              <w:jc w:val="both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94025,4</w:t>
            </w:r>
          </w:p>
        </w:tc>
        <w:tc>
          <w:tcPr>
            <w:tcW w:w="1092" w:type="dxa"/>
          </w:tcPr>
          <w:p w:rsidR="00E56277" w:rsidRPr="00E56277" w:rsidRDefault="00E56277" w:rsidP="0007048F">
            <w:pPr>
              <w:jc w:val="both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51507,2</w:t>
            </w:r>
          </w:p>
        </w:tc>
        <w:tc>
          <w:tcPr>
            <w:tcW w:w="1092" w:type="dxa"/>
          </w:tcPr>
          <w:p w:rsidR="00E56277" w:rsidRPr="00E56277" w:rsidRDefault="00E56277" w:rsidP="0007048F">
            <w:pPr>
              <w:jc w:val="both"/>
              <w:rPr>
                <w:b/>
                <w:sz w:val="18"/>
                <w:szCs w:val="18"/>
              </w:rPr>
            </w:pPr>
            <w:r w:rsidRPr="00E56277">
              <w:rPr>
                <w:b/>
                <w:sz w:val="18"/>
                <w:szCs w:val="18"/>
              </w:rPr>
              <w:t>53598,9</w:t>
            </w:r>
          </w:p>
        </w:tc>
        <w:tc>
          <w:tcPr>
            <w:tcW w:w="996" w:type="dxa"/>
          </w:tcPr>
          <w:p w:rsidR="00E56277" w:rsidRPr="00E56277" w:rsidRDefault="00E56277" w:rsidP="0073435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56277">
              <w:rPr>
                <w:rFonts w:cs="Times New Roman"/>
                <w:b/>
                <w:bCs/>
                <w:sz w:val="18"/>
                <w:szCs w:val="18"/>
              </w:rPr>
              <w:t>45950,1</w:t>
            </w:r>
          </w:p>
        </w:tc>
        <w:tc>
          <w:tcPr>
            <w:tcW w:w="996" w:type="dxa"/>
          </w:tcPr>
          <w:p w:rsidR="00E56277" w:rsidRPr="00E56277" w:rsidRDefault="00E56277" w:rsidP="0073435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56277">
              <w:rPr>
                <w:rFonts w:cs="Times New Roman"/>
                <w:b/>
                <w:bCs/>
                <w:sz w:val="18"/>
                <w:szCs w:val="18"/>
              </w:rPr>
              <w:t>45963,7</w:t>
            </w:r>
          </w:p>
        </w:tc>
        <w:tc>
          <w:tcPr>
            <w:tcW w:w="1063" w:type="dxa"/>
          </w:tcPr>
          <w:p w:rsidR="00E56277" w:rsidRPr="00E56277" w:rsidRDefault="00E56277" w:rsidP="0073435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56277">
              <w:rPr>
                <w:rFonts w:cs="Times New Roman"/>
                <w:b/>
                <w:bCs/>
                <w:sz w:val="18"/>
                <w:szCs w:val="18"/>
              </w:rPr>
              <w:t>45977,8</w:t>
            </w:r>
          </w:p>
        </w:tc>
      </w:tr>
      <w:tr w:rsidR="00E56277" w:rsidTr="006B6302">
        <w:tc>
          <w:tcPr>
            <w:tcW w:w="714" w:type="dxa"/>
          </w:tcPr>
          <w:p w:rsidR="00E56277" w:rsidRDefault="00E56277" w:rsidP="0073435C">
            <w:pPr>
              <w:jc w:val="right"/>
            </w:pPr>
          </w:p>
        </w:tc>
        <w:tc>
          <w:tcPr>
            <w:tcW w:w="2823" w:type="dxa"/>
          </w:tcPr>
          <w:p w:rsidR="00E56277" w:rsidRDefault="00E56277" w:rsidP="0073435C">
            <w:pPr>
              <w:jc w:val="right"/>
            </w:pPr>
            <w:r>
              <w:rPr>
                <w:color w:val="000000" w:themeColor="text1"/>
                <w:sz w:val="20"/>
                <w:szCs w:val="20"/>
              </w:rPr>
              <w:t>% в структуре расходов</w:t>
            </w:r>
          </w:p>
        </w:tc>
        <w:tc>
          <w:tcPr>
            <w:tcW w:w="1078" w:type="dxa"/>
          </w:tcPr>
          <w:p w:rsidR="00E56277" w:rsidRPr="00E56277" w:rsidRDefault="00E56277" w:rsidP="0073435C">
            <w:pPr>
              <w:jc w:val="right"/>
              <w:rPr>
                <w:b/>
              </w:rPr>
            </w:pPr>
            <w:r w:rsidRPr="00E56277">
              <w:rPr>
                <w:b/>
              </w:rPr>
              <w:t>100%</w:t>
            </w:r>
          </w:p>
        </w:tc>
        <w:tc>
          <w:tcPr>
            <w:tcW w:w="1092" w:type="dxa"/>
          </w:tcPr>
          <w:p w:rsidR="00E56277" w:rsidRPr="00E56277" w:rsidRDefault="00E56277" w:rsidP="0073435C">
            <w:pPr>
              <w:jc w:val="right"/>
              <w:rPr>
                <w:b/>
              </w:rPr>
            </w:pPr>
            <w:r w:rsidRPr="00E56277">
              <w:rPr>
                <w:b/>
              </w:rPr>
              <w:t>100%</w:t>
            </w:r>
          </w:p>
        </w:tc>
        <w:tc>
          <w:tcPr>
            <w:tcW w:w="1092" w:type="dxa"/>
          </w:tcPr>
          <w:p w:rsidR="00E56277" w:rsidRPr="00E56277" w:rsidRDefault="00E56277" w:rsidP="0073435C">
            <w:pPr>
              <w:jc w:val="right"/>
              <w:rPr>
                <w:b/>
              </w:rPr>
            </w:pPr>
            <w:r w:rsidRPr="00E56277">
              <w:rPr>
                <w:b/>
              </w:rPr>
              <w:t>100%</w:t>
            </w:r>
          </w:p>
        </w:tc>
        <w:tc>
          <w:tcPr>
            <w:tcW w:w="996" w:type="dxa"/>
          </w:tcPr>
          <w:p w:rsidR="00E56277" w:rsidRPr="00E56277" w:rsidRDefault="00E56277" w:rsidP="0073435C">
            <w:pPr>
              <w:jc w:val="right"/>
              <w:rPr>
                <w:b/>
              </w:rPr>
            </w:pPr>
            <w:r w:rsidRPr="00E56277">
              <w:rPr>
                <w:b/>
              </w:rPr>
              <w:t>100%</w:t>
            </w:r>
          </w:p>
        </w:tc>
        <w:tc>
          <w:tcPr>
            <w:tcW w:w="996" w:type="dxa"/>
          </w:tcPr>
          <w:p w:rsidR="00E56277" w:rsidRPr="00E56277" w:rsidRDefault="00E56277" w:rsidP="0073435C">
            <w:pPr>
              <w:jc w:val="right"/>
              <w:rPr>
                <w:b/>
              </w:rPr>
            </w:pPr>
            <w:r w:rsidRPr="00E56277">
              <w:rPr>
                <w:b/>
              </w:rPr>
              <w:t>100%</w:t>
            </w:r>
          </w:p>
        </w:tc>
        <w:tc>
          <w:tcPr>
            <w:tcW w:w="1063" w:type="dxa"/>
          </w:tcPr>
          <w:p w:rsidR="00E56277" w:rsidRPr="00E56277" w:rsidRDefault="00E56277" w:rsidP="0073435C">
            <w:pPr>
              <w:jc w:val="right"/>
              <w:rPr>
                <w:b/>
              </w:rPr>
            </w:pPr>
            <w:r w:rsidRPr="00E56277">
              <w:rPr>
                <w:b/>
              </w:rPr>
              <w:t>100%</w:t>
            </w:r>
          </w:p>
        </w:tc>
      </w:tr>
    </w:tbl>
    <w:p w:rsidR="00C4041C" w:rsidRPr="008D6DBF" w:rsidRDefault="00C4041C" w:rsidP="0073435C">
      <w:pPr>
        <w:spacing w:after="0" w:line="240" w:lineRule="auto"/>
        <w:jc w:val="right"/>
      </w:pPr>
    </w:p>
    <w:sectPr w:rsidR="00C4041C" w:rsidRPr="008D6DBF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1710E4"/>
    <w:multiLevelType w:val="hybridMultilevel"/>
    <w:tmpl w:val="6C9AF1F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B31"/>
    <w:rsid w:val="00012257"/>
    <w:rsid w:val="000245A6"/>
    <w:rsid w:val="0002493C"/>
    <w:rsid w:val="00027854"/>
    <w:rsid w:val="00031618"/>
    <w:rsid w:val="00037A6A"/>
    <w:rsid w:val="000415FE"/>
    <w:rsid w:val="00053A44"/>
    <w:rsid w:val="0005520B"/>
    <w:rsid w:val="00055318"/>
    <w:rsid w:val="00062E1D"/>
    <w:rsid w:val="000654B8"/>
    <w:rsid w:val="0007048F"/>
    <w:rsid w:val="00072B4F"/>
    <w:rsid w:val="0007729D"/>
    <w:rsid w:val="00087AB1"/>
    <w:rsid w:val="0009470B"/>
    <w:rsid w:val="00094AEA"/>
    <w:rsid w:val="00095DF7"/>
    <w:rsid w:val="000A36EF"/>
    <w:rsid w:val="000A79CC"/>
    <w:rsid w:val="000B7166"/>
    <w:rsid w:val="000B7261"/>
    <w:rsid w:val="000D3B0E"/>
    <w:rsid w:val="000D5510"/>
    <w:rsid w:val="000E3983"/>
    <w:rsid w:val="00120435"/>
    <w:rsid w:val="001220CF"/>
    <w:rsid w:val="0013072B"/>
    <w:rsid w:val="0013287E"/>
    <w:rsid w:val="00134075"/>
    <w:rsid w:val="00135484"/>
    <w:rsid w:val="00140E5F"/>
    <w:rsid w:val="00145C61"/>
    <w:rsid w:val="00150A23"/>
    <w:rsid w:val="001568AA"/>
    <w:rsid w:val="001632A0"/>
    <w:rsid w:val="00164997"/>
    <w:rsid w:val="0018016D"/>
    <w:rsid w:val="00180CB9"/>
    <w:rsid w:val="00182578"/>
    <w:rsid w:val="00182F4F"/>
    <w:rsid w:val="00191B50"/>
    <w:rsid w:val="001921DD"/>
    <w:rsid w:val="00192CC1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C002E"/>
    <w:rsid w:val="001E209E"/>
    <w:rsid w:val="001E5219"/>
    <w:rsid w:val="001E7D55"/>
    <w:rsid w:val="001F367E"/>
    <w:rsid w:val="001F485C"/>
    <w:rsid w:val="00202D09"/>
    <w:rsid w:val="00204DC9"/>
    <w:rsid w:val="002061C2"/>
    <w:rsid w:val="00212B0F"/>
    <w:rsid w:val="00215365"/>
    <w:rsid w:val="0021715D"/>
    <w:rsid w:val="0023005E"/>
    <w:rsid w:val="00232C26"/>
    <w:rsid w:val="0023445C"/>
    <w:rsid w:val="00235863"/>
    <w:rsid w:val="002373F1"/>
    <w:rsid w:val="00245D4B"/>
    <w:rsid w:val="0024720F"/>
    <w:rsid w:val="00250FB6"/>
    <w:rsid w:val="00252E6F"/>
    <w:rsid w:val="00257ABB"/>
    <w:rsid w:val="00265582"/>
    <w:rsid w:val="00275B31"/>
    <w:rsid w:val="0028363B"/>
    <w:rsid w:val="00287DA2"/>
    <w:rsid w:val="00290E0B"/>
    <w:rsid w:val="00295C9F"/>
    <w:rsid w:val="002961FD"/>
    <w:rsid w:val="002976FD"/>
    <w:rsid w:val="002A6A55"/>
    <w:rsid w:val="002B1A67"/>
    <w:rsid w:val="002B497B"/>
    <w:rsid w:val="002C3354"/>
    <w:rsid w:val="002C4FB6"/>
    <w:rsid w:val="002C6F08"/>
    <w:rsid w:val="002C7C39"/>
    <w:rsid w:val="002D1AE6"/>
    <w:rsid w:val="002F433A"/>
    <w:rsid w:val="002F7871"/>
    <w:rsid w:val="003005BE"/>
    <w:rsid w:val="00302D70"/>
    <w:rsid w:val="00304A8B"/>
    <w:rsid w:val="00312943"/>
    <w:rsid w:val="003140B6"/>
    <w:rsid w:val="00314B12"/>
    <w:rsid w:val="00320E65"/>
    <w:rsid w:val="00322313"/>
    <w:rsid w:val="00327596"/>
    <w:rsid w:val="0035136B"/>
    <w:rsid w:val="0035604B"/>
    <w:rsid w:val="003570EF"/>
    <w:rsid w:val="003818C8"/>
    <w:rsid w:val="00385141"/>
    <w:rsid w:val="003940FA"/>
    <w:rsid w:val="00395B50"/>
    <w:rsid w:val="00397629"/>
    <w:rsid w:val="003A2E2F"/>
    <w:rsid w:val="003A6949"/>
    <w:rsid w:val="003B072B"/>
    <w:rsid w:val="003C0D53"/>
    <w:rsid w:val="003C578B"/>
    <w:rsid w:val="003D43D3"/>
    <w:rsid w:val="003D4C05"/>
    <w:rsid w:val="003D7974"/>
    <w:rsid w:val="003E3C23"/>
    <w:rsid w:val="003E3F5E"/>
    <w:rsid w:val="003F0E80"/>
    <w:rsid w:val="003F4E7A"/>
    <w:rsid w:val="004022E0"/>
    <w:rsid w:val="00410526"/>
    <w:rsid w:val="004355C6"/>
    <w:rsid w:val="00443DFE"/>
    <w:rsid w:val="004542BF"/>
    <w:rsid w:val="004607C3"/>
    <w:rsid w:val="0046126A"/>
    <w:rsid w:val="004721F3"/>
    <w:rsid w:val="00472AF9"/>
    <w:rsid w:val="00472D7F"/>
    <w:rsid w:val="00475428"/>
    <w:rsid w:val="004763C5"/>
    <w:rsid w:val="004A1AFC"/>
    <w:rsid w:val="004A2CAF"/>
    <w:rsid w:val="004B1D7F"/>
    <w:rsid w:val="004B6C64"/>
    <w:rsid w:val="004C00F6"/>
    <w:rsid w:val="004C0982"/>
    <w:rsid w:val="004C09BF"/>
    <w:rsid w:val="004C0DD2"/>
    <w:rsid w:val="004C1001"/>
    <w:rsid w:val="004C452A"/>
    <w:rsid w:val="004E0C6F"/>
    <w:rsid w:val="004E1FC6"/>
    <w:rsid w:val="004E5610"/>
    <w:rsid w:val="004F1896"/>
    <w:rsid w:val="004F6ACB"/>
    <w:rsid w:val="0050094E"/>
    <w:rsid w:val="00513C82"/>
    <w:rsid w:val="00514E29"/>
    <w:rsid w:val="005230CD"/>
    <w:rsid w:val="005278C5"/>
    <w:rsid w:val="00530564"/>
    <w:rsid w:val="00532B72"/>
    <w:rsid w:val="00552CD4"/>
    <w:rsid w:val="0056113C"/>
    <w:rsid w:val="00563110"/>
    <w:rsid w:val="00576F9C"/>
    <w:rsid w:val="005778BC"/>
    <w:rsid w:val="005809BE"/>
    <w:rsid w:val="0058359D"/>
    <w:rsid w:val="00585389"/>
    <w:rsid w:val="00585DC0"/>
    <w:rsid w:val="005A7800"/>
    <w:rsid w:val="005C2B81"/>
    <w:rsid w:val="005C7ACB"/>
    <w:rsid w:val="005D70DD"/>
    <w:rsid w:val="005E6613"/>
    <w:rsid w:val="005E7A0D"/>
    <w:rsid w:val="005E7CBE"/>
    <w:rsid w:val="005F2732"/>
    <w:rsid w:val="006001F0"/>
    <w:rsid w:val="00601834"/>
    <w:rsid w:val="00601DB8"/>
    <w:rsid w:val="006072B2"/>
    <w:rsid w:val="00624F3C"/>
    <w:rsid w:val="00634FC7"/>
    <w:rsid w:val="006364E3"/>
    <w:rsid w:val="00636693"/>
    <w:rsid w:val="00652E97"/>
    <w:rsid w:val="00657908"/>
    <w:rsid w:val="006606A2"/>
    <w:rsid w:val="00675E78"/>
    <w:rsid w:val="00685581"/>
    <w:rsid w:val="00686154"/>
    <w:rsid w:val="00687BB7"/>
    <w:rsid w:val="00692670"/>
    <w:rsid w:val="00693025"/>
    <w:rsid w:val="006A0337"/>
    <w:rsid w:val="006A7C8A"/>
    <w:rsid w:val="006B1C6F"/>
    <w:rsid w:val="006B208A"/>
    <w:rsid w:val="006B6302"/>
    <w:rsid w:val="006B7DC4"/>
    <w:rsid w:val="006C1569"/>
    <w:rsid w:val="006C45D7"/>
    <w:rsid w:val="006C5FAE"/>
    <w:rsid w:val="006D034F"/>
    <w:rsid w:val="006D73A3"/>
    <w:rsid w:val="006E4133"/>
    <w:rsid w:val="006E4B59"/>
    <w:rsid w:val="006E5657"/>
    <w:rsid w:val="00703452"/>
    <w:rsid w:val="00705258"/>
    <w:rsid w:val="00713401"/>
    <w:rsid w:val="0071659C"/>
    <w:rsid w:val="00733076"/>
    <w:rsid w:val="0073435C"/>
    <w:rsid w:val="007378CA"/>
    <w:rsid w:val="0074100D"/>
    <w:rsid w:val="00743964"/>
    <w:rsid w:val="00747A5B"/>
    <w:rsid w:val="007547D8"/>
    <w:rsid w:val="00767054"/>
    <w:rsid w:val="007674D4"/>
    <w:rsid w:val="007729E2"/>
    <w:rsid w:val="00773678"/>
    <w:rsid w:val="00784A18"/>
    <w:rsid w:val="00784A46"/>
    <w:rsid w:val="00787796"/>
    <w:rsid w:val="007A3AF7"/>
    <w:rsid w:val="007B251D"/>
    <w:rsid w:val="007C4337"/>
    <w:rsid w:val="007C7D75"/>
    <w:rsid w:val="007D3C18"/>
    <w:rsid w:val="007D76BF"/>
    <w:rsid w:val="007E077E"/>
    <w:rsid w:val="007F01C6"/>
    <w:rsid w:val="00806485"/>
    <w:rsid w:val="00807A3D"/>
    <w:rsid w:val="00807B07"/>
    <w:rsid w:val="00812ED6"/>
    <w:rsid w:val="00814F5B"/>
    <w:rsid w:val="00816216"/>
    <w:rsid w:val="008206E7"/>
    <w:rsid w:val="008269DC"/>
    <w:rsid w:val="00830A50"/>
    <w:rsid w:val="00833A40"/>
    <w:rsid w:val="008433B7"/>
    <w:rsid w:val="00844C06"/>
    <w:rsid w:val="008451F3"/>
    <w:rsid w:val="008541C8"/>
    <w:rsid w:val="00860355"/>
    <w:rsid w:val="008646ED"/>
    <w:rsid w:val="00864FF7"/>
    <w:rsid w:val="00881BB9"/>
    <w:rsid w:val="00887CA6"/>
    <w:rsid w:val="008A0009"/>
    <w:rsid w:val="008A364B"/>
    <w:rsid w:val="008D53E0"/>
    <w:rsid w:val="008D6DBF"/>
    <w:rsid w:val="008E340A"/>
    <w:rsid w:val="008E6EEA"/>
    <w:rsid w:val="008E7AD8"/>
    <w:rsid w:val="008F6166"/>
    <w:rsid w:val="008F7314"/>
    <w:rsid w:val="00900268"/>
    <w:rsid w:val="009028BC"/>
    <w:rsid w:val="00902FF5"/>
    <w:rsid w:val="00903C18"/>
    <w:rsid w:val="009213E9"/>
    <w:rsid w:val="00922A56"/>
    <w:rsid w:val="0092634E"/>
    <w:rsid w:val="0093250D"/>
    <w:rsid w:val="00932A43"/>
    <w:rsid w:val="009366BD"/>
    <w:rsid w:val="0094160C"/>
    <w:rsid w:val="00941F23"/>
    <w:rsid w:val="00947DA2"/>
    <w:rsid w:val="00951FF8"/>
    <w:rsid w:val="00954662"/>
    <w:rsid w:val="00965B90"/>
    <w:rsid w:val="00974FE2"/>
    <w:rsid w:val="00975C76"/>
    <w:rsid w:val="00976301"/>
    <w:rsid w:val="009821A6"/>
    <w:rsid w:val="009A4E0A"/>
    <w:rsid w:val="009A75F0"/>
    <w:rsid w:val="009B60AB"/>
    <w:rsid w:val="009C3B9C"/>
    <w:rsid w:val="009D44FA"/>
    <w:rsid w:val="009F1CF8"/>
    <w:rsid w:val="00A015F7"/>
    <w:rsid w:val="00A24C74"/>
    <w:rsid w:val="00A25973"/>
    <w:rsid w:val="00A25A72"/>
    <w:rsid w:val="00A25E15"/>
    <w:rsid w:val="00A44BA4"/>
    <w:rsid w:val="00A45CA0"/>
    <w:rsid w:val="00A46B95"/>
    <w:rsid w:val="00A47F97"/>
    <w:rsid w:val="00A55A2E"/>
    <w:rsid w:val="00A566BD"/>
    <w:rsid w:val="00A56871"/>
    <w:rsid w:val="00A618AC"/>
    <w:rsid w:val="00A61FB0"/>
    <w:rsid w:val="00A6737F"/>
    <w:rsid w:val="00A8086E"/>
    <w:rsid w:val="00A83FE8"/>
    <w:rsid w:val="00AA0599"/>
    <w:rsid w:val="00AA6450"/>
    <w:rsid w:val="00AB6ACA"/>
    <w:rsid w:val="00AC7F26"/>
    <w:rsid w:val="00AF146E"/>
    <w:rsid w:val="00AF5CC0"/>
    <w:rsid w:val="00B0519C"/>
    <w:rsid w:val="00B0764C"/>
    <w:rsid w:val="00B10F3D"/>
    <w:rsid w:val="00B167C6"/>
    <w:rsid w:val="00B16DFB"/>
    <w:rsid w:val="00B20626"/>
    <w:rsid w:val="00B22557"/>
    <w:rsid w:val="00B23DFD"/>
    <w:rsid w:val="00B2443B"/>
    <w:rsid w:val="00B24DCF"/>
    <w:rsid w:val="00B30739"/>
    <w:rsid w:val="00B33763"/>
    <w:rsid w:val="00B4064A"/>
    <w:rsid w:val="00B41D8B"/>
    <w:rsid w:val="00B44427"/>
    <w:rsid w:val="00B50A6A"/>
    <w:rsid w:val="00B51991"/>
    <w:rsid w:val="00B56B94"/>
    <w:rsid w:val="00B6084C"/>
    <w:rsid w:val="00B730D5"/>
    <w:rsid w:val="00B73B65"/>
    <w:rsid w:val="00B74957"/>
    <w:rsid w:val="00B753C3"/>
    <w:rsid w:val="00B76176"/>
    <w:rsid w:val="00B7781B"/>
    <w:rsid w:val="00B8055E"/>
    <w:rsid w:val="00B8682F"/>
    <w:rsid w:val="00B94242"/>
    <w:rsid w:val="00B9658F"/>
    <w:rsid w:val="00BB28CF"/>
    <w:rsid w:val="00BB3561"/>
    <w:rsid w:val="00BD65F4"/>
    <w:rsid w:val="00BE1F8B"/>
    <w:rsid w:val="00BF2E8E"/>
    <w:rsid w:val="00BF6E2D"/>
    <w:rsid w:val="00C04EEF"/>
    <w:rsid w:val="00C10E05"/>
    <w:rsid w:val="00C12E0B"/>
    <w:rsid w:val="00C161FD"/>
    <w:rsid w:val="00C24790"/>
    <w:rsid w:val="00C30703"/>
    <w:rsid w:val="00C3404A"/>
    <w:rsid w:val="00C4041C"/>
    <w:rsid w:val="00C4095F"/>
    <w:rsid w:val="00C45FEC"/>
    <w:rsid w:val="00C47FB7"/>
    <w:rsid w:val="00C618D1"/>
    <w:rsid w:val="00C64D07"/>
    <w:rsid w:val="00C64D99"/>
    <w:rsid w:val="00C81798"/>
    <w:rsid w:val="00C87D8F"/>
    <w:rsid w:val="00C976B4"/>
    <w:rsid w:val="00CA30D2"/>
    <w:rsid w:val="00CA7DCC"/>
    <w:rsid w:val="00CB3D4C"/>
    <w:rsid w:val="00CB697D"/>
    <w:rsid w:val="00CC1055"/>
    <w:rsid w:val="00CC35A0"/>
    <w:rsid w:val="00CC3F95"/>
    <w:rsid w:val="00CC643A"/>
    <w:rsid w:val="00CC68EA"/>
    <w:rsid w:val="00CD0FA9"/>
    <w:rsid w:val="00CE1721"/>
    <w:rsid w:val="00CF12FB"/>
    <w:rsid w:val="00CF5C7B"/>
    <w:rsid w:val="00D07572"/>
    <w:rsid w:val="00D1102F"/>
    <w:rsid w:val="00D165CD"/>
    <w:rsid w:val="00D17895"/>
    <w:rsid w:val="00D24367"/>
    <w:rsid w:val="00D32F57"/>
    <w:rsid w:val="00D3485E"/>
    <w:rsid w:val="00D36BF9"/>
    <w:rsid w:val="00D50C45"/>
    <w:rsid w:val="00D546A7"/>
    <w:rsid w:val="00D6300E"/>
    <w:rsid w:val="00D63436"/>
    <w:rsid w:val="00D64EC0"/>
    <w:rsid w:val="00D670C2"/>
    <w:rsid w:val="00D71069"/>
    <w:rsid w:val="00D73DBE"/>
    <w:rsid w:val="00D7562B"/>
    <w:rsid w:val="00D76320"/>
    <w:rsid w:val="00D81BE3"/>
    <w:rsid w:val="00D829E7"/>
    <w:rsid w:val="00D84BE7"/>
    <w:rsid w:val="00D862EE"/>
    <w:rsid w:val="00D87462"/>
    <w:rsid w:val="00DA0FC6"/>
    <w:rsid w:val="00DA107E"/>
    <w:rsid w:val="00DB0D2C"/>
    <w:rsid w:val="00DB421F"/>
    <w:rsid w:val="00DC2146"/>
    <w:rsid w:val="00DC2FC6"/>
    <w:rsid w:val="00DC5D7E"/>
    <w:rsid w:val="00DD160E"/>
    <w:rsid w:val="00DD1E38"/>
    <w:rsid w:val="00DE510A"/>
    <w:rsid w:val="00DE58B0"/>
    <w:rsid w:val="00DF16F4"/>
    <w:rsid w:val="00DF5708"/>
    <w:rsid w:val="00E00892"/>
    <w:rsid w:val="00E04946"/>
    <w:rsid w:val="00E06A30"/>
    <w:rsid w:val="00E217C9"/>
    <w:rsid w:val="00E31FA3"/>
    <w:rsid w:val="00E438D8"/>
    <w:rsid w:val="00E478F3"/>
    <w:rsid w:val="00E55F22"/>
    <w:rsid w:val="00E5614A"/>
    <w:rsid w:val="00E56277"/>
    <w:rsid w:val="00E64ADD"/>
    <w:rsid w:val="00E655CD"/>
    <w:rsid w:val="00E6601C"/>
    <w:rsid w:val="00E667AC"/>
    <w:rsid w:val="00E711F5"/>
    <w:rsid w:val="00E81AE1"/>
    <w:rsid w:val="00E915E7"/>
    <w:rsid w:val="00EA7B62"/>
    <w:rsid w:val="00EC4258"/>
    <w:rsid w:val="00ED0428"/>
    <w:rsid w:val="00ED6FA1"/>
    <w:rsid w:val="00EE4814"/>
    <w:rsid w:val="00EE5BFE"/>
    <w:rsid w:val="00EF240E"/>
    <w:rsid w:val="00EF40E4"/>
    <w:rsid w:val="00F0062B"/>
    <w:rsid w:val="00F04A7B"/>
    <w:rsid w:val="00F05DAD"/>
    <w:rsid w:val="00F14EFD"/>
    <w:rsid w:val="00F15E42"/>
    <w:rsid w:val="00F20610"/>
    <w:rsid w:val="00F23BAD"/>
    <w:rsid w:val="00F311CA"/>
    <w:rsid w:val="00F33606"/>
    <w:rsid w:val="00F351C4"/>
    <w:rsid w:val="00F400B0"/>
    <w:rsid w:val="00F407F3"/>
    <w:rsid w:val="00F47736"/>
    <w:rsid w:val="00F57811"/>
    <w:rsid w:val="00F65865"/>
    <w:rsid w:val="00F73DF5"/>
    <w:rsid w:val="00F753CA"/>
    <w:rsid w:val="00F8028C"/>
    <w:rsid w:val="00F943F7"/>
    <w:rsid w:val="00FB1161"/>
    <w:rsid w:val="00FB2649"/>
    <w:rsid w:val="00FB444B"/>
    <w:rsid w:val="00FB6382"/>
    <w:rsid w:val="00FC0000"/>
    <w:rsid w:val="00FC615F"/>
    <w:rsid w:val="00FD3048"/>
    <w:rsid w:val="00FD3520"/>
    <w:rsid w:val="00FD3F2D"/>
    <w:rsid w:val="00FE6624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F8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140E5F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40E5F"/>
    <w:rPr>
      <w:rFonts w:ascii="Arial" w:eastAsia="Times New Roman" w:hAnsi="Arial" w:cs="Arial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8C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6D034F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C615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B638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594DAD48D4E25E25240C66581D6C4F862307F3B0602DD56194423C7D9E9337E72F417AE88E008D41F2FF100315833108E4BAA6D1CgAT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719A89171C04147B16A9D3FEC0C68F494123AD670BEDB44FE6D9E9B475CCD84FCCF9B03A0DDAB4Q6t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719A89171C04147B16A9D3FEC0C68F494024A56108EDB44FE6D9E9B475CCD84FCCF9B2320EQDt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E187-1B9A-438B-B67A-8E0F5A8C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Админ</cp:lastModifiedBy>
  <cp:revision>17</cp:revision>
  <cp:lastPrinted>2022-01-18T09:21:00Z</cp:lastPrinted>
  <dcterms:created xsi:type="dcterms:W3CDTF">2021-12-28T11:12:00Z</dcterms:created>
  <dcterms:modified xsi:type="dcterms:W3CDTF">2022-01-18T09:24:00Z</dcterms:modified>
</cp:coreProperties>
</file>