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B9" w:rsidRPr="00647932" w:rsidRDefault="00E67CB9" w:rsidP="00E67CB9">
      <w:pPr>
        <w:jc w:val="center"/>
        <w:rPr>
          <w:sz w:val="26"/>
          <w:szCs w:val="26"/>
        </w:rPr>
      </w:pPr>
      <w:r w:rsidRPr="00647932">
        <w:rPr>
          <w:sz w:val="26"/>
          <w:szCs w:val="26"/>
        </w:rPr>
        <w:t>Российская Федерация</w:t>
      </w:r>
    </w:p>
    <w:p w:rsidR="00E67CB9" w:rsidRPr="00647932" w:rsidRDefault="00E67CB9" w:rsidP="00E67CB9">
      <w:pPr>
        <w:jc w:val="center"/>
        <w:rPr>
          <w:sz w:val="26"/>
          <w:szCs w:val="26"/>
        </w:rPr>
      </w:pPr>
      <w:r w:rsidRPr="00647932">
        <w:rPr>
          <w:sz w:val="26"/>
          <w:szCs w:val="26"/>
        </w:rPr>
        <w:t>Ростовск</w:t>
      </w:r>
      <w:r w:rsidR="00647932">
        <w:rPr>
          <w:sz w:val="26"/>
          <w:szCs w:val="26"/>
        </w:rPr>
        <w:t>ая</w:t>
      </w:r>
      <w:r w:rsidRPr="00647932">
        <w:rPr>
          <w:sz w:val="26"/>
          <w:szCs w:val="26"/>
        </w:rPr>
        <w:t xml:space="preserve"> област</w:t>
      </w:r>
      <w:r w:rsidR="00647932">
        <w:rPr>
          <w:sz w:val="26"/>
          <w:szCs w:val="26"/>
        </w:rPr>
        <w:t xml:space="preserve">ь </w:t>
      </w:r>
      <w:r w:rsidRPr="00647932">
        <w:rPr>
          <w:sz w:val="26"/>
          <w:szCs w:val="26"/>
        </w:rPr>
        <w:t>Сальский район</w:t>
      </w:r>
    </w:p>
    <w:p w:rsidR="00E67CB9" w:rsidRPr="00647932" w:rsidRDefault="00E67CB9" w:rsidP="00E67CB9">
      <w:pPr>
        <w:jc w:val="center"/>
        <w:rPr>
          <w:sz w:val="26"/>
          <w:szCs w:val="26"/>
        </w:rPr>
      </w:pPr>
      <w:r w:rsidRPr="00647932">
        <w:rPr>
          <w:sz w:val="26"/>
          <w:szCs w:val="26"/>
        </w:rPr>
        <w:t>Администрация Гигантовского сельского поселения</w:t>
      </w:r>
    </w:p>
    <w:p w:rsidR="00E67CB9" w:rsidRPr="00647932" w:rsidRDefault="00E6500A" w:rsidP="00E67CB9">
      <w:pPr>
        <w:jc w:val="center"/>
        <w:rPr>
          <w:b/>
          <w:sz w:val="26"/>
          <w:szCs w:val="26"/>
        </w:rPr>
      </w:pPr>
      <w:r>
        <w:rPr>
          <w:b/>
          <w:noProof/>
          <w:sz w:val="26"/>
          <w:szCs w:val="26"/>
        </w:rPr>
        <w:pict>
          <v:line id="_x0000_s1027" style="position:absolute;left:0;text-align:left;z-index:251657216" from="5.2pt,23.2pt" to="494.95pt,23.2pt" strokeweight="1pt"/>
        </w:pict>
      </w:r>
    </w:p>
    <w:p w:rsidR="00E67CB9" w:rsidRPr="00647932" w:rsidRDefault="00E67CB9" w:rsidP="00E67CB9">
      <w:pPr>
        <w:jc w:val="center"/>
        <w:rPr>
          <w:b/>
          <w:sz w:val="26"/>
          <w:szCs w:val="26"/>
        </w:rPr>
      </w:pPr>
    </w:p>
    <w:p w:rsidR="00E67CB9" w:rsidRPr="00647932" w:rsidRDefault="00E67CB9" w:rsidP="00E67CB9">
      <w:pPr>
        <w:pStyle w:val="1"/>
        <w:spacing w:after="260"/>
        <w:rPr>
          <w:sz w:val="26"/>
          <w:szCs w:val="26"/>
        </w:rPr>
      </w:pPr>
      <w:r w:rsidRPr="00647932">
        <w:rPr>
          <w:sz w:val="26"/>
          <w:szCs w:val="26"/>
        </w:rPr>
        <w:t>ПОСТАНОВЛЕНИЕ</w:t>
      </w:r>
    </w:p>
    <w:p w:rsidR="00E67CB9" w:rsidRPr="00647932" w:rsidRDefault="00E67CB9" w:rsidP="00E67CB9">
      <w:pPr>
        <w:rPr>
          <w:sz w:val="26"/>
          <w:szCs w:val="26"/>
        </w:rPr>
      </w:pPr>
    </w:p>
    <w:p w:rsidR="00E67CB9" w:rsidRPr="00647932" w:rsidRDefault="006111D2" w:rsidP="00E67CB9">
      <w:pPr>
        <w:jc w:val="both"/>
        <w:rPr>
          <w:sz w:val="26"/>
          <w:szCs w:val="26"/>
          <w:u w:val="single"/>
        </w:rPr>
      </w:pPr>
      <w:r w:rsidRPr="001F7022">
        <w:rPr>
          <w:sz w:val="26"/>
          <w:szCs w:val="26"/>
        </w:rPr>
        <w:t xml:space="preserve">от </w:t>
      </w:r>
      <w:r w:rsidR="00D12EB3" w:rsidRPr="001F7022">
        <w:rPr>
          <w:sz w:val="26"/>
          <w:szCs w:val="26"/>
        </w:rPr>
        <w:t xml:space="preserve"> </w:t>
      </w:r>
      <w:r w:rsidR="001F7022">
        <w:rPr>
          <w:sz w:val="26"/>
          <w:szCs w:val="26"/>
        </w:rPr>
        <w:t>10</w:t>
      </w:r>
      <w:r w:rsidRPr="001F7022">
        <w:rPr>
          <w:sz w:val="26"/>
          <w:szCs w:val="26"/>
        </w:rPr>
        <w:t>.01</w:t>
      </w:r>
      <w:r w:rsidR="00700EFF">
        <w:rPr>
          <w:sz w:val="26"/>
          <w:szCs w:val="26"/>
        </w:rPr>
        <w:t>.2023</w:t>
      </w:r>
      <w:r w:rsidR="007641AD" w:rsidRPr="001F7022">
        <w:rPr>
          <w:sz w:val="26"/>
          <w:szCs w:val="26"/>
        </w:rPr>
        <w:t xml:space="preserve"> </w:t>
      </w:r>
      <w:r w:rsidR="00E67CB9" w:rsidRPr="001F7022">
        <w:rPr>
          <w:sz w:val="26"/>
          <w:szCs w:val="26"/>
        </w:rPr>
        <w:t xml:space="preserve">г.                                                                                                     </w:t>
      </w:r>
      <w:r w:rsidRPr="001F7022">
        <w:rPr>
          <w:sz w:val="26"/>
          <w:szCs w:val="26"/>
        </w:rPr>
        <w:t xml:space="preserve">     </w:t>
      </w:r>
      <w:r w:rsidR="00E67CB9" w:rsidRPr="001F7022">
        <w:rPr>
          <w:sz w:val="26"/>
          <w:szCs w:val="26"/>
        </w:rPr>
        <w:t xml:space="preserve"> №</w:t>
      </w:r>
      <w:r w:rsidR="001F7022">
        <w:rPr>
          <w:sz w:val="26"/>
          <w:szCs w:val="26"/>
        </w:rPr>
        <w:t xml:space="preserve"> </w:t>
      </w:r>
      <w:r w:rsidR="00700EFF">
        <w:rPr>
          <w:sz w:val="26"/>
          <w:szCs w:val="26"/>
        </w:rPr>
        <w:t>5</w:t>
      </w:r>
      <w:r w:rsidR="00E67CB9" w:rsidRPr="00647932">
        <w:rPr>
          <w:sz w:val="26"/>
          <w:szCs w:val="26"/>
        </w:rPr>
        <w:t xml:space="preserve"> </w:t>
      </w:r>
    </w:p>
    <w:p w:rsidR="00E67CB9" w:rsidRPr="00647932" w:rsidRDefault="00E67CB9" w:rsidP="00E67CB9">
      <w:pPr>
        <w:shd w:val="clear" w:color="auto" w:fill="FFFFFF"/>
        <w:jc w:val="center"/>
        <w:outlineLvl w:val="2"/>
        <w:rPr>
          <w:sz w:val="26"/>
          <w:szCs w:val="26"/>
        </w:rPr>
      </w:pPr>
      <w:r w:rsidRPr="00647932">
        <w:rPr>
          <w:sz w:val="26"/>
          <w:szCs w:val="26"/>
        </w:rPr>
        <w:t>п.</w:t>
      </w:r>
      <w:r w:rsidR="00192A54">
        <w:rPr>
          <w:sz w:val="26"/>
          <w:szCs w:val="26"/>
        </w:rPr>
        <w:t xml:space="preserve"> </w:t>
      </w:r>
      <w:r w:rsidRPr="00647932">
        <w:rPr>
          <w:sz w:val="26"/>
          <w:szCs w:val="26"/>
        </w:rPr>
        <w:t>Гигант</w:t>
      </w:r>
    </w:p>
    <w:p w:rsidR="00E67CB9" w:rsidRPr="00647932" w:rsidRDefault="00E67CB9" w:rsidP="00E67CB9">
      <w:pPr>
        <w:shd w:val="clear" w:color="auto" w:fill="FFFFFF"/>
        <w:outlineLvl w:val="2"/>
        <w:rPr>
          <w:sz w:val="26"/>
          <w:szCs w:val="26"/>
        </w:rPr>
      </w:pPr>
    </w:p>
    <w:p w:rsidR="00E67CB9" w:rsidRPr="00647932" w:rsidRDefault="00E67CB9" w:rsidP="00E67CB9">
      <w:pPr>
        <w:shd w:val="clear" w:color="auto" w:fill="FFFFFF"/>
        <w:outlineLvl w:val="2"/>
        <w:rPr>
          <w:sz w:val="26"/>
          <w:szCs w:val="26"/>
        </w:rPr>
      </w:pPr>
    </w:p>
    <w:p w:rsidR="0040657B" w:rsidRDefault="00511695" w:rsidP="00511695">
      <w:pPr>
        <w:shd w:val="clear" w:color="auto" w:fill="FFFFFF"/>
        <w:ind w:right="4959"/>
        <w:jc w:val="both"/>
        <w:outlineLvl w:val="2"/>
        <w:rPr>
          <w:bCs/>
          <w:color w:val="000000"/>
          <w:sz w:val="26"/>
          <w:szCs w:val="26"/>
        </w:rPr>
      </w:pPr>
      <w:r w:rsidRPr="00511695">
        <w:rPr>
          <w:bCs/>
          <w:color w:val="000000"/>
          <w:sz w:val="26"/>
          <w:szCs w:val="26"/>
        </w:rPr>
        <w:t>Об утверждении Положений и  показателей эффективности для муниципального</w:t>
      </w:r>
      <w:r w:rsidR="00192A54">
        <w:rPr>
          <w:bCs/>
          <w:color w:val="000000"/>
          <w:sz w:val="26"/>
          <w:szCs w:val="26"/>
        </w:rPr>
        <w:t xml:space="preserve"> бюджетного</w:t>
      </w:r>
      <w:r w:rsidRPr="00511695">
        <w:rPr>
          <w:bCs/>
          <w:color w:val="000000"/>
          <w:sz w:val="26"/>
          <w:szCs w:val="26"/>
        </w:rPr>
        <w:t xml:space="preserve"> учреждения культуры Гигантовского сельского поселения</w:t>
      </w:r>
      <w:r w:rsidR="007C1140">
        <w:rPr>
          <w:bCs/>
          <w:color w:val="000000"/>
          <w:sz w:val="26"/>
          <w:szCs w:val="26"/>
        </w:rPr>
        <w:t xml:space="preserve"> </w:t>
      </w:r>
      <w:r w:rsidRPr="00511695">
        <w:rPr>
          <w:bCs/>
          <w:color w:val="000000"/>
          <w:sz w:val="26"/>
          <w:szCs w:val="26"/>
        </w:rPr>
        <w:t>в целях реализаци</w:t>
      </w:r>
      <w:r w:rsidR="002A30A6">
        <w:rPr>
          <w:bCs/>
          <w:color w:val="000000"/>
          <w:sz w:val="26"/>
          <w:szCs w:val="26"/>
        </w:rPr>
        <w:t>и эффективного контракта</w:t>
      </w:r>
    </w:p>
    <w:p w:rsidR="002A30A6" w:rsidRPr="00511695" w:rsidRDefault="002A30A6" w:rsidP="00511695">
      <w:pPr>
        <w:shd w:val="clear" w:color="auto" w:fill="FFFFFF"/>
        <w:ind w:right="4959"/>
        <w:jc w:val="both"/>
        <w:outlineLvl w:val="2"/>
        <w:rPr>
          <w:color w:val="000000"/>
          <w:sz w:val="26"/>
          <w:szCs w:val="26"/>
        </w:rPr>
      </w:pPr>
    </w:p>
    <w:p w:rsidR="00E67CB9" w:rsidRPr="00511695" w:rsidRDefault="00E67CB9" w:rsidP="0040657B">
      <w:pPr>
        <w:shd w:val="clear" w:color="auto" w:fill="FFFFFF"/>
        <w:outlineLvl w:val="2"/>
        <w:rPr>
          <w:color w:val="000000"/>
          <w:sz w:val="26"/>
          <w:szCs w:val="26"/>
        </w:rPr>
      </w:pPr>
    </w:p>
    <w:p w:rsidR="003737CC" w:rsidRDefault="00192A54" w:rsidP="00375F8A">
      <w:pPr>
        <w:shd w:val="clear" w:color="auto" w:fill="FFFFFF"/>
        <w:ind w:left="-142" w:firstLine="850"/>
        <w:jc w:val="both"/>
        <w:outlineLvl w:val="2"/>
        <w:rPr>
          <w:sz w:val="26"/>
          <w:szCs w:val="26"/>
        </w:rPr>
      </w:pPr>
      <w:r>
        <w:rPr>
          <w:sz w:val="26"/>
          <w:szCs w:val="26"/>
        </w:rPr>
        <w:t>В целях реализации Указа</w:t>
      </w:r>
      <w:r w:rsidR="0040657B" w:rsidRPr="00647932">
        <w:rPr>
          <w:sz w:val="26"/>
          <w:szCs w:val="26"/>
        </w:rPr>
        <w:t xml:space="preserve"> Президента Росс</w:t>
      </w:r>
      <w:r w:rsidR="003737CC">
        <w:rPr>
          <w:sz w:val="26"/>
          <w:szCs w:val="26"/>
        </w:rPr>
        <w:t>ийской Федерации от 07.05.2012</w:t>
      </w:r>
      <w:r w:rsidR="004E1BF3">
        <w:rPr>
          <w:sz w:val="26"/>
          <w:szCs w:val="26"/>
        </w:rPr>
        <w:t xml:space="preserve"> года</w:t>
      </w:r>
    </w:p>
    <w:p w:rsidR="0040657B" w:rsidRPr="00647932" w:rsidRDefault="0040657B" w:rsidP="003737CC">
      <w:pPr>
        <w:shd w:val="clear" w:color="auto" w:fill="FFFFFF"/>
        <w:ind w:left="-142"/>
        <w:jc w:val="both"/>
        <w:outlineLvl w:val="2"/>
        <w:rPr>
          <w:sz w:val="26"/>
          <w:szCs w:val="26"/>
        </w:rPr>
      </w:pPr>
      <w:proofErr w:type="gramStart"/>
      <w:r w:rsidRPr="00647932">
        <w:rPr>
          <w:sz w:val="26"/>
          <w:szCs w:val="26"/>
        </w:rPr>
        <w:t xml:space="preserve">№ 597 «О мероприятиях по реализации государственной социальной политики», </w:t>
      </w:r>
      <w:r w:rsidR="00192A54">
        <w:rPr>
          <w:sz w:val="26"/>
          <w:szCs w:val="26"/>
        </w:rPr>
        <w:t>п</w:t>
      </w:r>
      <w:r w:rsidR="00E67CB9" w:rsidRPr="00647932">
        <w:rPr>
          <w:sz w:val="26"/>
          <w:szCs w:val="26"/>
        </w:rPr>
        <w:t>остановления Администрации Гиганто</w:t>
      </w:r>
      <w:r w:rsidR="00192A54">
        <w:rPr>
          <w:sz w:val="26"/>
          <w:szCs w:val="26"/>
        </w:rPr>
        <w:t>вского сельского поселения от 12.11.2019</w:t>
      </w:r>
      <w:r w:rsidR="004E1BF3">
        <w:rPr>
          <w:sz w:val="26"/>
          <w:szCs w:val="26"/>
        </w:rPr>
        <w:t xml:space="preserve"> года</w:t>
      </w:r>
      <w:r w:rsidR="00192A54">
        <w:rPr>
          <w:sz w:val="26"/>
          <w:szCs w:val="26"/>
        </w:rPr>
        <w:t xml:space="preserve"> №148</w:t>
      </w:r>
      <w:r w:rsidRPr="00647932">
        <w:rPr>
          <w:sz w:val="26"/>
          <w:szCs w:val="26"/>
        </w:rPr>
        <w:t xml:space="preserve"> «</w:t>
      </w:r>
      <w:r w:rsidR="00192A54" w:rsidRPr="00192A54">
        <w:rPr>
          <w:sz w:val="26"/>
          <w:szCs w:val="26"/>
        </w:rPr>
        <w:t>Об оплате труда раб</w:t>
      </w:r>
      <w:r w:rsidR="00192A54">
        <w:rPr>
          <w:sz w:val="26"/>
          <w:szCs w:val="26"/>
        </w:rPr>
        <w:t>отников муниципальных бюджетных</w:t>
      </w:r>
      <w:r w:rsidR="00192A54" w:rsidRPr="00192A54">
        <w:rPr>
          <w:sz w:val="26"/>
          <w:szCs w:val="26"/>
        </w:rPr>
        <w:t xml:space="preserve"> учреждений культуры и искусства Гигантовского сельского поселения</w:t>
      </w:r>
      <w:r w:rsidR="00E67CB9" w:rsidRPr="00647932">
        <w:rPr>
          <w:sz w:val="26"/>
          <w:szCs w:val="26"/>
        </w:rPr>
        <w:t>»</w:t>
      </w:r>
      <w:r w:rsidR="003737CC">
        <w:rPr>
          <w:sz w:val="26"/>
          <w:szCs w:val="26"/>
        </w:rPr>
        <w:t>,</w:t>
      </w:r>
      <w:r w:rsidR="00176C20">
        <w:rPr>
          <w:sz w:val="26"/>
          <w:szCs w:val="26"/>
        </w:rPr>
        <w:t xml:space="preserve"> п</w:t>
      </w:r>
      <w:r w:rsidR="00176C20" w:rsidRPr="00647932">
        <w:rPr>
          <w:sz w:val="26"/>
          <w:szCs w:val="26"/>
        </w:rPr>
        <w:t>остановления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w:t>
      </w:r>
      <w:proofErr w:type="gramEnd"/>
      <w:r w:rsidR="00176C20" w:rsidRPr="00B757C7">
        <w:rPr>
          <w:sz w:val="26"/>
          <w:szCs w:val="26"/>
        </w:rPr>
        <w:t xml:space="preserve"> и искусства Гигантовского сельского поселения»</w:t>
      </w:r>
      <w:r w:rsidR="00176C20" w:rsidRPr="00647932">
        <w:rPr>
          <w:sz w:val="26"/>
          <w:szCs w:val="26"/>
        </w:rPr>
        <w:t>»</w:t>
      </w:r>
      <w:r w:rsidR="00375F8A" w:rsidRPr="00647932">
        <w:rPr>
          <w:sz w:val="26"/>
          <w:szCs w:val="26"/>
        </w:rPr>
        <w:t xml:space="preserve"> </w:t>
      </w:r>
      <w:r w:rsidR="002A30A6" w:rsidRPr="002A30A6">
        <w:rPr>
          <w:kern w:val="1"/>
          <w:sz w:val="26"/>
          <w:szCs w:val="26"/>
        </w:rPr>
        <w:t>и в целях приведения в соответствие с действующим законодательством</w:t>
      </w:r>
      <w:r w:rsidR="002A30A6" w:rsidRPr="002A30A6">
        <w:rPr>
          <w:sz w:val="26"/>
          <w:szCs w:val="26"/>
        </w:rPr>
        <w:t xml:space="preserve"> </w:t>
      </w:r>
      <w:r w:rsidR="002A30A6" w:rsidRPr="00647932">
        <w:rPr>
          <w:sz w:val="26"/>
          <w:szCs w:val="26"/>
        </w:rPr>
        <w:t>Администрация Гигантовского сельского поселения</w:t>
      </w:r>
      <w:r w:rsidR="00700EFF">
        <w:rPr>
          <w:sz w:val="26"/>
          <w:szCs w:val="26"/>
        </w:rPr>
        <w:t>,</w:t>
      </w:r>
    </w:p>
    <w:p w:rsidR="0040657B" w:rsidRPr="00647932" w:rsidRDefault="0040657B" w:rsidP="0040657B">
      <w:pPr>
        <w:widowControl w:val="0"/>
        <w:spacing w:line="216" w:lineRule="auto"/>
        <w:ind w:firstLine="708"/>
        <w:jc w:val="both"/>
        <w:rPr>
          <w:color w:val="FF0000"/>
          <w:sz w:val="26"/>
          <w:szCs w:val="26"/>
        </w:rPr>
      </w:pPr>
    </w:p>
    <w:p w:rsidR="0040657B" w:rsidRPr="00647932" w:rsidRDefault="00192A54" w:rsidP="0040657B">
      <w:pPr>
        <w:jc w:val="center"/>
        <w:rPr>
          <w:b/>
          <w:sz w:val="26"/>
          <w:szCs w:val="26"/>
        </w:rPr>
      </w:pPr>
      <w:r>
        <w:rPr>
          <w:b/>
          <w:sz w:val="26"/>
          <w:szCs w:val="26"/>
        </w:rPr>
        <w:t>постановляет</w:t>
      </w:r>
      <w:r w:rsidR="0040657B" w:rsidRPr="00647932">
        <w:rPr>
          <w:b/>
          <w:sz w:val="26"/>
          <w:szCs w:val="26"/>
        </w:rPr>
        <w:t>:</w:t>
      </w:r>
    </w:p>
    <w:p w:rsidR="003737CC" w:rsidRDefault="0040657B" w:rsidP="007C1140">
      <w:pPr>
        <w:pStyle w:val="ConsPlusNonformat"/>
        <w:jc w:val="both"/>
        <w:rPr>
          <w:sz w:val="26"/>
          <w:szCs w:val="26"/>
        </w:rPr>
      </w:pPr>
      <w:r w:rsidRPr="00647932">
        <w:rPr>
          <w:rFonts w:ascii="Times New Roman" w:hAnsi="Times New Roman" w:cs="Times New Roman"/>
          <w:sz w:val="26"/>
          <w:szCs w:val="26"/>
        </w:rPr>
        <w:tab/>
      </w:r>
    </w:p>
    <w:p w:rsidR="003737CC" w:rsidRPr="003737CC" w:rsidRDefault="003737CC" w:rsidP="003737CC">
      <w:pPr>
        <w:jc w:val="both"/>
        <w:rPr>
          <w:sz w:val="26"/>
          <w:szCs w:val="26"/>
        </w:rPr>
      </w:pPr>
      <w:r>
        <w:rPr>
          <w:sz w:val="26"/>
          <w:szCs w:val="26"/>
        </w:rPr>
        <w:tab/>
      </w:r>
      <w:r w:rsidRPr="003737CC">
        <w:rPr>
          <w:sz w:val="26"/>
          <w:szCs w:val="26"/>
        </w:rPr>
        <w:t>1. Принять Положение по оформлению трудовых отноше</w:t>
      </w:r>
      <w:r w:rsidR="00CC69A1">
        <w:rPr>
          <w:sz w:val="26"/>
          <w:szCs w:val="26"/>
        </w:rPr>
        <w:t>ний</w:t>
      </w:r>
      <w:r w:rsidR="008520B5">
        <w:rPr>
          <w:sz w:val="26"/>
          <w:szCs w:val="26"/>
        </w:rPr>
        <w:t xml:space="preserve"> с работниками муниципального бюджетного учреждения</w:t>
      </w:r>
      <w:r w:rsidRPr="003737CC">
        <w:rPr>
          <w:sz w:val="26"/>
          <w:szCs w:val="26"/>
        </w:rPr>
        <w:t xml:space="preserve"> культуры</w:t>
      </w:r>
      <w:r w:rsidR="008520B5">
        <w:rPr>
          <w:sz w:val="26"/>
          <w:szCs w:val="26"/>
        </w:rPr>
        <w:t xml:space="preserve"> Сальского района «Сельский дом культуры</w:t>
      </w:r>
      <w:r w:rsidRPr="003737CC">
        <w:rPr>
          <w:sz w:val="26"/>
          <w:szCs w:val="26"/>
        </w:rPr>
        <w:t xml:space="preserve"> Гигантовского сельского поселения</w:t>
      </w:r>
      <w:r w:rsidR="008520B5">
        <w:rPr>
          <w:sz w:val="26"/>
          <w:szCs w:val="26"/>
        </w:rPr>
        <w:t>»</w:t>
      </w:r>
      <w:r w:rsidRPr="003737CC">
        <w:rPr>
          <w:sz w:val="26"/>
          <w:szCs w:val="26"/>
        </w:rPr>
        <w:t>, при действии эффективного контракта (приложение №1).</w:t>
      </w:r>
    </w:p>
    <w:p w:rsidR="003737CC" w:rsidRPr="003737CC" w:rsidRDefault="003737CC" w:rsidP="003737CC">
      <w:pPr>
        <w:jc w:val="both"/>
        <w:rPr>
          <w:sz w:val="26"/>
          <w:szCs w:val="26"/>
        </w:rPr>
      </w:pPr>
      <w:r w:rsidRPr="003737CC">
        <w:rPr>
          <w:sz w:val="26"/>
          <w:szCs w:val="26"/>
        </w:rPr>
        <w:tab/>
        <w:t xml:space="preserve">2. </w:t>
      </w:r>
      <w:r w:rsidR="008520B5">
        <w:rPr>
          <w:sz w:val="26"/>
          <w:szCs w:val="26"/>
        </w:rPr>
        <w:t>Принять</w:t>
      </w:r>
      <w:r w:rsidRPr="003737CC">
        <w:rPr>
          <w:sz w:val="26"/>
          <w:szCs w:val="26"/>
        </w:rPr>
        <w:t xml:space="preserve"> П</w:t>
      </w:r>
      <w:r w:rsidR="008520B5">
        <w:rPr>
          <w:sz w:val="26"/>
          <w:szCs w:val="26"/>
        </w:rPr>
        <w:t>оложение об установлении</w:t>
      </w:r>
      <w:r w:rsidRPr="003737CC">
        <w:rPr>
          <w:sz w:val="26"/>
          <w:szCs w:val="26"/>
        </w:rPr>
        <w:t xml:space="preserve"> стимулирующих выплат за интенсивность и </w:t>
      </w:r>
      <w:r w:rsidR="008520B5">
        <w:rPr>
          <w:sz w:val="26"/>
          <w:szCs w:val="26"/>
        </w:rPr>
        <w:t>высокие результаты руководителю</w:t>
      </w:r>
      <w:r w:rsidR="003F0C4A">
        <w:rPr>
          <w:sz w:val="26"/>
          <w:szCs w:val="26"/>
        </w:rPr>
        <w:t xml:space="preserve"> и заместителю руководителя</w:t>
      </w:r>
      <w:r w:rsidRPr="003737CC">
        <w:rPr>
          <w:sz w:val="26"/>
          <w:szCs w:val="26"/>
        </w:rPr>
        <w:t xml:space="preserve">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sz w:val="26"/>
          <w:szCs w:val="26"/>
        </w:rPr>
        <w:t xml:space="preserve">, </w:t>
      </w:r>
      <w:r w:rsidR="003F0C4A">
        <w:rPr>
          <w:sz w:val="26"/>
          <w:szCs w:val="26"/>
        </w:rPr>
        <w:t>относящим</w:t>
      </w:r>
      <w:r w:rsidR="00E300A2" w:rsidRPr="003737CC">
        <w:rPr>
          <w:sz w:val="26"/>
          <w:szCs w:val="26"/>
        </w:rPr>
        <w:t>ся</w:t>
      </w:r>
      <w:r w:rsidRPr="003737CC">
        <w:rPr>
          <w:sz w:val="26"/>
          <w:szCs w:val="26"/>
        </w:rPr>
        <w:t xml:space="preserve"> к категории администрати</w:t>
      </w:r>
      <w:r w:rsidR="003F0C4A">
        <w:rPr>
          <w:sz w:val="26"/>
          <w:szCs w:val="26"/>
        </w:rPr>
        <w:t>вно - управленческого персонала</w:t>
      </w:r>
      <w:r w:rsidRPr="003737CC">
        <w:rPr>
          <w:sz w:val="26"/>
          <w:szCs w:val="26"/>
        </w:rPr>
        <w:t xml:space="preserve"> (приложение №2). </w:t>
      </w:r>
      <w:r w:rsidRPr="003737CC">
        <w:rPr>
          <w:sz w:val="26"/>
          <w:szCs w:val="26"/>
        </w:rPr>
        <w:tab/>
      </w:r>
    </w:p>
    <w:p w:rsidR="003F0C4A" w:rsidRDefault="003737CC" w:rsidP="003737CC">
      <w:pPr>
        <w:jc w:val="both"/>
        <w:rPr>
          <w:sz w:val="26"/>
          <w:szCs w:val="26"/>
        </w:rPr>
      </w:pPr>
      <w:r w:rsidRPr="003737CC">
        <w:rPr>
          <w:sz w:val="26"/>
          <w:szCs w:val="26"/>
        </w:rPr>
        <w:tab/>
        <w:t xml:space="preserve">3. Принять Положение об установлении  стимулирующих выплат за интенсивность и высокие результаты работникам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kern w:val="1"/>
          <w:sz w:val="26"/>
          <w:szCs w:val="26"/>
        </w:rPr>
        <w:t xml:space="preserve"> </w:t>
      </w:r>
      <w:r w:rsidRPr="003737CC">
        <w:rPr>
          <w:sz w:val="26"/>
          <w:szCs w:val="26"/>
        </w:rPr>
        <w:t>(приложение №3).</w:t>
      </w:r>
    </w:p>
    <w:p w:rsidR="003737CC" w:rsidRPr="003737CC" w:rsidRDefault="00C7753B" w:rsidP="003737CC">
      <w:pPr>
        <w:jc w:val="both"/>
        <w:rPr>
          <w:sz w:val="26"/>
          <w:szCs w:val="26"/>
        </w:rPr>
      </w:pPr>
      <w:r>
        <w:rPr>
          <w:sz w:val="26"/>
          <w:szCs w:val="26"/>
        </w:rPr>
        <w:tab/>
        <w:t>4. Утвердить</w:t>
      </w:r>
      <w:r w:rsidR="003F0C4A">
        <w:rPr>
          <w:sz w:val="26"/>
          <w:szCs w:val="26"/>
        </w:rPr>
        <w:t xml:space="preserve"> </w:t>
      </w:r>
      <w:r w:rsidR="003F0C4A" w:rsidRPr="003737CC">
        <w:rPr>
          <w:sz w:val="26"/>
          <w:szCs w:val="26"/>
        </w:rPr>
        <w:t>Порядок применения показателей, понижающих (исключающих) стимулирующие выплаты за интенсивность и высокие результ</w:t>
      </w:r>
      <w:r w:rsidR="003F0C4A">
        <w:rPr>
          <w:sz w:val="26"/>
          <w:szCs w:val="26"/>
        </w:rPr>
        <w:t>аты (приложение №4</w:t>
      </w:r>
      <w:r w:rsidR="003F0C4A" w:rsidRPr="003737CC">
        <w:rPr>
          <w:sz w:val="26"/>
          <w:szCs w:val="26"/>
        </w:rPr>
        <w:t>)</w:t>
      </w:r>
      <w:r w:rsidR="003F0C4A">
        <w:rPr>
          <w:sz w:val="26"/>
          <w:szCs w:val="26"/>
        </w:rPr>
        <w:t>.</w:t>
      </w:r>
      <w:r w:rsidR="003737CC" w:rsidRPr="003737CC">
        <w:rPr>
          <w:sz w:val="26"/>
          <w:szCs w:val="26"/>
        </w:rPr>
        <w:t xml:space="preserve"> </w:t>
      </w:r>
    </w:p>
    <w:p w:rsidR="003737CC" w:rsidRPr="003737CC" w:rsidRDefault="00C7753B" w:rsidP="003737CC">
      <w:pPr>
        <w:jc w:val="both"/>
        <w:rPr>
          <w:sz w:val="26"/>
          <w:szCs w:val="26"/>
        </w:rPr>
      </w:pPr>
      <w:r>
        <w:rPr>
          <w:sz w:val="26"/>
          <w:szCs w:val="26"/>
        </w:rPr>
        <w:tab/>
        <w:t>5</w:t>
      </w:r>
      <w:r w:rsidR="003737CC" w:rsidRPr="003737CC">
        <w:rPr>
          <w:sz w:val="26"/>
          <w:szCs w:val="26"/>
        </w:rPr>
        <w:t xml:space="preserve">. </w:t>
      </w:r>
      <w:proofErr w:type="gramStart"/>
      <w:r w:rsidR="003737CC" w:rsidRPr="003737CC">
        <w:rPr>
          <w:sz w:val="26"/>
          <w:szCs w:val="26"/>
        </w:rPr>
        <w:t>Принять перечень показателей эффектив</w:t>
      </w:r>
      <w:r w:rsidR="00F83E83">
        <w:rPr>
          <w:sz w:val="26"/>
          <w:szCs w:val="26"/>
        </w:rPr>
        <w:t>ности деятельности 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320A51">
        <w:rPr>
          <w:sz w:val="26"/>
          <w:szCs w:val="26"/>
        </w:rPr>
        <w:t>» и</w:t>
      </w:r>
      <w:r w:rsidR="00F83E83">
        <w:rPr>
          <w:sz w:val="26"/>
          <w:szCs w:val="26"/>
        </w:rPr>
        <w:t xml:space="preserve"> его руководителя</w:t>
      </w:r>
      <w:r w:rsidR="00320A51">
        <w:rPr>
          <w:sz w:val="26"/>
          <w:szCs w:val="26"/>
        </w:rPr>
        <w:t>,</w:t>
      </w:r>
      <w:r w:rsidR="003737CC" w:rsidRPr="003737CC">
        <w:rPr>
          <w:sz w:val="26"/>
          <w:szCs w:val="26"/>
        </w:rPr>
        <w:t xml:space="preserve"> для определения размера стимулирующих выплат за интенсивн</w:t>
      </w:r>
      <w:r w:rsidR="00700EFF">
        <w:rPr>
          <w:sz w:val="26"/>
          <w:szCs w:val="26"/>
        </w:rPr>
        <w:t>ость и высокие результаты в 2023</w:t>
      </w:r>
      <w:r w:rsidR="003737CC" w:rsidRPr="003737CC">
        <w:rPr>
          <w:sz w:val="26"/>
          <w:szCs w:val="26"/>
        </w:rPr>
        <w:t xml:space="preserve"> году</w:t>
      </w:r>
      <w:r w:rsidR="003F0C4A">
        <w:rPr>
          <w:kern w:val="1"/>
          <w:sz w:val="26"/>
          <w:szCs w:val="26"/>
        </w:rPr>
        <w:t xml:space="preserve"> </w:t>
      </w:r>
      <w:r w:rsidR="003F0C4A">
        <w:rPr>
          <w:kern w:val="1"/>
          <w:sz w:val="26"/>
          <w:szCs w:val="26"/>
        </w:rPr>
        <w:lastRenderedPageBreak/>
        <w:t>(приложение №5</w:t>
      </w:r>
      <w:r w:rsidR="003737CC" w:rsidRPr="003737CC">
        <w:rPr>
          <w:kern w:val="1"/>
          <w:sz w:val="26"/>
          <w:szCs w:val="26"/>
        </w:rPr>
        <w:t>) и перечень показателей, понижающих (исключающих) выплаты стимулирующего характера за интенсивность и высокие по</w:t>
      </w:r>
      <w:r w:rsidR="003F0C4A">
        <w:rPr>
          <w:kern w:val="1"/>
          <w:sz w:val="26"/>
          <w:szCs w:val="26"/>
        </w:rPr>
        <w:t>казатели в работе (приложение №6</w:t>
      </w:r>
      <w:r w:rsidR="003737CC" w:rsidRPr="003737CC">
        <w:rPr>
          <w:kern w:val="1"/>
          <w:sz w:val="26"/>
          <w:szCs w:val="26"/>
        </w:rPr>
        <w:t>).</w:t>
      </w:r>
      <w:proofErr w:type="gramEnd"/>
    </w:p>
    <w:p w:rsidR="00917217" w:rsidRPr="00917217" w:rsidRDefault="00917217" w:rsidP="007C1140">
      <w:pPr>
        <w:ind w:firstLine="708"/>
        <w:jc w:val="both"/>
        <w:rPr>
          <w:sz w:val="26"/>
          <w:szCs w:val="26"/>
        </w:rPr>
      </w:pPr>
      <w:r>
        <w:rPr>
          <w:kern w:val="2"/>
          <w:sz w:val="26"/>
          <w:szCs w:val="26"/>
        </w:rPr>
        <w:t xml:space="preserve">6. </w:t>
      </w:r>
      <w:r w:rsidRPr="00917217">
        <w:rPr>
          <w:kern w:val="2"/>
          <w:sz w:val="26"/>
          <w:szCs w:val="26"/>
        </w:rPr>
        <w:t xml:space="preserve">Признать утратившим силу постановление Администрации  Гигантовского сельского поселения </w:t>
      </w:r>
      <w:r w:rsidR="00700EFF">
        <w:rPr>
          <w:sz w:val="26"/>
          <w:szCs w:val="26"/>
        </w:rPr>
        <w:t xml:space="preserve">от 10.01.2022 года № </w:t>
      </w:r>
      <w:r w:rsidR="002A30A6">
        <w:rPr>
          <w:sz w:val="26"/>
          <w:szCs w:val="26"/>
        </w:rPr>
        <w:t>2</w:t>
      </w:r>
      <w:r w:rsidRPr="00917217">
        <w:rPr>
          <w:sz w:val="26"/>
          <w:szCs w:val="26"/>
        </w:rPr>
        <w:t xml:space="preserve"> «</w:t>
      </w:r>
      <w:r w:rsidR="002A30A6" w:rsidRPr="00511695">
        <w:rPr>
          <w:bCs/>
          <w:color w:val="000000"/>
          <w:sz w:val="26"/>
          <w:szCs w:val="26"/>
        </w:rPr>
        <w:t>Об утверждении Положений и  показателей эффективности для муниципального</w:t>
      </w:r>
      <w:r w:rsidR="002A30A6">
        <w:rPr>
          <w:bCs/>
          <w:color w:val="000000"/>
          <w:sz w:val="26"/>
          <w:szCs w:val="26"/>
        </w:rPr>
        <w:t xml:space="preserve"> бюджетного</w:t>
      </w:r>
      <w:r w:rsidR="002A30A6" w:rsidRPr="00511695">
        <w:rPr>
          <w:bCs/>
          <w:color w:val="000000"/>
          <w:sz w:val="26"/>
          <w:szCs w:val="26"/>
        </w:rPr>
        <w:t xml:space="preserve"> учреждения культуры Гигантовского сельского поселения</w:t>
      </w:r>
      <w:r w:rsidR="002A30A6">
        <w:rPr>
          <w:bCs/>
          <w:color w:val="000000"/>
          <w:sz w:val="26"/>
          <w:szCs w:val="26"/>
        </w:rPr>
        <w:t xml:space="preserve"> </w:t>
      </w:r>
      <w:r w:rsidR="002A30A6" w:rsidRPr="00511695">
        <w:rPr>
          <w:bCs/>
          <w:color w:val="000000"/>
          <w:sz w:val="26"/>
          <w:szCs w:val="26"/>
        </w:rPr>
        <w:t>в целях реализаци</w:t>
      </w:r>
      <w:r w:rsidR="00700EFF">
        <w:rPr>
          <w:bCs/>
          <w:color w:val="000000"/>
          <w:sz w:val="26"/>
          <w:szCs w:val="26"/>
        </w:rPr>
        <w:t>и эффективного контракта</w:t>
      </w:r>
      <w:r w:rsidR="00407084" w:rsidRPr="00647932">
        <w:rPr>
          <w:color w:val="000000"/>
          <w:sz w:val="26"/>
          <w:szCs w:val="26"/>
        </w:rPr>
        <w:t>»</w:t>
      </w:r>
      <w:r w:rsidR="002A30A6">
        <w:rPr>
          <w:sz w:val="26"/>
          <w:szCs w:val="26"/>
        </w:rPr>
        <w:t>.</w:t>
      </w:r>
    </w:p>
    <w:p w:rsidR="007C1140" w:rsidRPr="00647932" w:rsidRDefault="00407084" w:rsidP="007C1140">
      <w:pPr>
        <w:ind w:firstLine="708"/>
        <w:jc w:val="both"/>
        <w:rPr>
          <w:sz w:val="26"/>
          <w:szCs w:val="26"/>
        </w:rPr>
      </w:pPr>
      <w:r>
        <w:rPr>
          <w:sz w:val="26"/>
          <w:szCs w:val="26"/>
        </w:rPr>
        <w:t>7</w:t>
      </w:r>
      <w:r w:rsidR="007C1140" w:rsidRPr="00647932">
        <w:rPr>
          <w:sz w:val="26"/>
          <w:szCs w:val="26"/>
        </w:rPr>
        <w:t>. Настоящее постановление д</w:t>
      </w:r>
      <w:r w:rsidR="00F83E83">
        <w:rPr>
          <w:sz w:val="26"/>
          <w:szCs w:val="26"/>
        </w:rPr>
        <w:t>овести до сведения руководителя муниципального учреждения</w:t>
      </w:r>
      <w:r w:rsidR="007C1140" w:rsidRPr="00647932">
        <w:rPr>
          <w:sz w:val="26"/>
          <w:szCs w:val="26"/>
        </w:rPr>
        <w:t xml:space="preserve"> культуры</w:t>
      </w:r>
      <w:r w:rsidR="007C1140" w:rsidRPr="00647932">
        <w:rPr>
          <w:color w:val="000000"/>
          <w:kern w:val="1"/>
          <w:sz w:val="26"/>
          <w:szCs w:val="26"/>
        </w:rPr>
        <w:t xml:space="preserve"> Гигантовского сельского поселения.</w:t>
      </w:r>
    </w:p>
    <w:p w:rsidR="007C1140" w:rsidRPr="00647932" w:rsidRDefault="00407084" w:rsidP="007C1140">
      <w:pPr>
        <w:ind w:firstLine="708"/>
        <w:jc w:val="both"/>
        <w:rPr>
          <w:sz w:val="26"/>
          <w:szCs w:val="26"/>
        </w:rPr>
      </w:pPr>
      <w:r>
        <w:rPr>
          <w:sz w:val="26"/>
          <w:szCs w:val="26"/>
        </w:rPr>
        <w:t>8</w:t>
      </w:r>
      <w:r w:rsidR="007C1140">
        <w:rPr>
          <w:sz w:val="26"/>
          <w:szCs w:val="26"/>
        </w:rPr>
        <w:t xml:space="preserve">. </w:t>
      </w:r>
      <w:r w:rsidR="007C1140" w:rsidRPr="00647932">
        <w:rPr>
          <w:sz w:val="26"/>
          <w:szCs w:val="26"/>
        </w:rPr>
        <w:t>Настоящее постановление применять к правоотноше</w:t>
      </w:r>
      <w:r w:rsidR="00700EFF">
        <w:rPr>
          <w:sz w:val="26"/>
          <w:szCs w:val="26"/>
        </w:rPr>
        <w:t>ниям, возникшим с 01 января 2023</w:t>
      </w:r>
      <w:r w:rsidR="007C1140" w:rsidRPr="00647932">
        <w:rPr>
          <w:sz w:val="26"/>
          <w:szCs w:val="26"/>
        </w:rPr>
        <w:t xml:space="preserve"> года.</w:t>
      </w:r>
    </w:p>
    <w:p w:rsidR="003737CC" w:rsidRPr="003737CC" w:rsidRDefault="00407084" w:rsidP="003737CC">
      <w:pPr>
        <w:ind w:firstLine="708"/>
        <w:jc w:val="both"/>
        <w:rPr>
          <w:sz w:val="26"/>
          <w:szCs w:val="26"/>
        </w:rPr>
      </w:pPr>
      <w:r>
        <w:rPr>
          <w:sz w:val="26"/>
          <w:szCs w:val="26"/>
        </w:rPr>
        <w:t>9</w:t>
      </w:r>
      <w:r w:rsidR="003737CC" w:rsidRPr="003737CC">
        <w:rPr>
          <w:sz w:val="26"/>
          <w:szCs w:val="26"/>
        </w:rPr>
        <w:t xml:space="preserve">. </w:t>
      </w:r>
      <w:r w:rsidR="008520B5">
        <w:rPr>
          <w:sz w:val="26"/>
          <w:szCs w:val="26"/>
        </w:rPr>
        <w:t>Директору подведомственного учреждения культуры принять аналогичный приказ по учреждению</w:t>
      </w:r>
      <w:r w:rsidR="003737CC" w:rsidRPr="003737CC">
        <w:rPr>
          <w:sz w:val="26"/>
          <w:szCs w:val="26"/>
        </w:rPr>
        <w:t xml:space="preserve">. </w:t>
      </w:r>
    </w:p>
    <w:p w:rsidR="007C1140" w:rsidRDefault="003737CC" w:rsidP="007C1140">
      <w:pPr>
        <w:jc w:val="both"/>
        <w:rPr>
          <w:sz w:val="26"/>
          <w:szCs w:val="26"/>
        </w:rPr>
      </w:pPr>
      <w:r w:rsidRPr="003737CC">
        <w:rPr>
          <w:sz w:val="26"/>
          <w:szCs w:val="26"/>
        </w:rPr>
        <w:tab/>
      </w:r>
      <w:r w:rsidR="00407084">
        <w:rPr>
          <w:sz w:val="26"/>
          <w:szCs w:val="26"/>
        </w:rPr>
        <w:t>10</w:t>
      </w:r>
      <w:r w:rsidR="007C1140" w:rsidRPr="00647932">
        <w:rPr>
          <w:sz w:val="26"/>
          <w:szCs w:val="26"/>
        </w:rPr>
        <w:t xml:space="preserve">. </w:t>
      </w:r>
      <w:proofErr w:type="gramStart"/>
      <w:r w:rsidR="007C1140" w:rsidRPr="00647932">
        <w:rPr>
          <w:sz w:val="26"/>
          <w:szCs w:val="26"/>
        </w:rPr>
        <w:t>Контроль за</w:t>
      </w:r>
      <w:proofErr w:type="gramEnd"/>
      <w:r w:rsidR="007C1140" w:rsidRPr="00647932">
        <w:rPr>
          <w:sz w:val="26"/>
          <w:szCs w:val="26"/>
        </w:rPr>
        <w:t xml:space="preserve"> исполнением настоящего постановления возложить на </w:t>
      </w:r>
      <w:r w:rsidR="00700EFF">
        <w:rPr>
          <w:sz w:val="26"/>
          <w:szCs w:val="26"/>
        </w:rPr>
        <w:t xml:space="preserve">и.о. </w:t>
      </w:r>
      <w:r w:rsidR="007C1140" w:rsidRPr="00647932">
        <w:rPr>
          <w:sz w:val="26"/>
          <w:szCs w:val="26"/>
        </w:rPr>
        <w:t>начальника фин</w:t>
      </w:r>
      <w:r w:rsidR="00700EFF">
        <w:rPr>
          <w:sz w:val="26"/>
          <w:szCs w:val="26"/>
        </w:rPr>
        <w:t>ансово-экономического отдела Е.Е. Андр</w:t>
      </w:r>
      <w:r w:rsidR="007C1140" w:rsidRPr="00647932">
        <w:rPr>
          <w:sz w:val="26"/>
          <w:szCs w:val="26"/>
        </w:rPr>
        <w:t>ееву.</w:t>
      </w: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2A30A6" w:rsidP="007C1140">
      <w:pPr>
        <w:rPr>
          <w:sz w:val="26"/>
          <w:szCs w:val="26"/>
        </w:rPr>
      </w:pPr>
      <w:r>
        <w:rPr>
          <w:sz w:val="26"/>
          <w:szCs w:val="26"/>
        </w:rPr>
        <w:t>Глава</w:t>
      </w:r>
      <w:r w:rsidR="00F83E83">
        <w:rPr>
          <w:sz w:val="26"/>
          <w:szCs w:val="26"/>
        </w:rPr>
        <w:t xml:space="preserve"> Администрации</w:t>
      </w:r>
      <w:r w:rsidR="007C1140" w:rsidRPr="00647932">
        <w:rPr>
          <w:sz w:val="26"/>
          <w:szCs w:val="26"/>
        </w:rPr>
        <w:t xml:space="preserve"> Гигантовского</w:t>
      </w:r>
    </w:p>
    <w:p w:rsidR="007C1140" w:rsidRPr="00647932" w:rsidRDefault="007C1140" w:rsidP="007C1140">
      <w:pPr>
        <w:rPr>
          <w:sz w:val="26"/>
          <w:szCs w:val="26"/>
        </w:rPr>
      </w:pPr>
      <w:r w:rsidRPr="00647932">
        <w:rPr>
          <w:sz w:val="26"/>
          <w:szCs w:val="26"/>
        </w:rPr>
        <w:t xml:space="preserve">сельского поселения                              </w:t>
      </w:r>
      <w:r>
        <w:rPr>
          <w:sz w:val="26"/>
          <w:szCs w:val="26"/>
        </w:rPr>
        <w:t xml:space="preserve">                                </w:t>
      </w:r>
      <w:r w:rsidR="008520B5">
        <w:rPr>
          <w:sz w:val="26"/>
          <w:szCs w:val="26"/>
        </w:rPr>
        <w:t xml:space="preserve">           </w:t>
      </w:r>
      <w:r w:rsidR="002A30A6">
        <w:rPr>
          <w:sz w:val="26"/>
          <w:szCs w:val="26"/>
        </w:rPr>
        <w:t xml:space="preserve">     Ю.М. Штельман</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C27464" w:rsidRPr="00E06FEE" w:rsidRDefault="00C27464" w:rsidP="00C27464">
      <w:pPr>
        <w:pStyle w:val="ab"/>
        <w:rPr>
          <w:sz w:val="16"/>
          <w:szCs w:val="16"/>
        </w:rPr>
      </w:pPr>
      <w:r w:rsidRPr="00E06FEE">
        <w:rPr>
          <w:sz w:val="16"/>
          <w:szCs w:val="16"/>
        </w:rPr>
        <w:t>Исполнитель:</w:t>
      </w:r>
    </w:p>
    <w:p w:rsidR="00C27464" w:rsidRPr="00E06FEE" w:rsidRDefault="00700EFF" w:rsidP="00C27464">
      <w:pPr>
        <w:pStyle w:val="ab"/>
        <w:rPr>
          <w:sz w:val="16"/>
          <w:szCs w:val="16"/>
        </w:rPr>
      </w:pPr>
      <w:r>
        <w:rPr>
          <w:sz w:val="16"/>
          <w:szCs w:val="16"/>
        </w:rPr>
        <w:t>И.о. н</w:t>
      </w:r>
      <w:r w:rsidR="00C27464" w:rsidRPr="00E06FEE">
        <w:rPr>
          <w:sz w:val="16"/>
          <w:szCs w:val="16"/>
        </w:rPr>
        <w:t>ачальник</w:t>
      </w:r>
      <w:r>
        <w:rPr>
          <w:sz w:val="16"/>
          <w:szCs w:val="16"/>
        </w:rPr>
        <w:t>а</w:t>
      </w:r>
      <w:r w:rsidR="00C27464" w:rsidRPr="00E06FEE">
        <w:rPr>
          <w:sz w:val="16"/>
          <w:szCs w:val="16"/>
        </w:rPr>
        <w:t xml:space="preserve"> Финансово-экономического отдела</w:t>
      </w:r>
    </w:p>
    <w:p w:rsidR="00C27464" w:rsidRPr="00E06FEE" w:rsidRDefault="00700EFF" w:rsidP="00C27464">
      <w:pPr>
        <w:rPr>
          <w:sz w:val="16"/>
          <w:szCs w:val="16"/>
        </w:rPr>
      </w:pPr>
      <w:r>
        <w:rPr>
          <w:sz w:val="16"/>
          <w:szCs w:val="16"/>
        </w:rPr>
        <w:t>Е.Е.Андр</w:t>
      </w:r>
      <w:r w:rsidR="00C27464" w:rsidRPr="00E06FEE">
        <w:rPr>
          <w:sz w:val="16"/>
          <w:szCs w:val="16"/>
        </w:rPr>
        <w:t>еева</w:t>
      </w:r>
    </w:p>
    <w:p w:rsidR="00C27464" w:rsidRPr="00E06FEE" w:rsidRDefault="00C27464" w:rsidP="00C27464">
      <w:pPr>
        <w:rPr>
          <w:sz w:val="16"/>
          <w:szCs w:val="16"/>
        </w:rPr>
      </w:pPr>
      <w:r w:rsidRPr="00E06FEE">
        <w:rPr>
          <w:sz w:val="16"/>
          <w:szCs w:val="16"/>
        </w:rPr>
        <w:t>Тел.78-5-68</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7C1140" w:rsidP="007C1140">
      <w:pPr>
        <w:jc w:val="both"/>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sidRPr="00647932">
        <w:rPr>
          <w:sz w:val="26"/>
          <w:szCs w:val="26"/>
        </w:rPr>
        <w:lastRenderedPageBreak/>
        <w:t>Приложение №1</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E56C8F" w:rsidRDefault="00700EFF" w:rsidP="00E56C8F">
      <w:pPr>
        <w:autoSpaceDE w:val="0"/>
        <w:autoSpaceDN w:val="0"/>
        <w:adjustRightInd w:val="0"/>
        <w:jc w:val="right"/>
        <w:rPr>
          <w:sz w:val="26"/>
          <w:szCs w:val="26"/>
        </w:rPr>
      </w:pPr>
      <w:r>
        <w:rPr>
          <w:sz w:val="26"/>
          <w:szCs w:val="26"/>
        </w:rPr>
        <w:t>от 10.01.2023</w:t>
      </w:r>
      <w:r w:rsidR="00B36309" w:rsidRPr="00B36309">
        <w:rPr>
          <w:sz w:val="26"/>
          <w:szCs w:val="26"/>
        </w:rPr>
        <w:t xml:space="preserve"> г. № </w:t>
      </w:r>
      <w:r>
        <w:rPr>
          <w:sz w:val="26"/>
          <w:szCs w:val="26"/>
        </w:rPr>
        <w:t>5</w:t>
      </w:r>
    </w:p>
    <w:p w:rsidR="00E56C8F" w:rsidRDefault="00E56C8F" w:rsidP="00E56C8F">
      <w:pPr>
        <w:autoSpaceDE w:val="0"/>
        <w:autoSpaceDN w:val="0"/>
        <w:adjustRightInd w:val="0"/>
        <w:jc w:val="center"/>
        <w:rPr>
          <w:sz w:val="26"/>
          <w:szCs w:val="26"/>
        </w:rPr>
      </w:pPr>
    </w:p>
    <w:p w:rsidR="003737CC" w:rsidRPr="003737CC" w:rsidRDefault="003737CC" w:rsidP="00E56C8F">
      <w:pPr>
        <w:autoSpaceDE w:val="0"/>
        <w:autoSpaceDN w:val="0"/>
        <w:adjustRightInd w:val="0"/>
        <w:jc w:val="center"/>
        <w:rPr>
          <w:b/>
          <w:sz w:val="26"/>
          <w:szCs w:val="26"/>
        </w:rPr>
      </w:pPr>
      <w:r w:rsidRPr="003737CC">
        <w:rPr>
          <w:b/>
          <w:sz w:val="26"/>
          <w:szCs w:val="26"/>
        </w:rPr>
        <w:t>ПОЛОЖЕНИЕ</w:t>
      </w:r>
    </w:p>
    <w:p w:rsidR="003737CC" w:rsidRPr="003737CC" w:rsidRDefault="003737CC" w:rsidP="003737CC">
      <w:pPr>
        <w:autoSpaceDE w:val="0"/>
        <w:autoSpaceDN w:val="0"/>
        <w:adjustRightInd w:val="0"/>
        <w:jc w:val="center"/>
        <w:outlineLvl w:val="1"/>
        <w:rPr>
          <w:b/>
          <w:sz w:val="26"/>
          <w:szCs w:val="26"/>
        </w:rPr>
      </w:pPr>
      <w:r w:rsidRPr="003737CC">
        <w:rPr>
          <w:b/>
          <w:sz w:val="26"/>
          <w:szCs w:val="26"/>
        </w:rPr>
        <w:t>по оформлению трудовых отнош</w:t>
      </w:r>
      <w:r w:rsidR="008520B5">
        <w:rPr>
          <w:b/>
          <w:sz w:val="26"/>
          <w:szCs w:val="26"/>
        </w:rPr>
        <w:t xml:space="preserve">ений с работниками </w:t>
      </w:r>
      <w:r w:rsidR="00F83E83" w:rsidRPr="00F83E83">
        <w:rPr>
          <w:b/>
          <w:sz w:val="26"/>
          <w:szCs w:val="26"/>
        </w:rPr>
        <w:t>муниципального бюджетного учреждения культуры Сальского района «Сельский дом культуры Гигантовского сельского поселения»</w:t>
      </w:r>
      <w:r w:rsidR="00F83E83">
        <w:rPr>
          <w:b/>
          <w:sz w:val="26"/>
          <w:szCs w:val="26"/>
        </w:rPr>
        <w:t xml:space="preserve"> </w:t>
      </w:r>
      <w:r w:rsidRPr="003737CC">
        <w:rPr>
          <w:b/>
          <w:sz w:val="26"/>
          <w:szCs w:val="26"/>
        </w:rPr>
        <w:t>при действии эффективного контракта</w:t>
      </w:r>
      <w:r w:rsidR="004E1BF3">
        <w:rPr>
          <w:b/>
          <w:sz w:val="26"/>
          <w:szCs w:val="26"/>
        </w:rPr>
        <w:t>.</w:t>
      </w:r>
    </w:p>
    <w:p w:rsidR="003737CC" w:rsidRPr="003737CC" w:rsidRDefault="003737CC" w:rsidP="003737CC">
      <w:pPr>
        <w:autoSpaceDE w:val="0"/>
        <w:autoSpaceDN w:val="0"/>
        <w:adjustRightInd w:val="0"/>
        <w:jc w:val="center"/>
        <w:outlineLvl w:val="1"/>
        <w:rPr>
          <w:b/>
          <w:sz w:val="26"/>
          <w:szCs w:val="26"/>
        </w:rPr>
      </w:pPr>
    </w:p>
    <w:p w:rsidR="003737CC" w:rsidRPr="003737CC" w:rsidRDefault="003737CC" w:rsidP="003737CC">
      <w:pPr>
        <w:autoSpaceDE w:val="0"/>
        <w:autoSpaceDN w:val="0"/>
        <w:adjustRightInd w:val="0"/>
        <w:jc w:val="center"/>
        <w:outlineLvl w:val="1"/>
        <w:rPr>
          <w:sz w:val="26"/>
          <w:szCs w:val="26"/>
        </w:rPr>
      </w:pPr>
      <w:r w:rsidRPr="003737CC">
        <w:rPr>
          <w:sz w:val="26"/>
          <w:szCs w:val="26"/>
        </w:rPr>
        <w:t>Ι. Общие положения</w:t>
      </w:r>
    </w:p>
    <w:p w:rsidR="003737CC" w:rsidRPr="003737CC" w:rsidRDefault="003737CC" w:rsidP="003737CC">
      <w:pPr>
        <w:autoSpaceDE w:val="0"/>
        <w:autoSpaceDN w:val="0"/>
        <w:adjustRightInd w:val="0"/>
        <w:jc w:val="center"/>
        <w:outlineLvl w:val="1"/>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1.1. Настоящее Положение регулирует порядок и условия офо</w:t>
      </w:r>
      <w:r w:rsidR="00F83E83">
        <w:rPr>
          <w:sz w:val="26"/>
          <w:szCs w:val="26"/>
        </w:rPr>
        <w:t>рмления трудовых отношений с</w:t>
      </w:r>
      <w:r w:rsidRPr="003737CC">
        <w:rPr>
          <w:sz w:val="26"/>
          <w:szCs w:val="26"/>
        </w:rPr>
        <w:t xml:space="preserve"> работниками </w:t>
      </w:r>
      <w:r w:rsidR="00F83E83">
        <w:rPr>
          <w:sz w:val="26"/>
          <w:szCs w:val="26"/>
        </w:rPr>
        <w:t>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F83E83">
        <w:rPr>
          <w:sz w:val="26"/>
          <w:szCs w:val="26"/>
        </w:rPr>
        <w:t>»</w:t>
      </w:r>
      <w:r w:rsidRPr="003737CC">
        <w:rPr>
          <w:kern w:val="1"/>
          <w:sz w:val="26"/>
          <w:szCs w:val="26"/>
        </w:rPr>
        <w:t xml:space="preserve"> </w:t>
      </w:r>
      <w:r w:rsidRPr="003737CC">
        <w:rPr>
          <w:sz w:val="26"/>
          <w:szCs w:val="26"/>
        </w:rPr>
        <w:t>(далее -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1.2. В настоящем Положении используются следующие определения: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 «Эффективный контракт»– это трудовой договор с работником, в котором конкретизированы его должностные обязанности, показатели и критерии оценки труда (эффективности деятельности), условия оплаты труда в зависимости от результатов труда и качества оказываемых муниципальных услуг (дале</w:t>
      </w:r>
      <w:proofErr w:type="gramStart"/>
      <w:r w:rsidRPr="003737CC">
        <w:rPr>
          <w:sz w:val="26"/>
          <w:szCs w:val="26"/>
        </w:rPr>
        <w:t>е-</w:t>
      </w:r>
      <w:proofErr w:type="gramEnd"/>
      <w:r w:rsidRPr="003737CC">
        <w:rPr>
          <w:sz w:val="26"/>
          <w:szCs w:val="26"/>
        </w:rPr>
        <w:t xml:space="preserve"> эффективный контракт).</w:t>
      </w:r>
    </w:p>
    <w:p w:rsidR="003737CC" w:rsidRPr="003737CC" w:rsidRDefault="00F83E83" w:rsidP="003737CC">
      <w:pPr>
        <w:autoSpaceDE w:val="0"/>
        <w:autoSpaceDN w:val="0"/>
        <w:adjustRightInd w:val="0"/>
        <w:ind w:firstLine="540"/>
        <w:jc w:val="both"/>
        <w:rPr>
          <w:sz w:val="26"/>
          <w:szCs w:val="26"/>
        </w:rPr>
      </w:pPr>
      <w:r>
        <w:rPr>
          <w:sz w:val="26"/>
          <w:szCs w:val="26"/>
        </w:rPr>
        <w:t>- виды муниципальных бюджетных</w:t>
      </w:r>
      <w:r w:rsidR="003737CC" w:rsidRPr="003737CC">
        <w:rPr>
          <w:sz w:val="26"/>
          <w:szCs w:val="26"/>
        </w:rPr>
        <w:t xml:space="preserve"> учреждений культуры - совокупность учреждений культуры, объединенных на основе содержания деятельности, структуры, социальных функций (библиотечные учреждения, культурн</w:t>
      </w:r>
      <w:proofErr w:type="gramStart"/>
      <w:r w:rsidR="003737CC" w:rsidRPr="003737CC">
        <w:rPr>
          <w:sz w:val="26"/>
          <w:szCs w:val="26"/>
        </w:rPr>
        <w:t>о-</w:t>
      </w:r>
      <w:proofErr w:type="gramEnd"/>
      <w:r w:rsidR="003737CC" w:rsidRPr="003737CC">
        <w:rPr>
          <w:sz w:val="26"/>
          <w:szCs w:val="26"/>
        </w:rPr>
        <w:t xml:space="preserve"> </w:t>
      </w:r>
      <w:proofErr w:type="spellStart"/>
      <w:r w:rsidR="003737CC" w:rsidRPr="003737CC">
        <w:rPr>
          <w:sz w:val="26"/>
          <w:szCs w:val="26"/>
        </w:rPr>
        <w:t>досуговые</w:t>
      </w:r>
      <w:proofErr w:type="spellEnd"/>
      <w:r w:rsidR="003737CC" w:rsidRPr="003737CC">
        <w:rPr>
          <w:sz w:val="26"/>
          <w:szCs w:val="26"/>
        </w:rPr>
        <w:t xml:space="preserve"> учреждения, учреждения дополнительного образования детей в области культуры и искусства, и др.);</w:t>
      </w:r>
    </w:p>
    <w:p w:rsidR="003737CC" w:rsidRPr="003737CC" w:rsidRDefault="003737CC" w:rsidP="003737CC">
      <w:pPr>
        <w:autoSpaceDE w:val="0"/>
        <w:autoSpaceDN w:val="0"/>
        <w:adjustRightInd w:val="0"/>
        <w:ind w:firstLine="540"/>
        <w:jc w:val="both"/>
        <w:rPr>
          <w:sz w:val="26"/>
          <w:szCs w:val="26"/>
        </w:rPr>
      </w:pPr>
      <w:r w:rsidRPr="003737CC">
        <w:rPr>
          <w:sz w:val="26"/>
          <w:szCs w:val="26"/>
        </w:rPr>
        <w:t>- стимулирующие выплаты - выплаты, предусматриваемые с целью повышения мотивации работников учреждений на достижение высокого качества труда, а также поощрения за выполненную работу.</w:t>
      </w:r>
    </w:p>
    <w:p w:rsidR="003737CC" w:rsidRPr="003737CC" w:rsidRDefault="003737CC" w:rsidP="003737CC">
      <w:pPr>
        <w:tabs>
          <w:tab w:val="left" w:pos="0"/>
        </w:tabs>
        <w:ind w:firstLine="540"/>
        <w:jc w:val="both"/>
        <w:rPr>
          <w:sz w:val="26"/>
          <w:szCs w:val="26"/>
        </w:rPr>
      </w:pPr>
      <w:r w:rsidRPr="003737CC">
        <w:rPr>
          <w:sz w:val="26"/>
          <w:szCs w:val="26"/>
        </w:rPr>
        <w:t>1.3. Финансирование расходов, направляемых на оплату труда работников учреждений, осуществляется в пределах утверждённых расходов на оплату труда за счёт средств местного бюджета   и  средств, полученных учреждениями  от приносящей доход деятельности.</w:t>
      </w:r>
    </w:p>
    <w:p w:rsidR="003737CC" w:rsidRPr="003737CC" w:rsidRDefault="003737CC" w:rsidP="003737CC">
      <w:pPr>
        <w:autoSpaceDE w:val="0"/>
        <w:autoSpaceDN w:val="0"/>
        <w:adjustRightInd w:val="0"/>
        <w:ind w:firstLine="540"/>
        <w:jc w:val="both"/>
        <w:rPr>
          <w:sz w:val="26"/>
          <w:szCs w:val="26"/>
        </w:rPr>
      </w:pPr>
      <w:r w:rsidRPr="003737CC">
        <w:rPr>
          <w:sz w:val="26"/>
          <w:szCs w:val="26"/>
        </w:rPr>
        <w:t>1.4. Оплата труда работников конкретных учреждений устанавливается коллективными договорами, соглашениями, локальными нормативными актами учреждений, принимаемыми в соответствии с трудовым законодательством, иными нормативными правовыми актами Российской Федерации, Ростовской области, муниципальными правовыми актами муниципального образования «Гигантовское сельское поселение», содержащими нормы трудового права, настоящим Положением.</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1.5. Заработная плата работника учреждения состоит </w:t>
      </w:r>
      <w:proofErr w:type="gramStart"/>
      <w:r w:rsidRPr="003737CC">
        <w:rPr>
          <w:sz w:val="26"/>
          <w:szCs w:val="26"/>
        </w:rPr>
        <w:t>из</w:t>
      </w:r>
      <w:proofErr w:type="gramEnd"/>
      <w:r w:rsidRPr="003737CC">
        <w:rPr>
          <w:sz w:val="26"/>
          <w:szCs w:val="26"/>
        </w:rPr>
        <w:t>:</w:t>
      </w:r>
    </w:p>
    <w:p w:rsidR="003737CC" w:rsidRPr="003737CC" w:rsidRDefault="003737CC" w:rsidP="003737CC">
      <w:pPr>
        <w:autoSpaceDE w:val="0"/>
        <w:autoSpaceDN w:val="0"/>
        <w:adjustRightInd w:val="0"/>
        <w:ind w:firstLine="540"/>
        <w:jc w:val="both"/>
        <w:rPr>
          <w:sz w:val="26"/>
          <w:szCs w:val="26"/>
        </w:rPr>
      </w:pPr>
      <w:r w:rsidRPr="003737CC">
        <w:rPr>
          <w:sz w:val="26"/>
          <w:szCs w:val="26"/>
        </w:rPr>
        <w:t>- должностного оклада;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-стимулирующих выплат; </w:t>
      </w:r>
    </w:p>
    <w:p w:rsidR="003737CC" w:rsidRPr="003737CC" w:rsidRDefault="003737CC" w:rsidP="003737CC">
      <w:pPr>
        <w:autoSpaceDE w:val="0"/>
        <w:autoSpaceDN w:val="0"/>
        <w:adjustRightInd w:val="0"/>
        <w:ind w:firstLine="540"/>
        <w:jc w:val="both"/>
        <w:rPr>
          <w:sz w:val="26"/>
          <w:szCs w:val="26"/>
        </w:rPr>
      </w:pPr>
      <w:r w:rsidRPr="003737CC">
        <w:rPr>
          <w:sz w:val="26"/>
          <w:szCs w:val="26"/>
        </w:rPr>
        <w:t>- компенсационных выплат.</w:t>
      </w:r>
    </w:p>
    <w:p w:rsidR="003737CC" w:rsidRPr="003737CC" w:rsidRDefault="003737CC" w:rsidP="003737CC">
      <w:pPr>
        <w:autoSpaceDE w:val="0"/>
        <w:autoSpaceDN w:val="0"/>
        <w:adjustRightInd w:val="0"/>
        <w:ind w:left="993"/>
        <w:jc w:val="both"/>
        <w:rPr>
          <w:sz w:val="26"/>
          <w:szCs w:val="26"/>
        </w:rPr>
      </w:pPr>
      <w:r w:rsidRPr="003737CC">
        <w:rPr>
          <w:noProof/>
          <w:sz w:val="26"/>
          <w:szCs w:val="26"/>
        </w:rPr>
        <w:lastRenderedPageBreak/>
        <w:drawing>
          <wp:inline distT="0" distB="0" distL="0" distR="0">
            <wp:extent cx="4913630" cy="3124835"/>
            <wp:effectExtent l="19050" t="0" r="1270" b="0"/>
            <wp:docPr id="6" name="Рисунок 6" descr="sli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_2"/>
                    <pic:cNvPicPr>
                      <a:picLocks noChangeAspect="1" noChangeArrowheads="1"/>
                    </pic:cNvPicPr>
                  </pic:nvPicPr>
                  <pic:blipFill>
                    <a:blip r:embed="rId8"/>
                    <a:srcRect/>
                    <a:stretch>
                      <a:fillRect/>
                    </a:stretch>
                  </pic:blipFill>
                  <pic:spPr bwMode="auto">
                    <a:xfrm>
                      <a:off x="0" y="0"/>
                      <a:ext cx="4913630" cy="3124835"/>
                    </a:xfrm>
                    <a:prstGeom prst="rect">
                      <a:avLst/>
                    </a:prstGeom>
                    <a:noFill/>
                    <a:ln w="9525">
                      <a:noFill/>
                      <a:miter lim="800000"/>
                      <a:headEnd/>
                      <a:tailEnd/>
                    </a:ln>
                  </pic:spPr>
                </pic:pic>
              </a:graphicData>
            </a:graphic>
          </wp:inline>
        </w:drawing>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1.6.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отражены в эффективном контракте.</w:t>
      </w:r>
    </w:p>
    <w:p w:rsidR="003737CC" w:rsidRPr="003737CC" w:rsidRDefault="003737CC" w:rsidP="003737CC">
      <w:pPr>
        <w:pStyle w:val="ab"/>
        <w:ind w:firstLine="540"/>
        <w:jc w:val="both"/>
        <w:rPr>
          <w:sz w:val="26"/>
          <w:szCs w:val="26"/>
        </w:rPr>
      </w:pPr>
      <w:r w:rsidRPr="003737CC">
        <w:rPr>
          <w:sz w:val="26"/>
          <w:szCs w:val="26"/>
        </w:rPr>
        <w:t>1.7. Показатели эффективности должны отвечать следующим требованиям:</w:t>
      </w:r>
    </w:p>
    <w:p w:rsidR="003737CC" w:rsidRPr="003737CC" w:rsidRDefault="003737CC" w:rsidP="003737CC">
      <w:pPr>
        <w:pStyle w:val="ab"/>
        <w:jc w:val="both"/>
        <w:rPr>
          <w:sz w:val="26"/>
          <w:szCs w:val="26"/>
        </w:rPr>
      </w:pPr>
      <w:r w:rsidRPr="003737CC">
        <w:rPr>
          <w:sz w:val="26"/>
          <w:szCs w:val="26"/>
        </w:rPr>
        <w:t>- соответствовать принципу обеспечения увязки оплаты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proofErr w:type="gramStart"/>
      <w:r w:rsidRPr="003737CC">
        <w:rPr>
          <w:sz w:val="26"/>
          <w:szCs w:val="26"/>
        </w:rPr>
        <w:t>- соответствовать принципу введения взаимоувязанной системы отраслевых показателей эффективности от муниципального уровня до конкретных учреждения и работника;</w:t>
      </w:r>
      <w:proofErr w:type="gramEnd"/>
    </w:p>
    <w:p w:rsidR="003737CC" w:rsidRPr="003737CC" w:rsidRDefault="003737CC" w:rsidP="003737CC">
      <w:pPr>
        <w:pStyle w:val="ab"/>
        <w:jc w:val="both"/>
        <w:rPr>
          <w:sz w:val="26"/>
          <w:szCs w:val="26"/>
        </w:rPr>
      </w:pPr>
      <w:r w:rsidRPr="003737CC">
        <w:rPr>
          <w:sz w:val="26"/>
          <w:szCs w:val="26"/>
        </w:rPr>
        <w:t xml:space="preserve">- соответствовать целевым показателям деятельности учреждения, направленным на достижение показателей, определенных «дорожными картами», включая показатели, характеризующие проведение структурных и институциональных преобразований, а также показателям по соотношению средней заработной платы работников учреждения и средней заработной платы по Ростовской области; </w:t>
      </w:r>
    </w:p>
    <w:p w:rsidR="003737CC" w:rsidRPr="003737CC" w:rsidRDefault="003737CC" w:rsidP="003737CC">
      <w:pPr>
        <w:pStyle w:val="ab"/>
        <w:jc w:val="both"/>
        <w:rPr>
          <w:sz w:val="26"/>
          <w:szCs w:val="26"/>
        </w:rPr>
      </w:pPr>
      <w:r w:rsidRPr="003737CC">
        <w:rPr>
          <w:sz w:val="26"/>
          <w:szCs w:val="26"/>
        </w:rPr>
        <w:t xml:space="preserve">- содержать показатели выполнения муниципального задания на оказание муниципальных услуг (работ); показатели качества оказания муниципальных услуг; показатели роста доходов от оказания платных услуг по сравнению с предыдущим периодом; </w:t>
      </w:r>
    </w:p>
    <w:p w:rsidR="003737CC" w:rsidRPr="003737CC" w:rsidRDefault="003737CC" w:rsidP="003737CC">
      <w:pPr>
        <w:pStyle w:val="ab"/>
        <w:jc w:val="both"/>
        <w:rPr>
          <w:sz w:val="26"/>
          <w:szCs w:val="26"/>
        </w:rPr>
      </w:pPr>
      <w:r w:rsidRPr="003737CC">
        <w:rPr>
          <w:sz w:val="26"/>
          <w:szCs w:val="26"/>
        </w:rPr>
        <w:t>- отражать изменения объема деятельности, а также численность населения, воспользовавшегося услугами учреждения культуры и искусства (за год, полугодие, квартал, месяц);</w:t>
      </w:r>
    </w:p>
    <w:p w:rsidR="003737CC" w:rsidRPr="003737CC" w:rsidRDefault="003737CC" w:rsidP="003737CC">
      <w:pPr>
        <w:pStyle w:val="ab"/>
        <w:jc w:val="both"/>
        <w:rPr>
          <w:sz w:val="26"/>
          <w:szCs w:val="26"/>
        </w:rPr>
      </w:pPr>
      <w:r w:rsidRPr="003737CC">
        <w:rPr>
          <w:sz w:val="26"/>
          <w:szCs w:val="26"/>
        </w:rPr>
        <w:t>- характеризовать расширение (обновление) номенклатуры предоставляемых населению услуг (за те же периоды).</w:t>
      </w:r>
    </w:p>
    <w:p w:rsidR="003737CC" w:rsidRPr="003737CC" w:rsidRDefault="003737CC" w:rsidP="003737CC">
      <w:pPr>
        <w:pStyle w:val="ab"/>
        <w:jc w:val="both"/>
        <w:rPr>
          <w:sz w:val="26"/>
          <w:szCs w:val="26"/>
        </w:rPr>
      </w:pPr>
      <w:r w:rsidRPr="003737CC">
        <w:rPr>
          <w:sz w:val="26"/>
          <w:szCs w:val="26"/>
        </w:rPr>
        <w:t xml:space="preserve">- реализовывать принцип </w:t>
      </w:r>
      <w:proofErr w:type="spellStart"/>
      <w:r w:rsidRPr="003737CC">
        <w:rPr>
          <w:sz w:val="26"/>
          <w:szCs w:val="26"/>
        </w:rPr>
        <w:t>бюджетирования</w:t>
      </w:r>
      <w:proofErr w:type="spellEnd"/>
      <w:r w:rsidRPr="003737CC">
        <w:rPr>
          <w:sz w:val="26"/>
          <w:szCs w:val="26"/>
        </w:rPr>
        <w:t xml:space="preserve"> по результатам деятельности;</w:t>
      </w:r>
    </w:p>
    <w:p w:rsidR="003737CC" w:rsidRPr="003737CC" w:rsidRDefault="003737CC" w:rsidP="003737CC">
      <w:pPr>
        <w:pStyle w:val="ab"/>
        <w:jc w:val="both"/>
        <w:rPr>
          <w:sz w:val="26"/>
          <w:szCs w:val="26"/>
        </w:rPr>
      </w:pPr>
      <w:r w:rsidRPr="003737CC">
        <w:rPr>
          <w:sz w:val="26"/>
          <w:szCs w:val="26"/>
        </w:rPr>
        <w:t xml:space="preserve">- реализовать принцип роста оплаты труда в соответствии с ростом эффективности труда работников; </w:t>
      </w:r>
    </w:p>
    <w:p w:rsidR="003737CC" w:rsidRPr="003737CC" w:rsidRDefault="003737CC" w:rsidP="003737CC">
      <w:pPr>
        <w:pStyle w:val="ab"/>
        <w:jc w:val="both"/>
        <w:rPr>
          <w:sz w:val="26"/>
          <w:szCs w:val="26"/>
        </w:rPr>
      </w:pPr>
      <w:r w:rsidRPr="003737CC">
        <w:rPr>
          <w:sz w:val="26"/>
          <w:szCs w:val="26"/>
        </w:rPr>
        <w:t>- увязать оплату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r w:rsidRPr="003737CC">
        <w:rPr>
          <w:sz w:val="26"/>
          <w:szCs w:val="26"/>
        </w:rPr>
        <w:tab/>
        <w:t>1.8. Динамическими характеристиками показателей эффективности деятельности могут являться:</w:t>
      </w:r>
    </w:p>
    <w:p w:rsidR="003737CC" w:rsidRPr="003737CC" w:rsidRDefault="003737CC" w:rsidP="003737CC">
      <w:pPr>
        <w:pStyle w:val="ab"/>
        <w:jc w:val="both"/>
        <w:rPr>
          <w:sz w:val="26"/>
          <w:szCs w:val="26"/>
        </w:rPr>
      </w:pPr>
      <w:r w:rsidRPr="003737CC">
        <w:rPr>
          <w:sz w:val="26"/>
          <w:szCs w:val="26"/>
        </w:rPr>
        <w:lastRenderedPageBreak/>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среднемесячным, среднеквартальным показателем);</w:t>
      </w:r>
    </w:p>
    <w:p w:rsidR="003737CC" w:rsidRPr="003737CC" w:rsidRDefault="003737CC" w:rsidP="003737CC">
      <w:pPr>
        <w:pStyle w:val="ab"/>
        <w:jc w:val="both"/>
        <w:rPr>
          <w:sz w:val="26"/>
          <w:szCs w:val="26"/>
        </w:rPr>
      </w:pPr>
      <w:r w:rsidRPr="003737CC">
        <w:rPr>
          <w:sz w:val="26"/>
          <w:szCs w:val="26"/>
        </w:rPr>
        <w:t>- степень фактического изменения показателя по сравнению с установленным планом на соответствующий период.</w:t>
      </w:r>
    </w:p>
    <w:p w:rsidR="003737CC" w:rsidRPr="003737CC" w:rsidRDefault="003737CC" w:rsidP="003737CC">
      <w:pPr>
        <w:pStyle w:val="ab"/>
        <w:jc w:val="both"/>
        <w:rPr>
          <w:sz w:val="26"/>
          <w:szCs w:val="26"/>
        </w:rPr>
      </w:pPr>
      <w:r w:rsidRPr="003737CC">
        <w:rPr>
          <w:sz w:val="26"/>
          <w:szCs w:val="26"/>
        </w:rPr>
        <w:tab/>
        <w:t>1.9. Показатели оценки эффективности деятельности руководителей должны учитывать в том числе:</w:t>
      </w:r>
    </w:p>
    <w:p w:rsidR="003737CC" w:rsidRPr="003737CC" w:rsidRDefault="003737CC" w:rsidP="003737CC">
      <w:pPr>
        <w:pStyle w:val="ab"/>
        <w:jc w:val="both"/>
        <w:rPr>
          <w:sz w:val="26"/>
          <w:szCs w:val="26"/>
        </w:rPr>
      </w:pPr>
      <w:r w:rsidRPr="003737CC">
        <w:rPr>
          <w:sz w:val="26"/>
          <w:szCs w:val="26"/>
        </w:rPr>
        <w:t>- изменение квалификационного уровня работников (за полугодие, год);</w:t>
      </w:r>
    </w:p>
    <w:p w:rsidR="003737CC" w:rsidRPr="003737CC" w:rsidRDefault="003737CC" w:rsidP="003737CC">
      <w:pPr>
        <w:pStyle w:val="ab"/>
        <w:jc w:val="both"/>
        <w:rPr>
          <w:sz w:val="26"/>
          <w:szCs w:val="26"/>
        </w:rPr>
      </w:pPr>
      <w:r w:rsidRPr="003737CC">
        <w:rPr>
          <w:sz w:val="26"/>
          <w:szCs w:val="26"/>
        </w:rPr>
        <w:t>- </w:t>
      </w:r>
      <w:proofErr w:type="spellStart"/>
      <w:r w:rsidRPr="003737CC">
        <w:rPr>
          <w:sz w:val="26"/>
          <w:szCs w:val="26"/>
        </w:rPr>
        <w:t>заполняемость</w:t>
      </w:r>
      <w:proofErr w:type="spellEnd"/>
      <w:r w:rsidRPr="003737CC">
        <w:rPr>
          <w:sz w:val="26"/>
          <w:szCs w:val="26"/>
        </w:rPr>
        <w:t xml:space="preserve"> штатной численности персонала в течение года (ежемесячно);</w:t>
      </w:r>
    </w:p>
    <w:p w:rsidR="003737CC" w:rsidRPr="003737CC" w:rsidRDefault="003737CC" w:rsidP="003737CC">
      <w:pPr>
        <w:pStyle w:val="ab"/>
        <w:jc w:val="both"/>
        <w:rPr>
          <w:sz w:val="26"/>
          <w:szCs w:val="26"/>
        </w:rPr>
      </w:pPr>
      <w:r w:rsidRPr="003737CC">
        <w:rPr>
          <w:sz w:val="26"/>
          <w:szCs w:val="26"/>
        </w:rPr>
        <w:t>- изменение расходов на повышение квалификации сотрудников (за год);</w:t>
      </w:r>
    </w:p>
    <w:p w:rsidR="003737CC" w:rsidRPr="003737CC" w:rsidRDefault="003737CC" w:rsidP="003737CC">
      <w:pPr>
        <w:pStyle w:val="ab"/>
        <w:jc w:val="both"/>
        <w:rPr>
          <w:sz w:val="26"/>
          <w:szCs w:val="26"/>
        </w:rPr>
      </w:pPr>
      <w:r w:rsidRPr="003737CC">
        <w:rPr>
          <w:sz w:val="26"/>
          <w:szCs w:val="26"/>
        </w:rPr>
        <w:t>- использование в работе учреждений культуры и искусства современных технологий работы (ежемесячно).</w:t>
      </w:r>
    </w:p>
    <w:p w:rsidR="003737CC" w:rsidRPr="003737CC" w:rsidRDefault="003737CC" w:rsidP="003737CC">
      <w:pPr>
        <w:pStyle w:val="ab"/>
        <w:ind w:firstLine="708"/>
        <w:jc w:val="both"/>
        <w:rPr>
          <w:sz w:val="26"/>
          <w:szCs w:val="26"/>
        </w:rPr>
      </w:pPr>
      <w:r w:rsidRPr="003737CC">
        <w:rPr>
          <w:sz w:val="26"/>
          <w:szCs w:val="26"/>
        </w:rPr>
        <w:t>1.10. Показатели эффективности деятельности основных категорий работников должны формироваться с учетом следующих критериев:</w:t>
      </w:r>
    </w:p>
    <w:p w:rsidR="003737CC" w:rsidRPr="003737CC" w:rsidRDefault="003737CC" w:rsidP="003737CC">
      <w:pPr>
        <w:pStyle w:val="ab"/>
        <w:jc w:val="both"/>
        <w:rPr>
          <w:sz w:val="26"/>
          <w:szCs w:val="26"/>
        </w:rPr>
      </w:pPr>
      <w:r w:rsidRPr="003737CC">
        <w:rPr>
          <w:sz w:val="26"/>
          <w:szCs w:val="26"/>
        </w:rPr>
        <w:t>- полнота использования фонда рабочего времени в соответствующем периоде;</w:t>
      </w:r>
    </w:p>
    <w:p w:rsidR="003737CC" w:rsidRPr="003737CC" w:rsidRDefault="003737CC" w:rsidP="003737CC">
      <w:pPr>
        <w:pStyle w:val="ab"/>
        <w:jc w:val="both"/>
        <w:rPr>
          <w:sz w:val="26"/>
          <w:szCs w:val="26"/>
        </w:rPr>
      </w:pPr>
      <w:r w:rsidRPr="003737CC">
        <w:rPr>
          <w:sz w:val="26"/>
          <w:szCs w:val="26"/>
        </w:rPr>
        <w:t>- отсутствие претензий со стороны руководителя к исполнению должностных обязанностей;</w:t>
      </w:r>
    </w:p>
    <w:p w:rsidR="003737CC" w:rsidRPr="003737CC" w:rsidRDefault="003737CC" w:rsidP="003737CC">
      <w:pPr>
        <w:pStyle w:val="ab"/>
        <w:jc w:val="both"/>
        <w:rPr>
          <w:sz w:val="26"/>
          <w:szCs w:val="26"/>
        </w:rPr>
      </w:pPr>
      <w:r w:rsidRPr="003737CC">
        <w:rPr>
          <w:sz w:val="26"/>
          <w:szCs w:val="26"/>
        </w:rPr>
        <w:t>- отсутствие претензий от потребителей услуг к качеству работы работника;</w:t>
      </w:r>
    </w:p>
    <w:p w:rsidR="003737CC" w:rsidRPr="003737CC" w:rsidRDefault="003737CC" w:rsidP="003737CC">
      <w:pPr>
        <w:pStyle w:val="ab"/>
        <w:jc w:val="both"/>
        <w:rPr>
          <w:sz w:val="26"/>
          <w:szCs w:val="26"/>
        </w:rPr>
      </w:pPr>
      <w:r w:rsidRPr="003737CC">
        <w:rPr>
          <w:sz w:val="26"/>
          <w:szCs w:val="26"/>
        </w:rPr>
        <w:t>- инициативность в работе, обмен опытом, а также другие показатели эффективности работы.</w:t>
      </w:r>
    </w:p>
    <w:p w:rsidR="003737CC" w:rsidRPr="003737CC" w:rsidRDefault="003737CC" w:rsidP="003737CC">
      <w:pPr>
        <w:autoSpaceDE w:val="0"/>
        <w:autoSpaceDN w:val="0"/>
        <w:adjustRightInd w:val="0"/>
        <w:ind w:firstLine="540"/>
        <w:jc w:val="both"/>
        <w:rPr>
          <w:sz w:val="26"/>
          <w:szCs w:val="26"/>
        </w:rPr>
      </w:pPr>
      <w:r w:rsidRPr="003737CC">
        <w:rPr>
          <w:sz w:val="26"/>
          <w:szCs w:val="26"/>
        </w:rPr>
        <w:tab/>
        <w:t>1.11. С работником учреждения, состоящим в трудовых отношениях с работодателем, рекомендуется оформлять дополнительное соглашение об изменении определенных сторонами условий трудового договора.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  1.12. При заключении эффективного контракта с руководителем учреждения рекомендуется использовать типовую форму контракта, утвержденную постановлением правительства Российской Федерации от 12.04.2013 №329 «О типовой форме трудового договора с руководителем государственного (муниципального)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1.13. При заключении эффективного контракта с работниками учреждения рекомендуется использовать типовую форму контракта, утвержденную распоряжением Правительства Российской Федерации от 26.11.2012 № 2190-р «Программа поэтапного совершенствования системы оплаты труда в государственных (муниципальных) учреждениях на 2012-2018 годы».</w:t>
      </w:r>
    </w:p>
    <w:p w:rsidR="003737CC" w:rsidRPr="003737CC" w:rsidRDefault="003737CC" w:rsidP="003737CC">
      <w:pPr>
        <w:autoSpaceDE w:val="0"/>
        <w:autoSpaceDN w:val="0"/>
        <w:adjustRightInd w:val="0"/>
        <w:ind w:firstLine="540"/>
        <w:jc w:val="both"/>
        <w:rPr>
          <w:sz w:val="26"/>
          <w:szCs w:val="26"/>
        </w:rPr>
      </w:pPr>
      <w:r w:rsidRPr="003737CC">
        <w:rPr>
          <w:sz w:val="26"/>
          <w:szCs w:val="26"/>
        </w:rPr>
        <w:t>1.14. Стимулирующие и премиальные выплаты могут выплачиваться по итогам работы за месяц, за квартал, за год.</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sz w:val="26"/>
          <w:szCs w:val="26"/>
        </w:rPr>
      </w:pPr>
      <w:r w:rsidRPr="003737CC">
        <w:rPr>
          <w:sz w:val="26"/>
          <w:szCs w:val="26"/>
        </w:rPr>
        <w:t>ΙΙ. Решение об установлении  стимулирующей надбавки</w:t>
      </w:r>
    </w:p>
    <w:p w:rsidR="003737CC" w:rsidRPr="003737CC" w:rsidRDefault="003737CC" w:rsidP="003737CC">
      <w:pPr>
        <w:autoSpaceDE w:val="0"/>
        <w:autoSpaceDN w:val="0"/>
        <w:adjustRightInd w:val="0"/>
        <w:ind w:firstLine="540"/>
        <w:jc w:val="center"/>
        <w:rPr>
          <w:b/>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2.1. Решение об установлении стимулирующей надбавки (стимулирующей выплаты) принимается экспертно-аналитической  группой, созданной в учреждении, в соответствии с системой оплаты труда, утвержденной в данном учреждении персонально в отношении каждого конкретного работника. В состав экспертно-аналитической группы могут входить директор, заместитель директора, представители профсоюзного орг</w:t>
      </w:r>
      <w:r w:rsidR="00F84CD0">
        <w:rPr>
          <w:sz w:val="26"/>
          <w:szCs w:val="26"/>
        </w:rPr>
        <w:t>ана, члены трудового коллектива, представители учредителя.</w:t>
      </w:r>
    </w:p>
    <w:p w:rsidR="00F307E2" w:rsidRDefault="003737CC" w:rsidP="003737CC">
      <w:pPr>
        <w:autoSpaceDE w:val="0"/>
        <w:autoSpaceDN w:val="0"/>
        <w:adjustRightInd w:val="0"/>
        <w:ind w:firstLine="540"/>
        <w:jc w:val="both"/>
        <w:rPr>
          <w:sz w:val="26"/>
          <w:szCs w:val="26"/>
        </w:rPr>
      </w:pPr>
      <w:r w:rsidRPr="003737CC">
        <w:rPr>
          <w:sz w:val="26"/>
          <w:szCs w:val="26"/>
        </w:rPr>
        <w:t xml:space="preserve">2.2. Решение об установлении стимулирующей надбавки руководителю учреждения принимается </w:t>
      </w:r>
      <w:r w:rsidR="00166F89">
        <w:rPr>
          <w:sz w:val="26"/>
          <w:szCs w:val="26"/>
        </w:rPr>
        <w:t>Администрацией</w:t>
      </w:r>
      <w:r w:rsidRPr="003737CC">
        <w:rPr>
          <w:sz w:val="26"/>
          <w:szCs w:val="26"/>
        </w:rPr>
        <w:t xml:space="preserve"> </w:t>
      </w:r>
      <w:r w:rsidRPr="003737CC">
        <w:rPr>
          <w:kern w:val="1"/>
          <w:sz w:val="26"/>
          <w:szCs w:val="26"/>
        </w:rPr>
        <w:t>Гигантовского сельского поселения</w:t>
      </w:r>
      <w:r w:rsidRPr="003737CC">
        <w:rPr>
          <w:sz w:val="26"/>
          <w:szCs w:val="26"/>
        </w:rPr>
        <w:t xml:space="preserve"> и оформляется </w:t>
      </w:r>
      <w:r w:rsidR="00166F89" w:rsidRPr="00166F89">
        <w:rPr>
          <w:sz w:val="26"/>
          <w:szCs w:val="26"/>
        </w:rPr>
        <w:t>распоряжением</w:t>
      </w:r>
      <w:r w:rsidR="00F307E2">
        <w:rPr>
          <w:sz w:val="26"/>
          <w:szCs w:val="26"/>
        </w:rPr>
        <w:t>.</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2.3. Стимулирующие ежемесячные надбавки выплачиваются в пределах фонда оплаты труда и максимальным размером не ограничены и определяются в зависимости от качества и объема работ, выполняемых ими. </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2.4. Премирование за выполнение конкретной работы предполагает поощрение работника за качественную подготовку и проведение конкретного мероприятия; за </w:t>
      </w:r>
      <w:r w:rsidRPr="003737CC">
        <w:rPr>
          <w:sz w:val="26"/>
          <w:szCs w:val="26"/>
        </w:rPr>
        <w:lastRenderedPageBreak/>
        <w:t>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2.5. Руководитель учреждения несет ответственность за нарушение предоставления государственных гарантий по оплате труда работнику в соответствии с действующим законодательством.</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kern w:val="2"/>
          <w:sz w:val="26"/>
          <w:szCs w:val="26"/>
        </w:rPr>
      </w:pPr>
      <w:r w:rsidRPr="003737CC">
        <w:rPr>
          <w:sz w:val="26"/>
          <w:szCs w:val="26"/>
        </w:rPr>
        <w:t>Ш.</w:t>
      </w:r>
      <w:r w:rsidRPr="003737CC">
        <w:rPr>
          <w:kern w:val="2"/>
          <w:sz w:val="26"/>
          <w:szCs w:val="26"/>
        </w:rPr>
        <w:t xml:space="preserve"> Размеры оптимального соотношения постоянной части заработной платы работников, выплат компенсационного и стимулирующего характера в структуре заработной платы</w:t>
      </w:r>
    </w:p>
    <w:p w:rsidR="003737CC" w:rsidRPr="003737CC" w:rsidRDefault="003737CC" w:rsidP="003737CC">
      <w:pPr>
        <w:autoSpaceDE w:val="0"/>
        <w:autoSpaceDN w:val="0"/>
        <w:adjustRightInd w:val="0"/>
        <w:ind w:firstLine="540"/>
        <w:jc w:val="center"/>
        <w:rPr>
          <w:sz w:val="26"/>
          <w:szCs w:val="26"/>
        </w:rPr>
      </w:pP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 xml:space="preserve">Заработная плата (ее основная часть)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 (статья 144 ТК РФ). </w:t>
      </w:r>
    </w:p>
    <w:p w:rsidR="003737CC" w:rsidRPr="003737CC" w:rsidRDefault="003737CC" w:rsidP="003737CC">
      <w:pPr>
        <w:tabs>
          <w:tab w:val="left" w:pos="9922"/>
        </w:tabs>
        <w:ind w:right="-1" w:firstLine="708"/>
        <w:jc w:val="both"/>
        <w:rPr>
          <w:color w:val="FF0000"/>
          <w:sz w:val="26"/>
          <w:szCs w:val="26"/>
        </w:rPr>
      </w:pPr>
      <w:r w:rsidRPr="003737CC">
        <w:rPr>
          <w:kern w:val="2"/>
          <w:sz w:val="26"/>
          <w:szCs w:val="26"/>
        </w:rPr>
        <w:t xml:space="preserve"> </w:t>
      </w:r>
      <w:proofErr w:type="gramStart"/>
      <w:r w:rsidRPr="003737CC">
        <w:rPr>
          <w:kern w:val="2"/>
          <w:sz w:val="26"/>
          <w:szCs w:val="26"/>
        </w:rPr>
        <w:t xml:space="preserve">Выплаты по должностным окладам (ставкам заработной платы) производятся в соответствии с </w:t>
      </w:r>
      <w:r w:rsidRPr="003737CC">
        <w:rPr>
          <w:kern w:val="1"/>
          <w:sz w:val="26"/>
          <w:szCs w:val="26"/>
        </w:rPr>
        <w:t>постановлением Администрации Гигантовского</w:t>
      </w:r>
      <w:r w:rsidRPr="003737CC">
        <w:rPr>
          <w:color w:val="FF0000"/>
          <w:kern w:val="1"/>
          <w:sz w:val="26"/>
          <w:szCs w:val="26"/>
        </w:rPr>
        <w:t xml:space="preserve"> </w:t>
      </w:r>
      <w:r w:rsidRPr="003737CC">
        <w:rPr>
          <w:kern w:val="1"/>
          <w:sz w:val="26"/>
          <w:szCs w:val="26"/>
        </w:rPr>
        <w:t xml:space="preserve">сельского поселения 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00176C20">
        <w:rPr>
          <w:sz w:val="26"/>
          <w:szCs w:val="26"/>
        </w:rPr>
        <w:t xml:space="preserve"> и постановлением</w:t>
      </w:r>
      <w:r w:rsidR="00176C20" w:rsidRPr="00647932">
        <w:rPr>
          <w:sz w:val="26"/>
          <w:szCs w:val="26"/>
        </w:rPr>
        <w:t xml:space="preserve">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w:t>
      </w:r>
      <w:proofErr w:type="gramEnd"/>
      <w:r w:rsidR="00176C20" w:rsidRPr="00B757C7">
        <w:rPr>
          <w:sz w:val="26"/>
          <w:szCs w:val="26"/>
        </w:rPr>
        <w:t xml:space="preserve"> муниципальных бюджетных учреждений культуры и искусства Гигантовского сельского поселения»</w:t>
      </w:r>
      <w:r w:rsidR="00176C20" w:rsidRPr="00647932">
        <w:rPr>
          <w:sz w:val="26"/>
          <w:szCs w:val="26"/>
        </w:rPr>
        <w:t>»</w:t>
      </w:r>
      <w:r w:rsidR="004E1BF3">
        <w:rPr>
          <w:sz w:val="26"/>
          <w:szCs w:val="26"/>
        </w:rPr>
        <w:t>.</w:t>
      </w: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Размеры оптимального соотношения выплат компенсационного и стимулирующего характера в структуре заработной платы максимальным размером не ограничены.</w:t>
      </w: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center"/>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№2</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57307A" w:rsidP="00B36309">
      <w:pPr>
        <w:autoSpaceDE w:val="0"/>
        <w:autoSpaceDN w:val="0"/>
        <w:adjustRightInd w:val="0"/>
        <w:jc w:val="right"/>
        <w:rPr>
          <w:sz w:val="26"/>
          <w:szCs w:val="26"/>
        </w:rPr>
      </w:pPr>
      <w:r>
        <w:rPr>
          <w:sz w:val="26"/>
          <w:szCs w:val="26"/>
        </w:rPr>
        <w:t>от 10.01.2023</w:t>
      </w:r>
      <w:r w:rsidR="001F7022" w:rsidRPr="00B36309">
        <w:rPr>
          <w:sz w:val="26"/>
          <w:szCs w:val="26"/>
        </w:rPr>
        <w:t xml:space="preserve"> г. № </w:t>
      </w:r>
      <w:r>
        <w:rPr>
          <w:sz w:val="26"/>
          <w:szCs w:val="26"/>
        </w:rPr>
        <w:t>5</w:t>
      </w:r>
    </w:p>
    <w:p w:rsidR="003737CC" w:rsidRPr="003737CC" w:rsidRDefault="003737CC" w:rsidP="003737CC">
      <w:pPr>
        <w:pStyle w:val="ConsPlusNonformat"/>
        <w:jc w:val="center"/>
        <w:rPr>
          <w:rFonts w:ascii="Times New Roman" w:hAnsi="Times New Roman" w:cs="Times New Roman"/>
          <w:b/>
          <w:sz w:val="26"/>
          <w:szCs w:val="26"/>
        </w:rPr>
      </w:pPr>
    </w:p>
    <w:p w:rsidR="004E1BF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к окладу </w:t>
      </w:r>
      <w:r w:rsidRPr="003737CC">
        <w:rPr>
          <w:rFonts w:ascii="Times New Roman" w:hAnsi="Times New Roman" w:cs="Times New Roman"/>
          <w:b/>
          <w:color w:val="000000"/>
          <w:kern w:val="1"/>
          <w:sz w:val="26"/>
          <w:szCs w:val="26"/>
        </w:rPr>
        <w:t xml:space="preserve">за интенсивность и </w:t>
      </w:r>
      <w:r w:rsidR="004E1BF3">
        <w:rPr>
          <w:rFonts w:ascii="Times New Roman" w:hAnsi="Times New Roman" w:cs="Times New Roman"/>
          <w:b/>
          <w:color w:val="000000"/>
          <w:kern w:val="1"/>
          <w:sz w:val="26"/>
          <w:szCs w:val="26"/>
        </w:rPr>
        <w:t>высокие результаты руководителю</w:t>
      </w:r>
      <w:r w:rsidR="00331C68">
        <w:rPr>
          <w:rFonts w:ascii="Times New Roman" w:hAnsi="Times New Roman" w:cs="Times New Roman"/>
          <w:b/>
          <w:color w:val="000000"/>
          <w:kern w:val="1"/>
          <w:sz w:val="26"/>
          <w:szCs w:val="26"/>
        </w:rPr>
        <w:t xml:space="preserve"> и заместителю руководителя</w:t>
      </w:r>
      <w:r w:rsidRPr="003737CC">
        <w:rPr>
          <w:rFonts w:ascii="Times New Roman" w:hAnsi="Times New Roman" w:cs="Times New Roman"/>
          <w:b/>
          <w:color w:val="000000"/>
          <w:kern w:val="1"/>
          <w:sz w:val="26"/>
          <w:szCs w:val="26"/>
        </w:rPr>
        <w:t xml:space="preserve"> </w:t>
      </w:r>
      <w:r w:rsidR="004E1BF3" w:rsidRPr="004E1BF3">
        <w:rPr>
          <w:rFonts w:ascii="Times New Roman" w:hAnsi="Times New Roman" w:cs="Times New Roman"/>
          <w:b/>
          <w:sz w:val="26"/>
          <w:szCs w:val="26"/>
        </w:rPr>
        <w:t>муниципального бюджетного учреждения культуры Сальского района «Сельский дом культуры Гигантовског</w:t>
      </w:r>
      <w:r w:rsidR="00C7753B">
        <w:rPr>
          <w:rFonts w:ascii="Times New Roman" w:hAnsi="Times New Roman" w:cs="Times New Roman"/>
          <w:b/>
          <w:sz w:val="26"/>
          <w:szCs w:val="26"/>
        </w:rPr>
        <w:t xml:space="preserve">о сельского поселения», </w:t>
      </w:r>
      <w:proofErr w:type="gramStart"/>
      <w:r w:rsidR="00C7753B">
        <w:rPr>
          <w:rFonts w:ascii="Times New Roman" w:hAnsi="Times New Roman" w:cs="Times New Roman"/>
          <w:b/>
          <w:sz w:val="26"/>
          <w:szCs w:val="26"/>
        </w:rPr>
        <w:t>относящим</w:t>
      </w:r>
      <w:r w:rsidR="004E1BF3" w:rsidRPr="004E1BF3">
        <w:rPr>
          <w:rFonts w:ascii="Times New Roman" w:hAnsi="Times New Roman" w:cs="Times New Roman"/>
          <w:b/>
          <w:sz w:val="26"/>
          <w:szCs w:val="26"/>
        </w:rPr>
        <w:t>ся</w:t>
      </w:r>
      <w:proofErr w:type="gramEnd"/>
      <w:r w:rsidR="004E1BF3" w:rsidRPr="004E1BF3">
        <w:rPr>
          <w:rFonts w:ascii="Times New Roman" w:hAnsi="Times New Roman" w:cs="Times New Roman"/>
          <w:b/>
          <w:sz w:val="26"/>
          <w:szCs w:val="26"/>
        </w:rPr>
        <w:t xml:space="preserve"> к категории административно - управленческого персонала</w:t>
      </w:r>
      <w:r w:rsidRPr="004E1BF3">
        <w:rPr>
          <w:rFonts w:ascii="Times New Roman" w:hAnsi="Times New Roman" w:cs="Times New Roman"/>
          <w:b/>
          <w:color w:val="000000"/>
          <w:kern w:val="1"/>
          <w:sz w:val="26"/>
          <w:szCs w:val="26"/>
        </w:rPr>
        <w:t>.</w:t>
      </w:r>
      <w:r w:rsidR="004E1BF3">
        <w:rPr>
          <w:rFonts w:ascii="Times New Roman" w:hAnsi="Times New Roman" w:cs="Times New Roman"/>
          <w:b/>
          <w:color w:val="000000"/>
          <w:kern w:val="1"/>
          <w:sz w:val="26"/>
          <w:szCs w:val="26"/>
        </w:rPr>
        <w:t xml:space="preserve"> </w:t>
      </w:r>
    </w:p>
    <w:p w:rsidR="003737CC" w:rsidRPr="003737CC" w:rsidRDefault="003737CC" w:rsidP="003737CC">
      <w:pPr>
        <w:pStyle w:val="ConsPlusNonformat"/>
        <w:jc w:val="center"/>
        <w:rPr>
          <w:rFonts w:ascii="Times New Roman" w:hAnsi="Times New Roman" w:cs="Times New Roman"/>
          <w:b/>
          <w:color w:val="000000"/>
          <w:kern w:val="1"/>
          <w:sz w:val="26"/>
          <w:szCs w:val="26"/>
        </w:rPr>
      </w:pPr>
    </w:p>
    <w:p w:rsidR="003737CC" w:rsidRPr="003737CC" w:rsidRDefault="003737CC" w:rsidP="003737CC">
      <w:pPr>
        <w:pStyle w:val="ab"/>
        <w:jc w:val="center"/>
        <w:rPr>
          <w:sz w:val="26"/>
          <w:szCs w:val="26"/>
        </w:rPr>
      </w:pPr>
      <w:r w:rsidRPr="003737CC">
        <w:rPr>
          <w:sz w:val="26"/>
          <w:szCs w:val="26"/>
        </w:rPr>
        <w:t xml:space="preserve">Раздел </w:t>
      </w:r>
      <w:r w:rsidRPr="003737CC">
        <w:rPr>
          <w:sz w:val="26"/>
          <w:szCs w:val="26"/>
          <w:lang w:val="en-US"/>
        </w:rPr>
        <w:t>I</w:t>
      </w:r>
      <w:r w:rsidRPr="003737CC">
        <w:rPr>
          <w:sz w:val="26"/>
          <w:szCs w:val="26"/>
        </w:rPr>
        <w:t>. Общие положения</w:t>
      </w:r>
    </w:p>
    <w:p w:rsidR="003737CC" w:rsidRPr="003737CC" w:rsidRDefault="003737CC" w:rsidP="003737CC">
      <w:pPr>
        <w:pStyle w:val="ab"/>
        <w:jc w:val="center"/>
        <w:rPr>
          <w:sz w:val="26"/>
          <w:szCs w:val="26"/>
        </w:rPr>
      </w:pPr>
    </w:p>
    <w:p w:rsidR="003737CC" w:rsidRPr="003737CC" w:rsidRDefault="003737CC" w:rsidP="003737CC">
      <w:pPr>
        <w:pStyle w:val="ab"/>
        <w:jc w:val="both"/>
        <w:rPr>
          <w:color w:val="FF0000"/>
          <w:sz w:val="26"/>
          <w:szCs w:val="26"/>
        </w:rPr>
      </w:pPr>
      <w:r w:rsidRPr="003737CC">
        <w:rPr>
          <w:b/>
          <w:sz w:val="26"/>
          <w:szCs w:val="26"/>
        </w:rPr>
        <w:tab/>
      </w:r>
      <w:r w:rsidRPr="003737CC">
        <w:rPr>
          <w:sz w:val="26"/>
          <w:szCs w:val="26"/>
        </w:rPr>
        <w:t xml:space="preserve">1.1.  </w:t>
      </w:r>
      <w:proofErr w:type="gramStart"/>
      <w:r w:rsidRPr="003737CC">
        <w:rPr>
          <w:sz w:val="26"/>
          <w:szCs w:val="26"/>
        </w:rPr>
        <w:t xml:space="preserve">Настоящее Положение разработано в соответствии с </w:t>
      </w:r>
      <w:r w:rsidRPr="003737CC">
        <w:rPr>
          <w:kern w:val="1"/>
          <w:sz w:val="26"/>
          <w:szCs w:val="26"/>
        </w:rPr>
        <w:t>постановлением  Администрации Гигантовского сельского поселения</w:t>
      </w:r>
      <w:r w:rsidR="004E1BF3">
        <w:rPr>
          <w:kern w:val="1"/>
          <w:sz w:val="26"/>
          <w:szCs w:val="26"/>
        </w:rPr>
        <w:t xml:space="preserve"> </w:t>
      </w:r>
      <w:r w:rsidR="004E1BF3" w:rsidRPr="003737CC">
        <w:rPr>
          <w:kern w:val="1"/>
          <w:sz w:val="26"/>
          <w:szCs w:val="26"/>
        </w:rPr>
        <w:t xml:space="preserve">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00176C20">
        <w:rPr>
          <w:sz w:val="26"/>
          <w:szCs w:val="26"/>
        </w:rPr>
        <w:t>, постановлением</w:t>
      </w:r>
      <w:r w:rsidR="00176C20" w:rsidRPr="00647932">
        <w:rPr>
          <w:sz w:val="26"/>
          <w:szCs w:val="26"/>
        </w:rPr>
        <w:t xml:space="preserve">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w:t>
      </w:r>
      <w:proofErr w:type="gramEnd"/>
      <w:r w:rsidR="00176C20" w:rsidRPr="00B757C7">
        <w:rPr>
          <w:sz w:val="26"/>
          <w:szCs w:val="26"/>
        </w:rPr>
        <w:t xml:space="preserve"> Гигантовского сельского поселения»</w:t>
      </w:r>
      <w:r w:rsidR="00176C20" w:rsidRPr="00647932">
        <w:rPr>
          <w:sz w:val="26"/>
          <w:szCs w:val="26"/>
        </w:rPr>
        <w:t>»</w:t>
      </w:r>
      <w:r w:rsidRPr="003737CC">
        <w:rPr>
          <w:sz w:val="26"/>
          <w:szCs w:val="26"/>
        </w:rPr>
        <w:t>.</w:t>
      </w:r>
    </w:p>
    <w:p w:rsidR="003737CC" w:rsidRPr="00176C20" w:rsidRDefault="003737CC" w:rsidP="00176C20">
      <w:pPr>
        <w:pStyle w:val="ab"/>
        <w:jc w:val="both"/>
        <w:rPr>
          <w:sz w:val="26"/>
          <w:szCs w:val="26"/>
        </w:rPr>
      </w:pPr>
      <w:r w:rsidRPr="003737CC">
        <w:tab/>
      </w:r>
      <w:r w:rsidRPr="00176C20">
        <w:rPr>
          <w:sz w:val="26"/>
          <w:szCs w:val="26"/>
        </w:rPr>
        <w:t xml:space="preserve">1.2. </w:t>
      </w:r>
      <w:proofErr w:type="gramStart"/>
      <w:r w:rsidRPr="00176C20">
        <w:rPr>
          <w:sz w:val="26"/>
          <w:szCs w:val="26"/>
        </w:rPr>
        <w:t xml:space="preserve">Настоящее положение определяет порядок  и условия установления стимулирующих выплат к окладу за интенсивность и </w:t>
      </w:r>
      <w:r w:rsidR="004E1BF3" w:rsidRPr="00176C20">
        <w:rPr>
          <w:sz w:val="26"/>
          <w:szCs w:val="26"/>
        </w:rPr>
        <w:t>высокие результаты руководителю</w:t>
      </w:r>
      <w:r w:rsidR="00331C68" w:rsidRPr="00176C20">
        <w:rPr>
          <w:sz w:val="26"/>
          <w:szCs w:val="26"/>
        </w:rPr>
        <w:t xml:space="preserve"> и заместителю руководителя</w:t>
      </w:r>
      <w:r w:rsidRPr="00176C20">
        <w:rPr>
          <w:sz w:val="26"/>
          <w:szCs w:val="26"/>
        </w:rPr>
        <w:t xml:space="preserve"> </w:t>
      </w:r>
      <w:r w:rsidR="004E1BF3" w:rsidRPr="00176C20">
        <w:rPr>
          <w:color w:val="000000"/>
          <w:kern w:val="1"/>
          <w:sz w:val="26"/>
          <w:szCs w:val="26"/>
        </w:rPr>
        <w:t>муниципального бюджетного учреждения</w:t>
      </w:r>
      <w:r w:rsidRPr="00176C20">
        <w:rPr>
          <w:color w:val="000000"/>
          <w:kern w:val="1"/>
          <w:sz w:val="26"/>
          <w:szCs w:val="26"/>
        </w:rPr>
        <w:t xml:space="preserve"> культуры</w:t>
      </w:r>
      <w:r w:rsidR="00423E2C" w:rsidRPr="00176C20">
        <w:rPr>
          <w:color w:val="000000"/>
          <w:kern w:val="1"/>
          <w:sz w:val="26"/>
          <w:szCs w:val="26"/>
        </w:rPr>
        <w:t xml:space="preserve"> Сальского района «Сельский дом культуры</w:t>
      </w:r>
      <w:r w:rsidRPr="00176C20">
        <w:rPr>
          <w:color w:val="000000"/>
          <w:kern w:val="1"/>
          <w:sz w:val="26"/>
          <w:szCs w:val="26"/>
        </w:rPr>
        <w:t xml:space="preserve"> </w:t>
      </w:r>
      <w:r w:rsidRPr="00176C20">
        <w:rPr>
          <w:kern w:val="1"/>
          <w:sz w:val="26"/>
          <w:szCs w:val="26"/>
        </w:rPr>
        <w:t>Гигантовского сельского</w:t>
      </w:r>
      <w:r w:rsidRPr="00176C20">
        <w:rPr>
          <w:color w:val="FF0000"/>
          <w:kern w:val="1"/>
          <w:sz w:val="26"/>
          <w:szCs w:val="26"/>
        </w:rPr>
        <w:t xml:space="preserve"> </w:t>
      </w:r>
      <w:r w:rsidRPr="00176C20">
        <w:rPr>
          <w:kern w:val="1"/>
          <w:sz w:val="26"/>
          <w:szCs w:val="26"/>
        </w:rPr>
        <w:t>поселения</w:t>
      </w:r>
      <w:r w:rsidR="00423E2C" w:rsidRPr="00176C20">
        <w:rPr>
          <w:kern w:val="1"/>
          <w:sz w:val="26"/>
          <w:szCs w:val="26"/>
        </w:rPr>
        <w:t>»</w:t>
      </w:r>
      <w:r w:rsidRPr="00176C20">
        <w:rPr>
          <w:sz w:val="26"/>
          <w:szCs w:val="26"/>
        </w:rPr>
        <w:t xml:space="preserve"> (далее – стимулирующая выплата)</w:t>
      </w:r>
      <w:r w:rsidRPr="00176C20">
        <w:rPr>
          <w:color w:val="000000"/>
          <w:kern w:val="1"/>
          <w:sz w:val="26"/>
          <w:szCs w:val="26"/>
        </w:rPr>
        <w:t xml:space="preserve"> и </w:t>
      </w:r>
      <w:r w:rsidRPr="00176C20">
        <w:rPr>
          <w:sz w:val="26"/>
          <w:szCs w:val="26"/>
        </w:rPr>
        <w:t>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w:t>
      </w:r>
      <w:proofErr w:type="gramEnd"/>
      <w:r w:rsidRPr="00176C20">
        <w:rPr>
          <w:sz w:val="26"/>
          <w:szCs w:val="26"/>
        </w:rPr>
        <w:t xml:space="preserve">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1.3. Стимулирующая выплата</w:t>
      </w:r>
      <w:r w:rsidRPr="003737CC">
        <w:rPr>
          <w:rFonts w:ascii="Times New Roman" w:hAnsi="Times New Roman" w:cs="Times New Roman"/>
          <w:sz w:val="26"/>
          <w:szCs w:val="26"/>
        </w:rPr>
        <w:t xml:space="preserve"> может устанавливаться ежемесячно, ежеквартально, на полугодие в течение соответствующего календарного года.</w:t>
      </w:r>
      <w:r w:rsidR="00331C68">
        <w:rPr>
          <w:rFonts w:ascii="Times New Roman" w:hAnsi="Times New Roman" w:cs="Times New Roman"/>
          <w:sz w:val="26"/>
          <w:szCs w:val="26"/>
        </w:rPr>
        <w:t xml:space="preserve"> </w:t>
      </w:r>
      <w:r w:rsidR="00331C68" w:rsidRPr="00647932">
        <w:rPr>
          <w:rFonts w:ascii="Times New Roman" w:hAnsi="Times New Roman" w:cs="Times New Roman"/>
          <w:sz w:val="26"/>
          <w:szCs w:val="26"/>
        </w:rPr>
        <w:t>Выплата может быть установлена сроком не более одного года.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1.4. Размер стимулирующей выплаты к должностному окладу устанавливается макси</w:t>
      </w:r>
      <w:r w:rsidR="00331C68">
        <w:rPr>
          <w:rFonts w:ascii="Times New Roman" w:hAnsi="Times New Roman" w:cs="Times New Roman"/>
          <w:sz w:val="26"/>
          <w:szCs w:val="26"/>
        </w:rPr>
        <w:t xml:space="preserve">мальным размером не более 200% </w:t>
      </w:r>
      <w:r w:rsidR="00331C68" w:rsidRPr="00647932">
        <w:rPr>
          <w:rFonts w:ascii="Times New Roman" w:hAnsi="Times New Roman" w:cs="Times New Roman"/>
          <w:sz w:val="26"/>
          <w:szCs w:val="26"/>
        </w:rPr>
        <w:t>для руководителя</w:t>
      </w:r>
      <w:r w:rsidR="00331C68">
        <w:rPr>
          <w:rFonts w:ascii="Times New Roman" w:hAnsi="Times New Roman" w:cs="Times New Roman"/>
          <w:sz w:val="26"/>
          <w:szCs w:val="26"/>
        </w:rPr>
        <w:t xml:space="preserve"> учреждения, размером не более 190%</w:t>
      </w:r>
      <w:r w:rsidR="00331C68" w:rsidRPr="00647932">
        <w:rPr>
          <w:rFonts w:ascii="Times New Roman" w:hAnsi="Times New Roman" w:cs="Times New Roman"/>
          <w:sz w:val="26"/>
          <w:szCs w:val="26"/>
        </w:rPr>
        <w:t xml:space="preserve"> для замести</w:t>
      </w:r>
      <w:r w:rsidR="00331C68">
        <w:rPr>
          <w:rFonts w:ascii="Times New Roman" w:hAnsi="Times New Roman" w:cs="Times New Roman"/>
          <w:sz w:val="26"/>
          <w:szCs w:val="26"/>
        </w:rPr>
        <w:t>теля руководителя</w:t>
      </w:r>
      <w:r w:rsidR="00097AD5">
        <w:rPr>
          <w:rFonts w:ascii="Times New Roman" w:hAnsi="Times New Roman" w:cs="Times New Roman"/>
          <w:sz w:val="26"/>
          <w:szCs w:val="26"/>
        </w:rPr>
        <w:t xml:space="preserve"> учреждения</w:t>
      </w:r>
      <w:r w:rsidR="00331C68" w:rsidRPr="00647932">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1.5.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руководителю</w:t>
      </w:r>
      <w:r w:rsidR="00331C68">
        <w:rPr>
          <w:rFonts w:ascii="Times New Roman" w:hAnsi="Times New Roman" w:cs="Times New Roman"/>
          <w:sz w:val="26"/>
          <w:szCs w:val="26"/>
        </w:rPr>
        <w:t xml:space="preserve"> и заместителю руководителя</w:t>
      </w:r>
      <w:r w:rsidRPr="003737CC">
        <w:rPr>
          <w:rFonts w:ascii="Times New Roman" w:hAnsi="Times New Roman" w:cs="Times New Roman"/>
          <w:sz w:val="26"/>
          <w:szCs w:val="26"/>
        </w:rPr>
        <w:t xml:space="preserve"> учреждения выплачивается при условии наличия средств на вышеуказанные цели.</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1.6.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может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наличии разрешений попечительских советов.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стимулирующей выплаты</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2.1. Размер стимулирующей выплаты  может составлять до 200% должностного </w:t>
      </w:r>
      <w:r w:rsidRPr="003737CC">
        <w:rPr>
          <w:rFonts w:ascii="Times New Roman" w:hAnsi="Times New Roman" w:cs="Times New Roman"/>
          <w:sz w:val="26"/>
          <w:szCs w:val="26"/>
        </w:rPr>
        <w:lastRenderedPageBreak/>
        <w:t>оклада</w:t>
      </w:r>
      <w:r w:rsidR="00331C68">
        <w:rPr>
          <w:rFonts w:ascii="Times New Roman" w:hAnsi="Times New Roman" w:cs="Times New Roman"/>
          <w:sz w:val="26"/>
          <w:szCs w:val="26"/>
        </w:rPr>
        <w:t xml:space="preserve"> для руководителя</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2.2. Размер стимулирующей выплаты руководителю учреждения определяется после подведения итогов выполнения показателей эффективности учреждением.</w:t>
      </w:r>
    </w:p>
    <w:p w:rsid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sidR="00423E2C">
        <w:rPr>
          <w:rFonts w:ascii="Times New Roman" w:hAnsi="Times New Roman" w:cs="Times New Roman"/>
          <w:sz w:val="26"/>
          <w:szCs w:val="26"/>
        </w:rPr>
        <w:t xml:space="preserve"> руководителю</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 xml:space="preserve"> устанавливаются:</w:t>
      </w:r>
    </w:p>
    <w:p w:rsidR="00423E2C" w:rsidRPr="003737CC" w:rsidRDefault="00423E2C" w:rsidP="003737CC">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 </w:t>
            </w:r>
            <w:proofErr w:type="spellStart"/>
            <w:proofErr w:type="gramStart"/>
            <w:r w:rsidRPr="003737CC">
              <w:rPr>
                <w:rFonts w:ascii="Times New Roman" w:hAnsi="Times New Roman" w:cs="Times New Roman"/>
                <w:color w:val="000000"/>
                <w:kern w:val="1"/>
                <w:sz w:val="26"/>
                <w:szCs w:val="26"/>
              </w:rPr>
              <w:t>п</w:t>
            </w:r>
            <w:proofErr w:type="spellEnd"/>
            <w:proofErr w:type="gramEnd"/>
            <w:r w:rsidRPr="003737CC">
              <w:rPr>
                <w:rFonts w:ascii="Times New Roman" w:hAnsi="Times New Roman" w:cs="Times New Roman"/>
                <w:color w:val="000000"/>
                <w:kern w:val="1"/>
                <w:sz w:val="26"/>
                <w:szCs w:val="26"/>
              </w:rPr>
              <w:t>/</w:t>
            </w:r>
            <w:proofErr w:type="spellStart"/>
            <w:r w:rsidRPr="003737CC">
              <w:rPr>
                <w:rFonts w:ascii="Times New Roman" w:hAnsi="Times New Roman" w:cs="Times New Roman"/>
                <w:color w:val="000000"/>
                <w:kern w:val="1"/>
                <w:sz w:val="26"/>
                <w:szCs w:val="26"/>
              </w:rPr>
              <w:t>п</w:t>
            </w:r>
            <w:proofErr w:type="spellEnd"/>
          </w:p>
        </w:tc>
        <w:tc>
          <w:tcPr>
            <w:tcW w:w="3845"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200%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190%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180%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170%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160%</w:t>
            </w:r>
          </w:p>
        </w:tc>
      </w:tr>
      <w:tr w:rsidR="003737CC" w:rsidRPr="003737CC" w:rsidTr="004E1BF3">
        <w:trPr>
          <w:trHeight w:val="36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150%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140%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3737CC" w:rsidRPr="003737CC" w:rsidRDefault="003737CC" w:rsidP="004E1BF3">
            <w:pPr>
              <w:rPr>
                <w:sz w:val="26"/>
                <w:szCs w:val="26"/>
              </w:rPr>
            </w:pPr>
            <w:r w:rsidRPr="003737CC">
              <w:rPr>
                <w:color w:val="000000"/>
                <w:kern w:val="1"/>
                <w:sz w:val="26"/>
                <w:szCs w:val="26"/>
              </w:rPr>
              <w:t>до 130%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3737CC" w:rsidRPr="003737CC" w:rsidRDefault="003737CC" w:rsidP="004E1BF3">
            <w:pPr>
              <w:rPr>
                <w:sz w:val="26"/>
                <w:szCs w:val="26"/>
              </w:rPr>
            </w:pPr>
            <w:r w:rsidRPr="003737CC">
              <w:rPr>
                <w:color w:val="000000"/>
                <w:kern w:val="1"/>
                <w:sz w:val="26"/>
                <w:szCs w:val="26"/>
              </w:rPr>
              <w:t>до 120%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3737CC" w:rsidRPr="003737CC" w:rsidRDefault="003737CC" w:rsidP="004E1BF3">
            <w:pPr>
              <w:rPr>
                <w:sz w:val="26"/>
                <w:szCs w:val="26"/>
              </w:rPr>
            </w:pPr>
            <w:r w:rsidRPr="003737CC">
              <w:rPr>
                <w:color w:val="000000"/>
                <w:kern w:val="1"/>
                <w:sz w:val="26"/>
                <w:szCs w:val="26"/>
              </w:rPr>
              <w:t>до 110%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3737CC" w:rsidRPr="003737CC" w:rsidRDefault="003737CC" w:rsidP="004E1BF3">
            <w:pPr>
              <w:rPr>
                <w:sz w:val="26"/>
                <w:szCs w:val="26"/>
              </w:rPr>
            </w:pPr>
            <w:r w:rsidRPr="003737CC">
              <w:rPr>
                <w:color w:val="000000"/>
                <w:kern w:val="1"/>
                <w:sz w:val="26"/>
                <w:szCs w:val="26"/>
              </w:rPr>
              <w:t>до 100%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3737CC" w:rsidRPr="003737CC" w:rsidRDefault="003737CC" w:rsidP="004E1BF3">
            <w:pPr>
              <w:rPr>
                <w:sz w:val="26"/>
                <w:szCs w:val="26"/>
              </w:rPr>
            </w:pPr>
            <w:r w:rsidRPr="003737CC">
              <w:rPr>
                <w:color w:val="000000"/>
                <w:kern w:val="1"/>
                <w:sz w:val="26"/>
                <w:szCs w:val="26"/>
              </w:rPr>
              <w:t>до 90%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3737CC" w:rsidRPr="003737CC" w:rsidRDefault="003737CC" w:rsidP="004E1BF3">
            <w:pPr>
              <w:rPr>
                <w:sz w:val="26"/>
                <w:szCs w:val="26"/>
              </w:rPr>
            </w:pPr>
            <w:r w:rsidRPr="003737CC">
              <w:rPr>
                <w:color w:val="000000"/>
                <w:kern w:val="1"/>
                <w:sz w:val="26"/>
                <w:szCs w:val="26"/>
              </w:rPr>
              <w:t>до 80%</w:t>
            </w:r>
          </w:p>
        </w:tc>
      </w:tr>
    </w:tbl>
    <w:p w:rsidR="003737CC" w:rsidRPr="003737CC" w:rsidRDefault="003737CC" w:rsidP="003737CC">
      <w:pPr>
        <w:pStyle w:val="ConsPlusNonformat"/>
        <w:jc w:val="both"/>
        <w:rPr>
          <w:rFonts w:ascii="Times New Roman" w:hAnsi="Times New Roman" w:cs="Times New Roman"/>
          <w:color w:val="000000"/>
          <w:kern w:val="1"/>
          <w:sz w:val="26"/>
          <w:szCs w:val="26"/>
        </w:rPr>
      </w:pPr>
    </w:p>
    <w:p w:rsidR="003737CC" w:rsidRPr="003737CC" w:rsidRDefault="003737CC" w:rsidP="003737CC">
      <w:pPr>
        <w:jc w:val="both"/>
        <w:rPr>
          <w:sz w:val="26"/>
          <w:szCs w:val="26"/>
        </w:rPr>
      </w:pPr>
      <w:r w:rsidRPr="003737CC">
        <w:rPr>
          <w:sz w:val="26"/>
          <w:szCs w:val="26"/>
        </w:rPr>
        <w:tab/>
        <w:t>Если сумма балов составляет менее 40, стимулирующая выплата не устанавливаются.</w:t>
      </w:r>
    </w:p>
    <w:p w:rsidR="003737CC" w:rsidRDefault="003737CC" w:rsidP="003737CC">
      <w:pPr>
        <w:jc w:val="both"/>
        <w:rPr>
          <w:sz w:val="26"/>
          <w:szCs w:val="26"/>
        </w:rPr>
      </w:pPr>
      <w:r w:rsidRPr="003737CC">
        <w:rPr>
          <w:sz w:val="26"/>
          <w:szCs w:val="26"/>
        </w:rPr>
        <w:t xml:space="preserve">     </w:t>
      </w:r>
      <w:r w:rsidRPr="003737CC">
        <w:rPr>
          <w:sz w:val="26"/>
          <w:szCs w:val="26"/>
        </w:rPr>
        <w:tab/>
        <w:t>2.3. Премирование по итогам работы предполагает поощрение руководителя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2.4</w:t>
      </w:r>
      <w:r w:rsidRPr="003737CC">
        <w:rPr>
          <w:rFonts w:ascii="Times New Roman" w:hAnsi="Times New Roman" w:cs="Times New Roman"/>
          <w:sz w:val="26"/>
          <w:szCs w:val="26"/>
        </w:rPr>
        <w:t>. Размер стимулирующей</w:t>
      </w:r>
      <w:r>
        <w:rPr>
          <w:rFonts w:ascii="Times New Roman" w:hAnsi="Times New Roman" w:cs="Times New Roman"/>
          <w:sz w:val="26"/>
          <w:szCs w:val="26"/>
        </w:rPr>
        <w:t xml:space="preserve"> выплаты  может составлять до 19</w:t>
      </w:r>
      <w:r w:rsidRPr="003737CC">
        <w:rPr>
          <w:rFonts w:ascii="Times New Roman" w:hAnsi="Times New Roman" w:cs="Times New Roman"/>
          <w:sz w:val="26"/>
          <w:szCs w:val="26"/>
        </w:rPr>
        <w:t>0% должностного оклада</w:t>
      </w:r>
      <w:r>
        <w:rPr>
          <w:rFonts w:ascii="Times New Roman" w:hAnsi="Times New Roman" w:cs="Times New Roman"/>
          <w:sz w:val="26"/>
          <w:szCs w:val="26"/>
        </w:rPr>
        <w:t xml:space="preserve"> для заместителя руководителя учреждения</w:t>
      </w:r>
      <w:r w:rsidRPr="003737CC">
        <w:rPr>
          <w:rFonts w:ascii="Times New Roman" w:hAnsi="Times New Roman" w:cs="Times New Roman"/>
          <w:sz w:val="26"/>
          <w:szCs w:val="26"/>
        </w:rPr>
        <w:t>.</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2.5</w:t>
      </w:r>
      <w:r w:rsidRPr="003737CC">
        <w:rPr>
          <w:rFonts w:ascii="Times New Roman" w:hAnsi="Times New Roman" w:cs="Times New Roman"/>
          <w:sz w:val="26"/>
          <w:szCs w:val="26"/>
        </w:rPr>
        <w:t>. Размер стимулирующей выплаты</w:t>
      </w:r>
      <w:r>
        <w:rPr>
          <w:rFonts w:ascii="Times New Roman" w:hAnsi="Times New Roman" w:cs="Times New Roman"/>
          <w:sz w:val="26"/>
          <w:szCs w:val="26"/>
        </w:rPr>
        <w:t xml:space="preserve"> заместителю руководителя</w:t>
      </w:r>
      <w:r w:rsidRPr="003737CC">
        <w:rPr>
          <w:rFonts w:ascii="Times New Roman" w:hAnsi="Times New Roman" w:cs="Times New Roman"/>
          <w:sz w:val="26"/>
          <w:szCs w:val="26"/>
        </w:rPr>
        <w:t xml:space="preserve"> учреждения определяется после подведения итогов выполнения показателей эффективности учреждением.</w:t>
      </w:r>
    </w:p>
    <w:p w:rsidR="00097AD5" w:rsidRDefault="00097AD5" w:rsidP="00097AD5">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Pr>
          <w:rFonts w:ascii="Times New Roman" w:hAnsi="Times New Roman" w:cs="Times New Roman"/>
          <w:color w:val="000000"/>
          <w:kern w:val="1"/>
          <w:sz w:val="26"/>
          <w:szCs w:val="26"/>
        </w:rPr>
        <w:t xml:space="preserve"> заместителю</w:t>
      </w:r>
      <w:r>
        <w:rPr>
          <w:rFonts w:ascii="Times New Roman" w:hAnsi="Times New Roman" w:cs="Times New Roman"/>
          <w:sz w:val="26"/>
          <w:szCs w:val="26"/>
        </w:rPr>
        <w:t xml:space="preserve"> руководителя учреждения</w:t>
      </w:r>
      <w:r w:rsidRPr="003737CC">
        <w:rPr>
          <w:rFonts w:ascii="Times New Roman" w:hAnsi="Times New Roman" w:cs="Times New Roman"/>
          <w:sz w:val="26"/>
          <w:szCs w:val="26"/>
        </w:rPr>
        <w:t xml:space="preserve"> устанавливаются:</w:t>
      </w:r>
    </w:p>
    <w:p w:rsidR="00097AD5" w:rsidRPr="003737CC" w:rsidRDefault="00097AD5" w:rsidP="00097AD5">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 </w:t>
            </w:r>
            <w:proofErr w:type="spellStart"/>
            <w:proofErr w:type="gramStart"/>
            <w:r w:rsidRPr="003737CC">
              <w:rPr>
                <w:rFonts w:ascii="Times New Roman" w:hAnsi="Times New Roman" w:cs="Times New Roman"/>
                <w:color w:val="000000"/>
                <w:kern w:val="1"/>
                <w:sz w:val="26"/>
                <w:szCs w:val="26"/>
              </w:rPr>
              <w:t>п</w:t>
            </w:r>
            <w:proofErr w:type="spellEnd"/>
            <w:proofErr w:type="gramEnd"/>
            <w:r w:rsidRPr="003737CC">
              <w:rPr>
                <w:rFonts w:ascii="Times New Roman" w:hAnsi="Times New Roman" w:cs="Times New Roman"/>
                <w:color w:val="000000"/>
                <w:kern w:val="1"/>
                <w:sz w:val="26"/>
                <w:szCs w:val="26"/>
              </w:rPr>
              <w:t>/</w:t>
            </w:r>
            <w:proofErr w:type="spellStart"/>
            <w:r w:rsidRPr="003737CC">
              <w:rPr>
                <w:rFonts w:ascii="Times New Roman" w:hAnsi="Times New Roman" w:cs="Times New Roman"/>
                <w:color w:val="000000"/>
                <w:kern w:val="1"/>
                <w:sz w:val="26"/>
                <w:szCs w:val="26"/>
              </w:rPr>
              <w:t>п</w:t>
            </w:r>
            <w:proofErr w:type="spellEnd"/>
          </w:p>
        </w:tc>
        <w:tc>
          <w:tcPr>
            <w:tcW w:w="3845"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19</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18</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17</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16</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15</w:t>
            </w:r>
            <w:r w:rsidRPr="003737CC">
              <w:rPr>
                <w:rFonts w:ascii="Times New Roman" w:hAnsi="Times New Roman" w:cs="Times New Roman"/>
                <w:color w:val="000000"/>
                <w:kern w:val="1"/>
                <w:sz w:val="26"/>
                <w:szCs w:val="26"/>
              </w:rPr>
              <w:t>0%</w:t>
            </w:r>
          </w:p>
        </w:tc>
      </w:tr>
      <w:tr w:rsidR="00097AD5" w:rsidRPr="003737CC" w:rsidTr="00241682">
        <w:trPr>
          <w:trHeight w:val="36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14</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13</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097AD5" w:rsidRPr="003737CC" w:rsidRDefault="00097AD5" w:rsidP="00241682">
            <w:pPr>
              <w:rPr>
                <w:sz w:val="26"/>
                <w:szCs w:val="26"/>
              </w:rPr>
            </w:pPr>
            <w:r>
              <w:rPr>
                <w:color w:val="000000"/>
                <w:kern w:val="1"/>
                <w:sz w:val="26"/>
                <w:szCs w:val="26"/>
              </w:rPr>
              <w:t>до 12</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097AD5" w:rsidRPr="003737CC" w:rsidRDefault="00097AD5" w:rsidP="00241682">
            <w:pPr>
              <w:rPr>
                <w:sz w:val="26"/>
                <w:szCs w:val="26"/>
              </w:rPr>
            </w:pPr>
            <w:r>
              <w:rPr>
                <w:color w:val="000000"/>
                <w:kern w:val="1"/>
                <w:sz w:val="26"/>
                <w:szCs w:val="26"/>
              </w:rPr>
              <w:t>до 11</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097AD5" w:rsidRPr="003737CC" w:rsidRDefault="00097AD5" w:rsidP="00241682">
            <w:pPr>
              <w:rPr>
                <w:sz w:val="26"/>
                <w:szCs w:val="26"/>
              </w:rPr>
            </w:pPr>
            <w:r>
              <w:rPr>
                <w:color w:val="000000"/>
                <w:kern w:val="1"/>
                <w:sz w:val="26"/>
                <w:szCs w:val="26"/>
              </w:rPr>
              <w:t>до 10</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097AD5" w:rsidRPr="003737CC" w:rsidRDefault="00097AD5" w:rsidP="00241682">
            <w:pPr>
              <w:rPr>
                <w:sz w:val="26"/>
                <w:szCs w:val="26"/>
              </w:rPr>
            </w:pPr>
            <w:r>
              <w:rPr>
                <w:color w:val="000000"/>
                <w:kern w:val="1"/>
                <w:sz w:val="26"/>
                <w:szCs w:val="26"/>
              </w:rPr>
              <w:t>до 9</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097AD5" w:rsidRPr="003737CC" w:rsidRDefault="00097AD5" w:rsidP="00241682">
            <w:pPr>
              <w:rPr>
                <w:sz w:val="26"/>
                <w:szCs w:val="26"/>
              </w:rPr>
            </w:pPr>
            <w:r>
              <w:rPr>
                <w:color w:val="000000"/>
                <w:kern w:val="1"/>
                <w:sz w:val="26"/>
                <w:szCs w:val="26"/>
              </w:rPr>
              <w:t>до 8</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097AD5" w:rsidRPr="003737CC" w:rsidRDefault="00097AD5" w:rsidP="00241682">
            <w:pPr>
              <w:rPr>
                <w:sz w:val="26"/>
                <w:szCs w:val="26"/>
              </w:rPr>
            </w:pPr>
            <w:r>
              <w:rPr>
                <w:color w:val="000000"/>
                <w:kern w:val="1"/>
                <w:sz w:val="26"/>
                <w:szCs w:val="26"/>
              </w:rPr>
              <w:t>до 7</w:t>
            </w:r>
            <w:r w:rsidRPr="003737CC">
              <w:rPr>
                <w:color w:val="000000"/>
                <w:kern w:val="1"/>
                <w:sz w:val="26"/>
                <w:szCs w:val="26"/>
              </w:rPr>
              <w:t>0%</w:t>
            </w:r>
          </w:p>
        </w:tc>
      </w:tr>
    </w:tbl>
    <w:p w:rsidR="00097AD5" w:rsidRPr="003737CC" w:rsidRDefault="00097AD5" w:rsidP="00097AD5">
      <w:pPr>
        <w:pStyle w:val="ConsPlusNonformat"/>
        <w:jc w:val="both"/>
        <w:rPr>
          <w:rFonts w:ascii="Times New Roman" w:hAnsi="Times New Roman" w:cs="Times New Roman"/>
          <w:color w:val="000000"/>
          <w:kern w:val="1"/>
          <w:sz w:val="26"/>
          <w:szCs w:val="26"/>
        </w:rPr>
      </w:pPr>
    </w:p>
    <w:p w:rsidR="00097AD5" w:rsidRPr="003737CC" w:rsidRDefault="00097AD5" w:rsidP="00097AD5">
      <w:pPr>
        <w:jc w:val="both"/>
        <w:rPr>
          <w:sz w:val="26"/>
          <w:szCs w:val="26"/>
        </w:rPr>
      </w:pPr>
      <w:r w:rsidRPr="003737CC">
        <w:rPr>
          <w:sz w:val="26"/>
          <w:szCs w:val="26"/>
        </w:rPr>
        <w:tab/>
        <w:t>Если сумма балов составляет менее 40, стиму</w:t>
      </w:r>
      <w:r w:rsidR="00217919">
        <w:rPr>
          <w:sz w:val="26"/>
          <w:szCs w:val="26"/>
        </w:rPr>
        <w:t>лирующая выплата не устанавливае</w:t>
      </w:r>
      <w:r w:rsidRPr="003737CC">
        <w:rPr>
          <w:sz w:val="26"/>
          <w:szCs w:val="26"/>
        </w:rPr>
        <w:t>тся.</w:t>
      </w:r>
    </w:p>
    <w:p w:rsidR="00097AD5" w:rsidRPr="003737CC" w:rsidRDefault="00097AD5" w:rsidP="00097AD5">
      <w:pPr>
        <w:jc w:val="both"/>
        <w:rPr>
          <w:sz w:val="26"/>
          <w:szCs w:val="26"/>
        </w:rPr>
      </w:pPr>
      <w:r>
        <w:rPr>
          <w:sz w:val="26"/>
          <w:szCs w:val="26"/>
        </w:rPr>
        <w:t xml:space="preserve">     </w:t>
      </w:r>
      <w:r>
        <w:rPr>
          <w:sz w:val="26"/>
          <w:szCs w:val="26"/>
        </w:rPr>
        <w:tab/>
        <w:t>2.6</w:t>
      </w:r>
      <w:r w:rsidRPr="003737CC">
        <w:rPr>
          <w:sz w:val="26"/>
          <w:szCs w:val="26"/>
        </w:rPr>
        <w:t>. Премирование по итогам работы предполагает поощрение</w:t>
      </w:r>
      <w:r>
        <w:rPr>
          <w:sz w:val="26"/>
          <w:szCs w:val="26"/>
        </w:rPr>
        <w:t xml:space="preserve"> заместителя</w:t>
      </w:r>
      <w:r w:rsidRPr="003737CC">
        <w:rPr>
          <w:sz w:val="26"/>
          <w:szCs w:val="26"/>
        </w:rPr>
        <w:t xml:space="preserve"> руководителя</w:t>
      </w:r>
      <w:r>
        <w:rPr>
          <w:sz w:val="26"/>
          <w:szCs w:val="26"/>
        </w:rPr>
        <w:t xml:space="preserve"> учреждения</w:t>
      </w:r>
      <w:r w:rsidRPr="003737CC">
        <w:rPr>
          <w:sz w:val="26"/>
          <w:szCs w:val="26"/>
        </w:rPr>
        <w:t xml:space="preserve">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установления стимулирующей выплаты</w:t>
      </w:r>
    </w:p>
    <w:p w:rsidR="003737CC" w:rsidRPr="003737CC" w:rsidRDefault="003737CC" w:rsidP="003737CC">
      <w:pPr>
        <w:jc w:val="center"/>
        <w:rPr>
          <w:b/>
          <w:sz w:val="26"/>
          <w:szCs w:val="26"/>
        </w:rPr>
      </w:pPr>
    </w:p>
    <w:p w:rsid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3.1. </w:t>
      </w:r>
      <w:r w:rsidRPr="003737CC">
        <w:rPr>
          <w:rFonts w:ascii="Times New Roman" w:hAnsi="Times New Roman" w:cs="Times New Roman"/>
          <w:color w:val="000000"/>
          <w:kern w:val="1"/>
          <w:sz w:val="26"/>
          <w:szCs w:val="26"/>
        </w:rPr>
        <w:t xml:space="preserve">Стимулирующая выплата </w:t>
      </w:r>
      <w:r w:rsidRPr="003737CC">
        <w:rPr>
          <w:rFonts w:ascii="Times New Roman" w:hAnsi="Times New Roman" w:cs="Times New Roman"/>
          <w:sz w:val="26"/>
          <w:szCs w:val="26"/>
        </w:rPr>
        <w:t>может устанавливаться ежемесячно, ежекв</w:t>
      </w:r>
      <w:r w:rsidR="00423E2C">
        <w:rPr>
          <w:rFonts w:ascii="Times New Roman" w:hAnsi="Times New Roman" w:cs="Times New Roman"/>
          <w:sz w:val="26"/>
          <w:szCs w:val="26"/>
        </w:rPr>
        <w:t>артально, на полугодие</w:t>
      </w:r>
      <w:r w:rsidR="00D1378D" w:rsidRPr="00D1378D">
        <w:rPr>
          <w:rFonts w:ascii="Times New Roman" w:hAnsi="Times New Roman" w:cs="Times New Roman"/>
          <w:sz w:val="26"/>
          <w:szCs w:val="26"/>
        </w:rPr>
        <w:t xml:space="preserve"> </w:t>
      </w:r>
      <w:r w:rsidR="00D1378D">
        <w:rPr>
          <w:rFonts w:ascii="Times New Roman" w:hAnsi="Times New Roman" w:cs="Times New Roman"/>
          <w:sz w:val="26"/>
          <w:szCs w:val="26"/>
        </w:rPr>
        <w:t>распоряжением</w:t>
      </w:r>
      <w:r w:rsidR="00D1378D" w:rsidRPr="003737CC">
        <w:rPr>
          <w:rFonts w:ascii="Times New Roman" w:hAnsi="Times New Roman" w:cs="Times New Roman"/>
          <w:sz w:val="26"/>
          <w:szCs w:val="26"/>
        </w:rPr>
        <w:t xml:space="preserve"> Администрации </w:t>
      </w:r>
      <w:r w:rsidR="00D1378D" w:rsidRPr="003737CC">
        <w:rPr>
          <w:rFonts w:ascii="Times New Roman" w:hAnsi="Times New Roman" w:cs="Times New Roman"/>
          <w:kern w:val="1"/>
          <w:sz w:val="26"/>
          <w:szCs w:val="26"/>
        </w:rPr>
        <w:t>Гигантовского сельского</w:t>
      </w:r>
      <w:r w:rsidR="00D1378D" w:rsidRPr="003737CC">
        <w:rPr>
          <w:rFonts w:ascii="Times New Roman" w:hAnsi="Times New Roman" w:cs="Times New Roman"/>
          <w:color w:val="FF0000"/>
          <w:kern w:val="1"/>
          <w:sz w:val="26"/>
          <w:szCs w:val="26"/>
        </w:rPr>
        <w:t xml:space="preserve"> </w:t>
      </w:r>
      <w:r w:rsidR="00D1378D" w:rsidRPr="003737CC">
        <w:rPr>
          <w:rFonts w:ascii="Times New Roman" w:hAnsi="Times New Roman" w:cs="Times New Roman"/>
          <w:kern w:val="1"/>
          <w:sz w:val="26"/>
          <w:szCs w:val="26"/>
        </w:rPr>
        <w:t>поселения</w:t>
      </w:r>
      <w:r w:rsidR="00D1378D">
        <w:rPr>
          <w:rFonts w:ascii="Times New Roman" w:hAnsi="Times New Roman" w:cs="Times New Roman"/>
          <w:sz w:val="26"/>
          <w:szCs w:val="26"/>
        </w:rPr>
        <w:t xml:space="preserve"> для руководителя учреждения, </w:t>
      </w:r>
      <w:r w:rsidR="00D1378D" w:rsidRPr="00647932">
        <w:rPr>
          <w:rFonts w:ascii="Times New Roman" w:hAnsi="Times New Roman" w:cs="Times New Roman"/>
          <w:sz w:val="26"/>
          <w:szCs w:val="26"/>
        </w:rPr>
        <w:t>приказом рук</w:t>
      </w:r>
      <w:r w:rsidR="00D1378D">
        <w:rPr>
          <w:rFonts w:ascii="Times New Roman" w:hAnsi="Times New Roman" w:cs="Times New Roman"/>
          <w:sz w:val="26"/>
          <w:szCs w:val="26"/>
        </w:rPr>
        <w:t>оводителя учреждения</w:t>
      </w:r>
      <w:r w:rsidR="00D1378D" w:rsidRPr="00647932">
        <w:rPr>
          <w:rFonts w:ascii="Times New Roman" w:hAnsi="Times New Roman" w:cs="Times New Roman"/>
          <w:sz w:val="26"/>
          <w:szCs w:val="26"/>
        </w:rPr>
        <w:t xml:space="preserve"> для заместителя руководителя</w:t>
      </w:r>
      <w:r w:rsidR="00D1378D">
        <w:rPr>
          <w:rFonts w:ascii="Times New Roman" w:hAnsi="Times New Roman" w:cs="Times New Roman"/>
          <w:sz w:val="26"/>
          <w:szCs w:val="26"/>
        </w:rPr>
        <w:t xml:space="preserve"> учреждения</w:t>
      </w:r>
      <w:r w:rsidR="00934F90">
        <w:rPr>
          <w:rFonts w:ascii="Times New Roman" w:hAnsi="Times New Roman" w:cs="Times New Roman"/>
          <w:sz w:val="26"/>
          <w:szCs w:val="26"/>
        </w:rPr>
        <w:t>,</w:t>
      </w:r>
      <w:r w:rsidR="000A6AF9" w:rsidRPr="000A6AF9">
        <w:rPr>
          <w:rFonts w:ascii="Times New Roman" w:hAnsi="Times New Roman" w:cs="Times New Roman"/>
          <w:sz w:val="26"/>
          <w:szCs w:val="26"/>
        </w:rPr>
        <w:t xml:space="preserve"> </w:t>
      </w:r>
      <w:r w:rsidR="000A6AF9" w:rsidRPr="003737CC">
        <w:rPr>
          <w:rFonts w:ascii="Times New Roman" w:hAnsi="Times New Roman" w:cs="Times New Roman"/>
          <w:sz w:val="26"/>
          <w:szCs w:val="26"/>
        </w:rPr>
        <w:t>по результатам подведения итогов выполнения учрежд</w:t>
      </w:r>
      <w:r w:rsidR="000A6AF9">
        <w:rPr>
          <w:rFonts w:ascii="Times New Roman" w:hAnsi="Times New Roman" w:cs="Times New Roman"/>
          <w:sz w:val="26"/>
          <w:szCs w:val="26"/>
        </w:rPr>
        <w:t xml:space="preserve">ением </w:t>
      </w:r>
      <w:r w:rsidR="003420E8">
        <w:rPr>
          <w:rFonts w:ascii="Times New Roman" w:hAnsi="Times New Roman" w:cs="Times New Roman"/>
          <w:sz w:val="26"/>
          <w:szCs w:val="26"/>
        </w:rPr>
        <w:t>показателей эффективности</w:t>
      </w:r>
      <w:r w:rsidR="000A6AF9">
        <w:rPr>
          <w:rFonts w:ascii="Times New Roman" w:hAnsi="Times New Roman" w:cs="Times New Roman"/>
          <w:sz w:val="26"/>
          <w:szCs w:val="26"/>
        </w:rPr>
        <w:t>.</w:t>
      </w:r>
    </w:p>
    <w:p w:rsidR="006927EF" w:rsidRPr="003737CC" w:rsidRDefault="006927EF"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В случае если стимулирующие выплаты производятся ежемесячно, то выплаты в текущем квартале производятся по итогам предыдущего квартала.</w:t>
      </w:r>
    </w:p>
    <w:p w:rsidR="003B752D" w:rsidRPr="00647932" w:rsidRDefault="003737CC" w:rsidP="003B752D">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3.2. Для установления стимулирующей выплаты</w:t>
      </w:r>
      <w:r w:rsidRPr="003737CC">
        <w:rPr>
          <w:sz w:val="26"/>
          <w:szCs w:val="26"/>
        </w:rPr>
        <w:t xml:space="preserve"> </w:t>
      </w:r>
      <w:r w:rsidR="00423E2C">
        <w:rPr>
          <w:rFonts w:ascii="Times New Roman" w:hAnsi="Times New Roman" w:cs="Times New Roman"/>
          <w:sz w:val="26"/>
          <w:szCs w:val="26"/>
        </w:rPr>
        <w:t>руководитель</w:t>
      </w:r>
      <w:r w:rsidRPr="003737CC">
        <w:rPr>
          <w:rFonts w:ascii="Times New Roman" w:hAnsi="Times New Roman" w:cs="Times New Roman"/>
          <w:sz w:val="26"/>
          <w:szCs w:val="26"/>
        </w:rPr>
        <w:t xml:space="preserve"> учр</w:t>
      </w:r>
      <w:r w:rsidR="00423E2C">
        <w:rPr>
          <w:rFonts w:ascii="Times New Roman" w:hAnsi="Times New Roman" w:cs="Times New Roman"/>
          <w:sz w:val="26"/>
          <w:szCs w:val="26"/>
        </w:rPr>
        <w:t>еждения культуры пред</w:t>
      </w:r>
      <w:r w:rsidR="00731DEB">
        <w:rPr>
          <w:rFonts w:ascii="Times New Roman" w:hAnsi="Times New Roman" w:cs="Times New Roman"/>
          <w:sz w:val="26"/>
          <w:szCs w:val="26"/>
        </w:rPr>
        <w:t>о</w:t>
      </w:r>
      <w:r w:rsidR="00423E2C">
        <w:rPr>
          <w:rFonts w:ascii="Times New Roman" w:hAnsi="Times New Roman" w:cs="Times New Roman"/>
          <w:sz w:val="26"/>
          <w:szCs w:val="26"/>
        </w:rPr>
        <w:t>ставляет в Администрацию</w:t>
      </w:r>
      <w:r w:rsidRPr="003737CC">
        <w:rPr>
          <w:rFonts w:ascii="Times New Roman" w:hAnsi="Times New Roman" w:cs="Times New Roman"/>
          <w:sz w:val="26"/>
          <w:szCs w:val="26"/>
        </w:rPr>
        <w:t xml:space="preserve">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отчет о выполнении показателей эффективности с количеством балов.</w:t>
      </w:r>
      <w:r w:rsidR="003B752D">
        <w:rPr>
          <w:rFonts w:ascii="Times New Roman" w:hAnsi="Times New Roman" w:cs="Times New Roman"/>
          <w:sz w:val="26"/>
          <w:szCs w:val="26"/>
        </w:rPr>
        <w:t xml:space="preserve"> </w:t>
      </w:r>
      <w:r w:rsidR="003B752D" w:rsidRPr="00647932">
        <w:rPr>
          <w:rFonts w:ascii="Times New Roman" w:hAnsi="Times New Roman" w:cs="Times New Roman"/>
          <w:sz w:val="26"/>
          <w:szCs w:val="26"/>
        </w:rPr>
        <w:t>Замес</w:t>
      </w:r>
      <w:r w:rsidR="003B752D">
        <w:rPr>
          <w:rFonts w:ascii="Times New Roman" w:hAnsi="Times New Roman" w:cs="Times New Roman"/>
          <w:sz w:val="26"/>
          <w:szCs w:val="26"/>
        </w:rPr>
        <w:t xml:space="preserve">титель руководителя учреждения </w:t>
      </w:r>
      <w:proofErr w:type="gramStart"/>
      <w:r w:rsidR="003B752D" w:rsidRPr="00647932">
        <w:rPr>
          <w:rFonts w:ascii="Times New Roman" w:hAnsi="Times New Roman" w:cs="Times New Roman"/>
          <w:sz w:val="26"/>
          <w:szCs w:val="26"/>
        </w:rPr>
        <w:t>предоставляет отчет</w:t>
      </w:r>
      <w:proofErr w:type="gramEnd"/>
      <w:r w:rsidR="003B752D" w:rsidRPr="00647932">
        <w:rPr>
          <w:rFonts w:ascii="Times New Roman" w:hAnsi="Times New Roman" w:cs="Times New Roman"/>
          <w:sz w:val="26"/>
          <w:szCs w:val="26"/>
        </w:rPr>
        <w:t xml:space="preserve"> о выполнении показателей эффективности с количеством балов в экспертно-аналитическую группу учреждения культуры.</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3.3.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w:t>
      </w:r>
      <w:r w:rsidR="00423E2C">
        <w:rPr>
          <w:rFonts w:ascii="Times New Roman" w:hAnsi="Times New Roman" w:cs="Times New Roman"/>
          <w:sz w:val="26"/>
          <w:szCs w:val="26"/>
        </w:rPr>
        <w:t xml:space="preserve"> течение 3 рабочих дней издает распоряжение</w:t>
      </w:r>
      <w:r w:rsidRPr="003737CC">
        <w:rPr>
          <w:rFonts w:ascii="Times New Roman" w:hAnsi="Times New Roman" w:cs="Times New Roman"/>
          <w:sz w:val="26"/>
          <w:szCs w:val="26"/>
        </w:rPr>
        <w:t xml:space="preserve"> об установлении  стимулирующей выплаты</w:t>
      </w:r>
      <w:r w:rsidR="003B752D">
        <w:rPr>
          <w:rFonts w:ascii="Times New Roman" w:hAnsi="Times New Roman" w:cs="Times New Roman"/>
          <w:sz w:val="26"/>
          <w:szCs w:val="26"/>
        </w:rPr>
        <w:t xml:space="preserve"> руководителю учреждения</w:t>
      </w:r>
      <w:r w:rsidRPr="003737CC">
        <w:rPr>
          <w:rFonts w:ascii="Times New Roman" w:hAnsi="Times New Roman" w:cs="Times New Roman"/>
          <w:sz w:val="26"/>
          <w:szCs w:val="26"/>
        </w:rPr>
        <w:t xml:space="preserve"> за интенсивность и высокие результаты на соответствующий период.</w:t>
      </w:r>
      <w:r w:rsidR="001217CB">
        <w:rPr>
          <w:rFonts w:ascii="Times New Roman" w:hAnsi="Times New Roman" w:cs="Times New Roman"/>
          <w:sz w:val="26"/>
          <w:szCs w:val="26"/>
        </w:rPr>
        <w:t xml:space="preserve"> Руководитель учреждения издает приказ </w:t>
      </w:r>
      <w:r w:rsidR="001217CB" w:rsidRPr="003737CC">
        <w:rPr>
          <w:rFonts w:ascii="Times New Roman" w:hAnsi="Times New Roman" w:cs="Times New Roman"/>
          <w:sz w:val="26"/>
          <w:szCs w:val="26"/>
        </w:rPr>
        <w:t>об установлении  стимулирующей выплаты</w:t>
      </w:r>
      <w:r w:rsidR="001217CB">
        <w:rPr>
          <w:rFonts w:ascii="Times New Roman" w:hAnsi="Times New Roman" w:cs="Times New Roman"/>
          <w:sz w:val="26"/>
          <w:szCs w:val="26"/>
        </w:rPr>
        <w:t xml:space="preserve"> заместителю руководителя учреждения. </w:t>
      </w:r>
    </w:p>
    <w:p w:rsidR="003737CC" w:rsidRPr="003737CC" w:rsidRDefault="003737CC" w:rsidP="003737CC">
      <w:pPr>
        <w:autoSpaceDE w:val="0"/>
        <w:autoSpaceDN w:val="0"/>
        <w:adjustRightInd w:val="0"/>
        <w:ind w:firstLine="708"/>
        <w:jc w:val="both"/>
        <w:rPr>
          <w:sz w:val="26"/>
          <w:szCs w:val="26"/>
        </w:rPr>
      </w:pPr>
      <w:r w:rsidRPr="003737CC">
        <w:rPr>
          <w:sz w:val="26"/>
          <w:szCs w:val="26"/>
        </w:rPr>
        <w:t>3.4. Использование условий и пок</w:t>
      </w:r>
      <w:r w:rsidR="00423E2C">
        <w:rPr>
          <w:sz w:val="26"/>
          <w:szCs w:val="26"/>
        </w:rPr>
        <w:t>азателей деятельности учреждения</w:t>
      </w:r>
      <w:r w:rsidRPr="003737CC">
        <w:rPr>
          <w:sz w:val="26"/>
          <w:szCs w:val="26"/>
        </w:rPr>
        <w:t xml:space="preserve"> для определения размера стимулирующей выплаты</w:t>
      </w:r>
      <w:r w:rsidR="00423E2C">
        <w:rPr>
          <w:sz w:val="26"/>
          <w:szCs w:val="26"/>
        </w:rPr>
        <w:t xml:space="preserve"> к </w:t>
      </w:r>
      <w:r w:rsidR="003B752D">
        <w:rPr>
          <w:sz w:val="26"/>
          <w:szCs w:val="26"/>
        </w:rPr>
        <w:t>должностным окладам</w:t>
      </w:r>
      <w:r w:rsidR="00423E2C">
        <w:rPr>
          <w:sz w:val="26"/>
          <w:szCs w:val="26"/>
        </w:rPr>
        <w:t xml:space="preserve"> руководителя</w:t>
      </w:r>
      <w:r w:rsidR="003B752D">
        <w:rPr>
          <w:sz w:val="26"/>
          <w:szCs w:val="26"/>
        </w:rPr>
        <w:t xml:space="preserve"> и заместителя руководителя учреждения</w:t>
      </w:r>
      <w:r w:rsidRPr="003737CC">
        <w:rPr>
          <w:sz w:val="26"/>
          <w:szCs w:val="26"/>
        </w:rPr>
        <w:t xml:space="preserve"> за качество труда, не связанное с результативностью деятельности, не допускается.</w:t>
      </w:r>
    </w:p>
    <w:p w:rsidR="003737CC" w:rsidRPr="003737CC" w:rsidRDefault="003737CC" w:rsidP="003737CC">
      <w:pPr>
        <w:autoSpaceDE w:val="0"/>
        <w:autoSpaceDN w:val="0"/>
        <w:adjustRightInd w:val="0"/>
        <w:ind w:firstLine="708"/>
        <w:jc w:val="both"/>
        <w:rPr>
          <w:sz w:val="26"/>
          <w:szCs w:val="26"/>
        </w:rPr>
      </w:pPr>
      <w:r w:rsidRPr="003737CC">
        <w:rPr>
          <w:sz w:val="26"/>
          <w:szCs w:val="26"/>
        </w:rPr>
        <w:t>3.5. Применение стимулирующей выплаты</w:t>
      </w:r>
      <w:r w:rsidRPr="003737CC">
        <w:rPr>
          <w:color w:val="000000"/>
          <w:kern w:val="1"/>
          <w:sz w:val="26"/>
          <w:szCs w:val="26"/>
        </w:rPr>
        <w:t xml:space="preserve"> к оклад</w:t>
      </w:r>
      <w:r w:rsidR="003B752D">
        <w:rPr>
          <w:color w:val="000000"/>
          <w:kern w:val="1"/>
          <w:sz w:val="26"/>
          <w:szCs w:val="26"/>
        </w:rPr>
        <w:t>ам</w:t>
      </w:r>
      <w:r w:rsidRPr="003737CC">
        <w:rPr>
          <w:sz w:val="26"/>
          <w:szCs w:val="26"/>
        </w:rPr>
        <w:t xml:space="preserve"> руководителя</w:t>
      </w:r>
      <w:r w:rsidR="003B752D">
        <w:rPr>
          <w:sz w:val="26"/>
          <w:szCs w:val="26"/>
        </w:rPr>
        <w:t xml:space="preserve"> и заместителя руководителя</w:t>
      </w:r>
      <w:r w:rsidRPr="003737CC">
        <w:rPr>
          <w:sz w:val="26"/>
          <w:szCs w:val="26"/>
        </w:rPr>
        <w:t xml:space="preserve"> учреждения производится только по основной должности.</w:t>
      </w:r>
    </w:p>
    <w:p w:rsidR="003737CC" w:rsidRDefault="003737CC" w:rsidP="003737CC">
      <w:pPr>
        <w:autoSpaceDE w:val="0"/>
        <w:autoSpaceDN w:val="0"/>
        <w:adjustRightInd w:val="0"/>
        <w:ind w:firstLine="708"/>
        <w:jc w:val="both"/>
        <w:rPr>
          <w:sz w:val="26"/>
          <w:szCs w:val="26"/>
        </w:rPr>
      </w:pPr>
      <w:r w:rsidRPr="003737CC">
        <w:rPr>
          <w:sz w:val="26"/>
          <w:szCs w:val="26"/>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41682" w:rsidRPr="003737CC" w:rsidRDefault="00241682" w:rsidP="00241682">
      <w:pPr>
        <w:autoSpaceDE w:val="0"/>
        <w:autoSpaceDN w:val="0"/>
        <w:adjustRightInd w:val="0"/>
        <w:jc w:val="both"/>
        <w:rPr>
          <w:sz w:val="26"/>
          <w:szCs w:val="26"/>
        </w:rPr>
      </w:pPr>
      <w:r>
        <w:rPr>
          <w:bCs/>
          <w:sz w:val="26"/>
          <w:szCs w:val="26"/>
        </w:rPr>
        <w:tab/>
        <w:t>3.7</w:t>
      </w:r>
      <w:r w:rsidRPr="003737CC">
        <w:rPr>
          <w:bCs/>
          <w:sz w:val="26"/>
          <w:szCs w:val="26"/>
        </w:rPr>
        <w:t>.  Условия  для назначения стимулирующих выплат:</w:t>
      </w:r>
    </w:p>
    <w:p w:rsidR="00241682" w:rsidRDefault="00241682" w:rsidP="00241682">
      <w:pPr>
        <w:autoSpaceDE w:val="0"/>
        <w:autoSpaceDN w:val="0"/>
        <w:adjustRightInd w:val="0"/>
        <w:jc w:val="both"/>
        <w:rPr>
          <w:sz w:val="26"/>
          <w:szCs w:val="26"/>
        </w:rPr>
      </w:pPr>
      <w:r w:rsidRPr="003737CC">
        <w:rPr>
          <w:sz w:val="26"/>
          <w:szCs w:val="26"/>
        </w:rPr>
        <w:t>-  стаж работ</w:t>
      </w:r>
      <w:r w:rsidR="00A25F12">
        <w:rPr>
          <w:sz w:val="26"/>
          <w:szCs w:val="26"/>
        </w:rPr>
        <w:t>ы в должности не менее 1 месяца.</w:t>
      </w:r>
    </w:p>
    <w:p w:rsidR="00A13DE9" w:rsidRDefault="00A13DE9" w:rsidP="00241682">
      <w:pPr>
        <w:autoSpaceDE w:val="0"/>
        <w:autoSpaceDN w:val="0"/>
        <w:adjustRightInd w:val="0"/>
        <w:jc w:val="both"/>
        <w:rPr>
          <w:sz w:val="26"/>
          <w:szCs w:val="26"/>
        </w:rPr>
      </w:pPr>
      <w:r>
        <w:rPr>
          <w:sz w:val="26"/>
          <w:szCs w:val="26"/>
        </w:rPr>
        <w:tab/>
        <w:t xml:space="preserve">3.8. </w:t>
      </w:r>
      <w:r w:rsidRPr="00A13DE9">
        <w:rPr>
          <w:sz w:val="26"/>
          <w:szCs w:val="26"/>
        </w:rPr>
        <w:t>Подведение итогов выполнения показателей эффективности производится ежеквартально на 1 число месяца, следующего за отчетным кварталом.</w:t>
      </w:r>
    </w:p>
    <w:p w:rsidR="00E3653A" w:rsidRDefault="00E3653A" w:rsidP="00E3653A">
      <w:pPr>
        <w:autoSpaceDE w:val="0"/>
        <w:autoSpaceDN w:val="0"/>
        <w:adjustRightInd w:val="0"/>
        <w:ind w:firstLine="708"/>
        <w:jc w:val="both"/>
        <w:rPr>
          <w:sz w:val="26"/>
          <w:szCs w:val="26"/>
        </w:rPr>
      </w:pPr>
      <w:r>
        <w:rPr>
          <w:sz w:val="26"/>
          <w:szCs w:val="26"/>
        </w:rPr>
        <w:t xml:space="preserve">3.9. </w:t>
      </w:r>
      <w:r w:rsidRPr="00E3653A">
        <w:rPr>
          <w:sz w:val="26"/>
          <w:szCs w:val="26"/>
        </w:rPr>
        <w:t>При начислении ежемесячных выплат за эффективность и качество работы учитывается работа руководителя</w:t>
      </w:r>
      <w:r w:rsidR="006F07CE">
        <w:rPr>
          <w:sz w:val="26"/>
          <w:szCs w:val="26"/>
        </w:rPr>
        <w:t xml:space="preserve"> и заместителя руководителя</w:t>
      </w:r>
      <w:r w:rsidRPr="00E3653A">
        <w:rPr>
          <w:sz w:val="26"/>
          <w:szCs w:val="26"/>
        </w:rPr>
        <w:t xml:space="preserve"> за текущий месяц по показателям предыдущего квартала.</w:t>
      </w:r>
    </w:p>
    <w:p w:rsidR="00E3653A" w:rsidRPr="005366C3" w:rsidRDefault="005366C3" w:rsidP="00E3653A">
      <w:pPr>
        <w:autoSpaceDE w:val="0"/>
        <w:autoSpaceDN w:val="0"/>
        <w:adjustRightInd w:val="0"/>
        <w:ind w:firstLine="708"/>
        <w:jc w:val="both"/>
        <w:rPr>
          <w:sz w:val="26"/>
          <w:szCs w:val="26"/>
        </w:rPr>
      </w:pPr>
      <w:r>
        <w:rPr>
          <w:sz w:val="26"/>
          <w:szCs w:val="26"/>
        </w:rPr>
        <w:t xml:space="preserve">3.10. </w:t>
      </w:r>
      <w:r w:rsidRPr="005366C3">
        <w:rPr>
          <w:sz w:val="26"/>
          <w:szCs w:val="26"/>
        </w:rPr>
        <w:t>При снижении качества работ показатель может быть уменьшен за текущий месяц.</w:t>
      </w:r>
    </w:p>
    <w:p w:rsidR="00A25F12" w:rsidRPr="003737CC" w:rsidRDefault="00A25F12" w:rsidP="00A25F12">
      <w:pPr>
        <w:autoSpaceDE w:val="0"/>
        <w:autoSpaceDN w:val="0"/>
        <w:adjustRightInd w:val="0"/>
        <w:jc w:val="both"/>
        <w:rPr>
          <w:sz w:val="26"/>
          <w:szCs w:val="26"/>
        </w:rPr>
      </w:pPr>
    </w:p>
    <w:p w:rsidR="005366C3" w:rsidRDefault="005366C3" w:rsidP="00E56C8F">
      <w:pPr>
        <w:tabs>
          <w:tab w:val="left" w:pos="4680"/>
        </w:tabs>
        <w:jc w:val="right"/>
        <w:rPr>
          <w:sz w:val="26"/>
          <w:szCs w:val="26"/>
        </w:rPr>
      </w:pPr>
    </w:p>
    <w:p w:rsidR="005366C3" w:rsidRDefault="005366C3" w:rsidP="00E56C8F">
      <w:pPr>
        <w:tabs>
          <w:tab w:val="left" w:pos="4680"/>
        </w:tabs>
        <w:jc w:val="right"/>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№3</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от 10.01.2023</w:t>
      </w:r>
      <w:r w:rsidR="001F7022" w:rsidRPr="00B36309">
        <w:rPr>
          <w:sz w:val="26"/>
          <w:szCs w:val="26"/>
        </w:rPr>
        <w:t xml:space="preserve"> г. № </w:t>
      </w:r>
      <w:r>
        <w:rPr>
          <w:sz w:val="26"/>
          <w:szCs w:val="26"/>
        </w:rPr>
        <w:t>5</w:t>
      </w:r>
    </w:p>
    <w:p w:rsidR="00C76CB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w:t>
      </w:r>
      <w:r w:rsidRPr="003737CC">
        <w:rPr>
          <w:rFonts w:ascii="Times New Roman" w:hAnsi="Times New Roman" w:cs="Times New Roman"/>
          <w:b/>
          <w:color w:val="000000"/>
          <w:kern w:val="1"/>
          <w:sz w:val="26"/>
          <w:szCs w:val="26"/>
        </w:rPr>
        <w:t xml:space="preserve">за интенсивность и высокие результаты работникам </w:t>
      </w:r>
      <w:r w:rsidR="00F4668D">
        <w:rPr>
          <w:rFonts w:ascii="Times New Roman" w:hAnsi="Times New Roman" w:cs="Times New Roman"/>
          <w:b/>
          <w:color w:val="000000"/>
          <w:kern w:val="1"/>
          <w:sz w:val="26"/>
          <w:szCs w:val="26"/>
        </w:rPr>
        <w:t>муниципального бюджетного учреждения</w:t>
      </w:r>
      <w:r w:rsidRPr="003737CC">
        <w:rPr>
          <w:rFonts w:ascii="Times New Roman" w:hAnsi="Times New Roman" w:cs="Times New Roman"/>
          <w:b/>
          <w:color w:val="000000"/>
          <w:kern w:val="1"/>
          <w:sz w:val="26"/>
          <w:szCs w:val="26"/>
        </w:rPr>
        <w:t xml:space="preserve"> культуры</w:t>
      </w:r>
      <w:r w:rsidR="00C76CB3">
        <w:rPr>
          <w:rFonts w:ascii="Times New Roman" w:hAnsi="Times New Roman" w:cs="Times New Roman"/>
          <w:b/>
          <w:color w:val="000000"/>
          <w:kern w:val="1"/>
          <w:sz w:val="26"/>
          <w:szCs w:val="26"/>
        </w:rPr>
        <w:t xml:space="preserve"> С</w:t>
      </w:r>
      <w:r w:rsidR="00F4668D">
        <w:rPr>
          <w:rFonts w:ascii="Times New Roman" w:hAnsi="Times New Roman" w:cs="Times New Roman"/>
          <w:b/>
          <w:color w:val="000000"/>
          <w:kern w:val="1"/>
          <w:sz w:val="26"/>
          <w:szCs w:val="26"/>
        </w:rPr>
        <w:t>альского района «Сельский дом культуры</w:t>
      </w:r>
      <w:r w:rsidRPr="003737CC">
        <w:rPr>
          <w:rFonts w:ascii="Times New Roman" w:hAnsi="Times New Roman" w:cs="Times New Roman"/>
          <w:b/>
          <w:color w:val="000000"/>
          <w:kern w:val="1"/>
          <w:sz w:val="26"/>
          <w:szCs w:val="26"/>
        </w:rPr>
        <w:t xml:space="preserve"> </w:t>
      </w:r>
      <w:r w:rsidRPr="003737CC">
        <w:rPr>
          <w:rFonts w:ascii="Times New Roman" w:hAnsi="Times New Roman" w:cs="Times New Roman"/>
          <w:b/>
          <w:kern w:val="1"/>
          <w:sz w:val="26"/>
          <w:szCs w:val="26"/>
        </w:rPr>
        <w:t>Гигантовского сельского поселения</w:t>
      </w:r>
      <w:r w:rsidR="00F4668D">
        <w:rPr>
          <w:rFonts w:ascii="Times New Roman" w:hAnsi="Times New Roman" w:cs="Times New Roman"/>
          <w:b/>
          <w:kern w:val="1"/>
          <w:sz w:val="26"/>
          <w:szCs w:val="26"/>
        </w:rPr>
        <w:t>»</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3737CC" w:rsidRPr="003737CC" w:rsidRDefault="003737CC" w:rsidP="003737CC">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Раздел </w:t>
      </w:r>
      <w:r w:rsidRPr="003737CC">
        <w:rPr>
          <w:rFonts w:ascii="Times New Roman" w:hAnsi="Times New Roman" w:cs="Times New Roman"/>
          <w:color w:val="000000"/>
          <w:kern w:val="1"/>
          <w:sz w:val="26"/>
          <w:szCs w:val="26"/>
          <w:lang w:val="en-US"/>
        </w:rPr>
        <w:t>I</w:t>
      </w:r>
      <w:r w:rsidRPr="003737CC">
        <w:rPr>
          <w:rFonts w:ascii="Times New Roman" w:hAnsi="Times New Roman" w:cs="Times New Roman"/>
          <w:color w:val="000000"/>
          <w:kern w:val="1"/>
          <w:sz w:val="26"/>
          <w:szCs w:val="26"/>
        </w:rPr>
        <w:t>. Общие положения</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F4668D" w:rsidRDefault="003737CC" w:rsidP="003737CC">
      <w:pPr>
        <w:pStyle w:val="ab"/>
        <w:jc w:val="both"/>
        <w:rPr>
          <w:sz w:val="26"/>
          <w:szCs w:val="26"/>
        </w:rPr>
      </w:pPr>
      <w:r w:rsidRPr="003737CC">
        <w:rPr>
          <w:sz w:val="26"/>
          <w:szCs w:val="26"/>
        </w:rPr>
        <w:tab/>
      </w:r>
      <w:proofErr w:type="gramStart"/>
      <w:r w:rsidRPr="003737CC">
        <w:rPr>
          <w:sz w:val="26"/>
          <w:szCs w:val="26"/>
        </w:rPr>
        <w:t xml:space="preserve">1.1  Настоящее Положение разработано в соответствии с постановлением Администрации Гигантовского </w:t>
      </w:r>
      <w:r w:rsidRPr="003737CC">
        <w:rPr>
          <w:kern w:val="1"/>
          <w:sz w:val="26"/>
          <w:szCs w:val="26"/>
        </w:rPr>
        <w:t xml:space="preserve">сельского поселения </w:t>
      </w:r>
      <w:r w:rsidR="00F4668D" w:rsidRPr="003737CC">
        <w:rPr>
          <w:kern w:val="1"/>
          <w:sz w:val="26"/>
          <w:szCs w:val="26"/>
        </w:rPr>
        <w:t xml:space="preserve">от </w:t>
      </w:r>
      <w:r w:rsidR="00F4668D">
        <w:rPr>
          <w:sz w:val="26"/>
          <w:szCs w:val="26"/>
        </w:rPr>
        <w:t>12.11.2019 года №148</w:t>
      </w:r>
      <w:r w:rsidR="00F4668D" w:rsidRPr="00647932">
        <w:rPr>
          <w:sz w:val="26"/>
          <w:szCs w:val="26"/>
        </w:rPr>
        <w:t xml:space="preserve"> «</w:t>
      </w:r>
      <w:r w:rsidR="00F4668D" w:rsidRPr="00192A54">
        <w:rPr>
          <w:sz w:val="26"/>
          <w:szCs w:val="26"/>
        </w:rPr>
        <w:t>Об оплате труда раб</w:t>
      </w:r>
      <w:r w:rsidR="00F4668D">
        <w:rPr>
          <w:sz w:val="26"/>
          <w:szCs w:val="26"/>
        </w:rPr>
        <w:t>отников муниципальных бюджетных</w:t>
      </w:r>
      <w:r w:rsidR="00F4668D" w:rsidRPr="00192A54">
        <w:rPr>
          <w:sz w:val="26"/>
          <w:szCs w:val="26"/>
        </w:rPr>
        <w:t xml:space="preserve"> учреждений культуры и искусства Гигантовского сельского поселения</w:t>
      </w:r>
      <w:r w:rsidR="00F4668D" w:rsidRPr="00647932">
        <w:rPr>
          <w:sz w:val="26"/>
          <w:szCs w:val="26"/>
        </w:rPr>
        <w:t>»</w:t>
      </w:r>
      <w:r w:rsidR="00ED3BB5">
        <w:rPr>
          <w:sz w:val="26"/>
          <w:szCs w:val="26"/>
        </w:rPr>
        <w:t>, постановлением</w:t>
      </w:r>
      <w:r w:rsidR="00ED3BB5" w:rsidRPr="00647932">
        <w:rPr>
          <w:sz w:val="26"/>
          <w:szCs w:val="26"/>
        </w:rPr>
        <w:t xml:space="preserve"> Администрации Гиганто</w:t>
      </w:r>
      <w:r w:rsidR="00ED3BB5">
        <w:rPr>
          <w:sz w:val="26"/>
          <w:szCs w:val="26"/>
        </w:rPr>
        <w:t>вского сельского поселения от 23.06.2022 года №94</w:t>
      </w:r>
      <w:r w:rsidR="00ED3BB5" w:rsidRPr="00647932">
        <w:rPr>
          <w:sz w:val="26"/>
          <w:szCs w:val="26"/>
        </w:rPr>
        <w:t xml:space="preserve"> «</w:t>
      </w:r>
      <w:r w:rsidR="00ED3BB5"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w:t>
      </w:r>
      <w:proofErr w:type="gramEnd"/>
      <w:r w:rsidR="00ED3BB5" w:rsidRPr="00B757C7">
        <w:rPr>
          <w:sz w:val="26"/>
          <w:szCs w:val="26"/>
        </w:rPr>
        <w:t xml:space="preserve"> искусства Гигантовского сельского поселения»</w:t>
      </w:r>
      <w:r w:rsidR="00ED3BB5" w:rsidRPr="00647932">
        <w:rPr>
          <w:sz w:val="26"/>
          <w:szCs w:val="26"/>
        </w:rPr>
        <w:t>»</w:t>
      </w:r>
      <w:r w:rsidR="00F4668D">
        <w:rPr>
          <w:sz w:val="26"/>
          <w:szCs w:val="26"/>
        </w:rPr>
        <w:t>.</w:t>
      </w:r>
    </w:p>
    <w:p w:rsidR="003737CC" w:rsidRPr="003737CC" w:rsidRDefault="003737CC" w:rsidP="003737CC">
      <w:pPr>
        <w:pStyle w:val="ab"/>
        <w:jc w:val="both"/>
        <w:rPr>
          <w:sz w:val="26"/>
          <w:szCs w:val="26"/>
        </w:rPr>
      </w:pPr>
      <w:r w:rsidRPr="003737CC">
        <w:rPr>
          <w:bCs/>
          <w:sz w:val="26"/>
          <w:szCs w:val="26"/>
        </w:rPr>
        <w:tab/>
        <w:t>1.2.</w:t>
      </w:r>
      <w:r w:rsidRPr="003737CC">
        <w:rPr>
          <w:bCs/>
          <w:color w:val="FF0000"/>
          <w:sz w:val="26"/>
          <w:szCs w:val="26"/>
        </w:rPr>
        <w:t xml:space="preserve"> </w:t>
      </w:r>
      <w:r w:rsidRPr="003737CC">
        <w:rPr>
          <w:sz w:val="26"/>
          <w:szCs w:val="26"/>
        </w:rPr>
        <w:t>Настоящее Положение 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ab"/>
        <w:jc w:val="both"/>
        <w:rPr>
          <w:sz w:val="26"/>
          <w:szCs w:val="26"/>
        </w:rPr>
      </w:pPr>
      <w:r w:rsidRPr="003737CC">
        <w:rPr>
          <w:sz w:val="26"/>
          <w:szCs w:val="26"/>
        </w:rPr>
        <w:tab/>
        <w:t>1.3. Настоящее положение определяет порядок  и условия установления стимулирующих выплат за интенсивность и высокие результаты (дале</w:t>
      </w:r>
      <w:proofErr w:type="gramStart"/>
      <w:r w:rsidRPr="003737CC">
        <w:rPr>
          <w:sz w:val="26"/>
          <w:szCs w:val="26"/>
        </w:rPr>
        <w:t>е-</w:t>
      </w:r>
      <w:proofErr w:type="gramEnd"/>
      <w:r w:rsidRPr="003737CC">
        <w:rPr>
          <w:sz w:val="26"/>
          <w:szCs w:val="26"/>
        </w:rPr>
        <w:t xml:space="preserve"> стимулирующи</w:t>
      </w:r>
      <w:r w:rsidR="007603D7">
        <w:rPr>
          <w:sz w:val="26"/>
          <w:szCs w:val="26"/>
        </w:rPr>
        <w:t>е выплаты) работникам учреждения</w:t>
      </w:r>
      <w:r w:rsidRPr="003737CC">
        <w:rPr>
          <w:sz w:val="26"/>
          <w:szCs w:val="26"/>
        </w:rPr>
        <w:t xml:space="preserve"> культуры </w:t>
      </w:r>
      <w:r w:rsidRPr="003737CC">
        <w:rPr>
          <w:kern w:val="1"/>
          <w:sz w:val="26"/>
          <w:szCs w:val="26"/>
        </w:rPr>
        <w:t>Гигантовского сельского поселения</w:t>
      </w:r>
      <w:r w:rsidRPr="003737CC">
        <w:rPr>
          <w:sz w:val="26"/>
          <w:szCs w:val="26"/>
        </w:rPr>
        <w:t>.</w:t>
      </w:r>
    </w:p>
    <w:p w:rsidR="003737CC" w:rsidRPr="003737CC" w:rsidRDefault="003737CC" w:rsidP="003737CC">
      <w:pPr>
        <w:pStyle w:val="ab"/>
        <w:jc w:val="both"/>
        <w:rPr>
          <w:sz w:val="26"/>
          <w:szCs w:val="26"/>
        </w:rPr>
      </w:pPr>
      <w:r w:rsidRPr="003737CC">
        <w:rPr>
          <w:sz w:val="26"/>
          <w:szCs w:val="26"/>
        </w:rPr>
        <w:tab/>
        <w:t>1.4. Стимулирующие выплаты могут устанавливаться ежемесячно, ежеквартально, на полугодие в течение соответствующего календарного года. Стимулирующая выплата может быть установлена сроком не более одного года.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1.5. Размер стимулирующих выплат определяется в процентах к должностному окладу и максимальным размером не ограничен.</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1.6. Стимулирующие выплаты сотрудникам учреждения выплачиваются при условии наличия средств на вышеуказанные цели.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1.7. Стимулирующие выплаты могут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целевом направлении средств.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стимулирующих выплат</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 xml:space="preserve">2.1. Размер стимулирующих выплат может составлять: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 до 180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 до 160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техническому и обслуживающему персоналу до 100 процентов от должностного оклада.</w:t>
      </w:r>
    </w:p>
    <w:p w:rsidR="003737CC" w:rsidRPr="003737CC" w:rsidRDefault="003737CC" w:rsidP="003737CC">
      <w:pPr>
        <w:shd w:val="clear" w:color="auto" w:fill="FFFFFF"/>
        <w:ind w:left="-142"/>
        <w:jc w:val="both"/>
        <w:outlineLvl w:val="2"/>
        <w:rPr>
          <w:color w:val="FF0000"/>
          <w:sz w:val="26"/>
          <w:szCs w:val="26"/>
        </w:rPr>
      </w:pPr>
      <w:r w:rsidRPr="003737CC">
        <w:rPr>
          <w:color w:val="000000"/>
          <w:sz w:val="26"/>
          <w:szCs w:val="26"/>
        </w:rPr>
        <w:lastRenderedPageBreak/>
        <w:tab/>
      </w:r>
      <w:r w:rsidRPr="003737CC">
        <w:rPr>
          <w:color w:val="000000"/>
          <w:sz w:val="26"/>
          <w:szCs w:val="26"/>
        </w:rPr>
        <w:tab/>
      </w:r>
      <w:proofErr w:type="gramStart"/>
      <w:r w:rsidRPr="003737CC">
        <w:rPr>
          <w:color w:val="000000"/>
          <w:sz w:val="26"/>
          <w:szCs w:val="26"/>
        </w:rPr>
        <w:t>Определение категорий должностей</w:t>
      </w:r>
      <w:r w:rsidR="002010D9">
        <w:rPr>
          <w:color w:val="000000"/>
          <w:sz w:val="26"/>
          <w:szCs w:val="26"/>
        </w:rPr>
        <w:t xml:space="preserve"> производится</w:t>
      </w:r>
      <w:r w:rsidRPr="003737CC">
        <w:rPr>
          <w:color w:val="000000"/>
          <w:sz w:val="26"/>
          <w:szCs w:val="26"/>
        </w:rPr>
        <w:t xml:space="preserve"> в соответствии с постановлением Администрации Гигантовского </w:t>
      </w:r>
      <w:r w:rsidRPr="003737CC">
        <w:rPr>
          <w:kern w:val="1"/>
          <w:sz w:val="26"/>
          <w:szCs w:val="26"/>
        </w:rPr>
        <w:t xml:space="preserve">сельского поселения </w:t>
      </w:r>
      <w:r w:rsidR="007603D7" w:rsidRPr="003737CC">
        <w:rPr>
          <w:kern w:val="1"/>
          <w:sz w:val="26"/>
          <w:szCs w:val="26"/>
        </w:rPr>
        <w:t xml:space="preserve">от </w:t>
      </w:r>
      <w:r w:rsidR="007603D7">
        <w:rPr>
          <w:sz w:val="26"/>
          <w:szCs w:val="26"/>
        </w:rPr>
        <w:t>12.11.2019 года №148</w:t>
      </w:r>
      <w:r w:rsidR="007603D7" w:rsidRPr="00647932">
        <w:rPr>
          <w:sz w:val="26"/>
          <w:szCs w:val="26"/>
        </w:rPr>
        <w:t xml:space="preserve"> «</w:t>
      </w:r>
      <w:r w:rsidR="007603D7" w:rsidRPr="00192A54">
        <w:rPr>
          <w:sz w:val="26"/>
          <w:szCs w:val="26"/>
        </w:rPr>
        <w:t>Об оплате труда раб</w:t>
      </w:r>
      <w:r w:rsidR="007603D7">
        <w:rPr>
          <w:sz w:val="26"/>
          <w:szCs w:val="26"/>
        </w:rPr>
        <w:t>отников муниципальных бюджетных</w:t>
      </w:r>
      <w:r w:rsidR="007603D7" w:rsidRPr="00192A54">
        <w:rPr>
          <w:sz w:val="26"/>
          <w:szCs w:val="26"/>
        </w:rPr>
        <w:t xml:space="preserve"> учреждений культуры и искусства Гигантовского сельского поселения</w:t>
      </w:r>
      <w:r w:rsidR="007603D7" w:rsidRPr="00647932">
        <w:rPr>
          <w:sz w:val="26"/>
          <w:szCs w:val="26"/>
        </w:rPr>
        <w:t>»</w:t>
      </w:r>
      <w:r w:rsidRPr="003737CC">
        <w:rPr>
          <w:color w:val="000000"/>
          <w:sz w:val="26"/>
          <w:szCs w:val="26"/>
        </w:rPr>
        <w:t>,</w:t>
      </w:r>
      <w:r w:rsidR="00ED3BB5">
        <w:rPr>
          <w:color w:val="000000"/>
          <w:sz w:val="26"/>
          <w:szCs w:val="26"/>
        </w:rPr>
        <w:t xml:space="preserve"> </w:t>
      </w:r>
      <w:r w:rsidR="00ED3BB5">
        <w:rPr>
          <w:sz w:val="26"/>
          <w:szCs w:val="26"/>
        </w:rPr>
        <w:t>постановлением</w:t>
      </w:r>
      <w:r w:rsidR="00ED3BB5" w:rsidRPr="00647932">
        <w:rPr>
          <w:sz w:val="26"/>
          <w:szCs w:val="26"/>
        </w:rPr>
        <w:t xml:space="preserve"> Администрации Гиганто</w:t>
      </w:r>
      <w:r w:rsidR="00ED3BB5">
        <w:rPr>
          <w:sz w:val="26"/>
          <w:szCs w:val="26"/>
        </w:rPr>
        <w:t>вского сельского поселения от 23.06.2022 года №94</w:t>
      </w:r>
      <w:r w:rsidR="00ED3BB5" w:rsidRPr="00647932">
        <w:rPr>
          <w:sz w:val="26"/>
          <w:szCs w:val="26"/>
        </w:rPr>
        <w:t xml:space="preserve"> «</w:t>
      </w:r>
      <w:r w:rsidR="00ED3BB5"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w:t>
      </w:r>
      <w:proofErr w:type="gramEnd"/>
      <w:r w:rsidR="00ED3BB5" w:rsidRPr="00B757C7">
        <w:rPr>
          <w:sz w:val="26"/>
          <w:szCs w:val="26"/>
        </w:rPr>
        <w:t xml:space="preserve"> искусства Гигантовского сельского поселения»</w:t>
      </w:r>
      <w:r w:rsidR="00ED3BB5" w:rsidRPr="00647932">
        <w:rPr>
          <w:sz w:val="26"/>
          <w:szCs w:val="26"/>
        </w:rPr>
        <w:t>»</w:t>
      </w:r>
      <w:r w:rsidR="00ED3BB5">
        <w:rPr>
          <w:sz w:val="26"/>
          <w:szCs w:val="26"/>
        </w:rPr>
        <w:t>,</w:t>
      </w:r>
      <w:r w:rsidRPr="003737CC">
        <w:rPr>
          <w:color w:val="000000"/>
          <w:sz w:val="26"/>
          <w:szCs w:val="26"/>
        </w:rPr>
        <w:t xml:space="preserve"> </w:t>
      </w:r>
      <w:proofErr w:type="gramStart"/>
      <w:r w:rsidRPr="003737CC">
        <w:rPr>
          <w:color w:val="000000"/>
          <w:sz w:val="26"/>
          <w:szCs w:val="26"/>
        </w:rPr>
        <w:t>относимых</w:t>
      </w:r>
      <w:proofErr w:type="gramEnd"/>
      <w:r w:rsidRPr="003737CC">
        <w:rPr>
          <w:color w:val="000000"/>
          <w:sz w:val="26"/>
          <w:szCs w:val="26"/>
        </w:rPr>
        <w:t xml:space="preserve"> к основному персоналу по видам экономической деятельности.</w:t>
      </w:r>
      <w:r w:rsidRPr="003737CC">
        <w:rPr>
          <w:color w:val="FF0000"/>
          <w:sz w:val="26"/>
          <w:szCs w:val="26"/>
        </w:rPr>
        <w:t xml:space="preserve">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2.2. Размер стимулирующих выплат сотрудникам учреждения определяется после подведения итогов выполнения показателей эффективности.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Стимулирующие выплаты могут достигать следующих размеров: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 </w:t>
            </w:r>
            <w:proofErr w:type="spellStart"/>
            <w:proofErr w:type="gramStart"/>
            <w:r w:rsidRPr="003737CC">
              <w:rPr>
                <w:rFonts w:ascii="Times New Roman" w:hAnsi="Times New Roman" w:cs="Times New Roman"/>
                <w:kern w:val="1"/>
                <w:sz w:val="26"/>
                <w:szCs w:val="26"/>
              </w:rPr>
              <w:t>п</w:t>
            </w:r>
            <w:proofErr w:type="spellEnd"/>
            <w:proofErr w:type="gramEnd"/>
            <w:r w:rsidRPr="003737CC">
              <w:rPr>
                <w:rFonts w:ascii="Times New Roman" w:hAnsi="Times New Roman" w:cs="Times New Roman"/>
                <w:kern w:val="1"/>
                <w:sz w:val="26"/>
                <w:szCs w:val="26"/>
              </w:rPr>
              <w:t>/</w:t>
            </w:r>
            <w:proofErr w:type="spellStart"/>
            <w:r w:rsidRPr="003737CC">
              <w:rPr>
                <w:rFonts w:ascii="Times New Roman" w:hAnsi="Times New Roman" w:cs="Times New Roman"/>
                <w:kern w:val="1"/>
                <w:sz w:val="26"/>
                <w:szCs w:val="26"/>
              </w:rPr>
              <w:t>п</w:t>
            </w:r>
            <w:proofErr w:type="spellEnd"/>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180%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bl>
    <w:p w:rsidR="003737CC" w:rsidRPr="003737CC" w:rsidRDefault="003737CC" w:rsidP="003737CC">
      <w:pPr>
        <w:jc w:val="both"/>
        <w:rPr>
          <w:sz w:val="26"/>
          <w:szCs w:val="26"/>
        </w:rPr>
      </w:pPr>
      <w:r w:rsidRPr="003737CC">
        <w:rPr>
          <w:sz w:val="26"/>
          <w:szCs w:val="26"/>
        </w:rPr>
        <w:tab/>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 </w:t>
            </w:r>
            <w:proofErr w:type="spellStart"/>
            <w:proofErr w:type="gramStart"/>
            <w:r w:rsidRPr="003737CC">
              <w:rPr>
                <w:rFonts w:ascii="Times New Roman" w:hAnsi="Times New Roman" w:cs="Times New Roman"/>
                <w:kern w:val="1"/>
                <w:sz w:val="26"/>
                <w:szCs w:val="26"/>
              </w:rPr>
              <w:t>п</w:t>
            </w:r>
            <w:proofErr w:type="spellEnd"/>
            <w:proofErr w:type="gramEnd"/>
            <w:r w:rsidRPr="003737CC">
              <w:rPr>
                <w:rFonts w:ascii="Times New Roman" w:hAnsi="Times New Roman" w:cs="Times New Roman"/>
                <w:kern w:val="1"/>
                <w:sz w:val="26"/>
                <w:szCs w:val="26"/>
              </w:rPr>
              <w:t>/</w:t>
            </w:r>
            <w:proofErr w:type="spellStart"/>
            <w:r w:rsidRPr="003737CC">
              <w:rPr>
                <w:rFonts w:ascii="Times New Roman" w:hAnsi="Times New Roman" w:cs="Times New Roman"/>
                <w:kern w:val="1"/>
                <w:sz w:val="26"/>
                <w:szCs w:val="26"/>
              </w:rPr>
              <w:t>п</w:t>
            </w:r>
            <w:proofErr w:type="spellEnd"/>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40%</w:t>
            </w:r>
          </w:p>
        </w:tc>
      </w:tr>
    </w:tbl>
    <w:p w:rsidR="003737CC" w:rsidRPr="003737CC" w:rsidRDefault="003737CC" w:rsidP="003737CC">
      <w:pPr>
        <w:jc w:val="both"/>
        <w:rPr>
          <w:sz w:val="26"/>
          <w:szCs w:val="26"/>
        </w:rPr>
      </w:pPr>
      <w:r w:rsidRPr="003737CC">
        <w:rPr>
          <w:sz w:val="26"/>
          <w:szCs w:val="26"/>
        </w:rPr>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3737CC" w:rsidRDefault="003737CC" w:rsidP="003737CC">
      <w:pPr>
        <w:jc w:val="both"/>
        <w:rPr>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технический и обслуживающий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 </w:t>
            </w:r>
            <w:proofErr w:type="spellStart"/>
            <w:proofErr w:type="gramStart"/>
            <w:r w:rsidRPr="003737CC">
              <w:rPr>
                <w:rFonts w:ascii="Times New Roman" w:hAnsi="Times New Roman" w:cs="Times New Roman"/>
                <w:kern w:val="1"/>
                <w:sz w:val="26"/>
                <w:szCs w:val="26"/>
              </w:rPr>
              <w:t>п</w:t>
            </w:r>
            <w:proofErr w:type="spellEnd"/>
            <w:proofErr w:type="gramEnd"/>
            <w:r w:rsidRPr="003737CC">
              <w:rPr>
                <w:rFonts w:ascii="Times New Roman" w:hAnsi="Times New Roman" w:cs="Times New Roman"/>
                <w:kern w:val="1"/>
                <w:sz w:val="26"/>
                <w:szCs w:val="26"/>
              </w:rPr>
              <w:t>/</w:t>
            </w:r>
            <w:proofErr w:type="spellStart"/>
            <w:r w:rsidRPr="003737CC">
              <w:rPr>
                <w:rFonts w:ascii="Times New Roman" w:hAnsi="Times New Roman" w:cs="Times New Roman"/>
                <w:kern w:val="1"/>
                <w:sz w:val="26"/>
                <w:szCs w:val="26"/>
              </w:rPr>
              <w:t>п</w:t>
            </w:r>
            <w:proofErr w:type="spellEnd"/>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lastRenderedPageBreak/>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60,1 до 99,9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40,1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bl>
    <w:p w:rsidR="003737CC" w:rsidRPr="003737CC" w:rsidRDefault="003737CC" w:rsidP="003737CC">
      <w:pPr>
        <w:jc w:val="both"/>
        <w:rPr>
          <w:sz w:val="26"/>
          <w:szCs w:val="26"/>
        </w:rPr>
      </w:pPr>
      <w:r w:rsidRPr="003737CC">
        <w:rPr>
          <w:sz w:val="26"/>
          <w:szCs w:val="26"/>
        </w:rPr>
        <w:tab/>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882229" w:rsidRDefault="003737CC" w:rsidP="003737CC">
      <w:pPr>
        <w:jc w:val="both"/>
        <w:rPr>
          <w:color w:val="FF0000"/>
          <w:sz w:val="26"/>
          <w:szCs w:val="26"/>
        </w:rPr>
      </w:pPr>
      <w:r w:rsidRPr="003737CC">
        <w:rPr>
          <w:sz w:val="26"/>
          <w:szCs w:val="26"/>
        </w:rPr>
        <w:tab/>
        <w:t>2.3. Премирование по итогам работы предполагает поощрение работников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r w:rsidR="00882229">
        <w:rPr>
          <w:sz w:val="26"/>
          <w:szCs w:val="26"/>
        </w:rPr>
        <w:t xml:space="preserve"> </w:t>
      </w:r>
      <w:r w:rsidR="00882229" w:rsidRPr="00700EFF">
        <w:rPr>
          <w:sz w:val="26"/>
          <w:szCs w:val="26"/>
        </w:rPr>
        <w:t>Размер премии максимальным размером не ограничен.</w:t>
      </w:r>
      <w:r w:rsidR="00882229">
        <w:rPr>
          <w:sz w:val="26"/>
          <w:szCs w:val="26"/>
        </w:rPr>
        <w:t xml:space="preserve"> </w:t>
      </w:r>
    </w:p>
    <w:p w:rsidR="003737CC" w:rsidRPr="003737CC" w:rsidRDefault="003737CC"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w:t>
      </w:r>
      <w:r w:rsidR="00C74AE1">
        <w:rPr>
          <w:sz w:val="26"/>
          <w:szCs w:val="26"/>
        </w:rPr>
        <w:t>ановления стимулирующих выплат</w:t>
      </w:r>
    </w:p>
    <w:p w:rsidR="003737CC" w:rsidRPr="003737CC" w:rsidRDefault="003737CC" w:rsidP="003737CC">
      <w:pPr>
        <w:jc w:val="center"/>
        <w:rPr>
          <w:b/>
          <w:sz w:val="26"/>
          <w:szCs w:val="26"/>
        </w:rPr>
      </w:pPr>
    </w:p>
    <w:p w:rsidR="003737CC" w:rsidRPr="003737CC" w:rsidRDefault="00C74AE1" w:rsidP="003737CC">
      <w:pPr>
        <w:pStyle w:val="ConsPlusNonformat"/>
        <w:jc w:val="both"/>
        <w:rPr>
          <w:rFonts w:ascii="Times New Roman" w:hAnsi="Times New Roman" w:cs="Times New Roman"/>
          <w:sz w:val="26"/>
          <w:szCs w:val="26"/>
        </w:rPr>
      </w:pPr>
      <w:r>
        <w:rPr>
          <w:rFonts w:ascii="Times New Roman" w:hAnsi="Times New Roman" w:cs="Times New Roman"/>
          <w:sz w:val="26"/>
          <w:szCs w:val="26"/>
        </w:rPr>
        <w:tab/>
        <w:t>3.1. Стимулирующие выплаты</w:t>
      </w:r>
      <w:r w:rsidR="003737CC" w:rsidRPr="003737CC">
        <w:rPr>
          <w:rFonts w:ascii="Times New Roman" w:hAnsi="Times New Roman" w:cs="Times New Roman"/>
          <w:sz w:val="26"/>
          <w:szCs w:val="26"/>
        </w:rPr>
        <w:t xml:space="preserve"> могут устанавливаться ежемесячно, ежеква</w:t>
      </w:r>
      <w:r w:rsidR="007603D7">
        <w:rPr>
          <w:rFonts w:ascii="Times New Roman" w:hAnsi="Times New Roman" w:cs="Times New Roman"/>
          <w:sz w:val="26"/>
          <w:szCs w:val="26"/>
        </w:rPr>
        <w:t>ртально приказом по учреждению</w:t>
      </w:r>
      <w:r w:rsidR="003737CC" w:rsidRPr="003737CC">
        <w:rPr>
          <w:rFonts w:ascii="Times New Roman" w:hAnsi="Times New Roman" w:cs="Times New Roman"/>
          <w:sz w:val="26"/>
          <w:szCs w:val="26"/>
        </w:rPr>
        <w:t xml:space="preserve"> по результатам </w:t>
      </w:r>
      <w:proofErr w:type="gramStart"/>
      <w:r w:rsidR="003737CC" w:rsidRPr="003737CC">
        <w:rPr>
          <w:rFonts w:ascii="Times New Roman" w:hAnsi="Times New Roman" w:cs="Times New Roman"/>
          <w:sz w:val="26"/>
          <w:szCs w:val="26"/>
        </w:rPr>
        <w:t>подведения итогов выполнения показателей эффективности</w:t>
      </w:r>
      <w:proofErr w:type="gramEnd"/>
      <w:r w:rsidR="003737CC" w:rsidRPr="003737CC">
        <w:rPr>
          <w:rFonts w:ascii="Times New Roman" w:hAnsi="Times New Roman" w:cs="Times New Roman"/>
          <w:sz w:val="26"/>
          <w:szCs w:val="26"/>
        </w:rPr>
        <w:t xml:space="preserve"> каждым конкретным работником по итогам работы за квартал.</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В случае если стимулирующие выплаты производятся ежемесячно, то выплаты в текущем квартале производятся по итогам предыдущего квартала.</w:t>
      </w:r>
    </w:p>
    <w:p w:rsidR="003737CC" w:rsidRPr="003737CC" w:rsidRDefault="003737CC" w:rsidP="003737CC">
      <w:pPr>
        <w:pStyle w:val="11"/>
        <w:shd w:val="clear" w:color="auto" w:fill="auto"/>
        <w:spacing w:before="0" w:after="0" w:line="240" w:lineRule="auto"/>
        <w:jc w:val="both"/>
        <w:rPr>
          <w:b w:val="0"/>
        </w:rPr>
      </w:pPr>
      <w:r w:rsidRPr="003737CC">
        <w:rPr>
          <w:b w:val="0"/>
        </w:rPr>
        <w:tab/>
        <w:t>3.2. Решение об уст</w:t>
      </w:r>
      <w:r w:rsidR="00C74AE1">
        <w:rPr>
          <w:b w:val="0"/>
        </w:rPr>
        <w:t>ановлении стимулирующей выплаты</w:t>
      </w:r>
      <w:r w:rsidRPr="003737CC">
        <w:rPr>
          <w:b w:val="0"/>
        </w:rPr>
        <w:t xml:space="preserve"> принимается экспертно-аналитической  группой,  созданной в учреждении, в соответствии с Положением </w:t>
      </w:r>
      <w:r w:rsidRPr="003737CC">
        <w:t>«</w:t>
      </w:r>
      <w:r w:rsidRPr="003737CC">
        <w:rPr>
          <w:b w:val="0"/>
        </w:rPr>
        <w:t xml:space="preserve">Об </w:t>
      </w:r>
      <w:r w:rsidRPr="003737CC">
        <w:t xml:space="preserve"> </w:t>
      </w:r>
      <w:r w:rsidRPr="003737CC">
        <w:rPr>
          <w:b w:val="0"/>
        </w:rPr>
        <w:t>экспертно</w:t>
      </w:r>
      <w:r w:rsidRPr="003737CC">
        <w:t xml:space="preserve"> </w:t>
      </w:r>
      <w:r w:rsidRPr="003737CC">
        <w:rPr>
          <w:b w:val="0"/>
        </w:rPr>
        <w:t>-</w:t>
      </w:r>
      <w:r w:rsidRPr="003737CC">
        <w:t xml:space="preserve"> </w:t>
      </w:r>
      <w:r w:rsidRPr="003737CC">
        <w:rPr>
          <w:b w:val="0"/>
        </w:rPr>
        <w:t xml:space="preserve">аналитической </w:t>
      </w:r>
      <w:r w:rsidRPr="003737CC">
        <w:t xml:space="preserve"> </w:t>
      </w:r>
      <w:r w:rsidRPr="003737CC">
        <w:rPr>
          <w:b w:val="0"/>
        </w:rPr>
        <w:t xml:space="preserve">группе </w:t>
      </w:r>
      <w:r w:rsidRPr="003737CC">
        <w:t xml:space="preserve"> </w:t>
      </w:r>
      <w:r w:rsidRPr="003737CC">
        <w:rPr>
          <w:b w:val="0"/>
        </w:rPr>
        <w:t xml:space="preserve">по </w:t>
      </w:r>
      <w:r w:rsidRPr="003737CC">
        <w:t xml:space="preserve"> </w:t>
      </w:r>
      <w:r w:rsidRPr="003737CC">
        <w:rPr>
          <w:b w:val="0"/>
        </w:rPr>
        <w:t xml:space="preserve">определению </w:t>
      </w:r>
      <w:r w:rsidRPr="003737CC">
        <w:t xml:space="preserve"> </w:t>
      </w:r>
      <w:r w:rsidRPr="003737CC">
        <w:rPr>
          <w:b w:val="0"/>
        </w:rPr>
        <w:t>стимулирующих выплат за интенсивность и высокие результаты</w:t>
      </w:r>
      <w:r w:rsidRPr="003737CC">
        <w:t xml:space="preserve">» </w:t>
      </w:r>
      <w:r w:rsidRPr="003737CC">
        <w:rPr>
          <w:b w:val="0"/>
        </w:rPr>
        <w:t>персонально в отношении каждого конкретного работника.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3.3. Для уст</w:t>
      </w:r>
      <w:r w:rsidR="00C74AE1">
        <w:rPr>
          <w:rFonts w:ascii="Times New Roman" w:hAnsi="Times New Roman" w:cs="Times New Roman"/>
          <w:sz w:val="26"/>
          <w:szCs w:val="26"/>
        </w:rPr>
        <w:t>ановления стимулирующих выплат</w:t>
      </w:r>
      <w:r w:rsidRPr="003737CC">
        <w:rPr>
          <w:rFonts w:ascii="Times New Roman" w:hAnsi="Times New Roman" w:cs="Times New Roman"/>
          <w:sz w:val="26"/>
          <w:szCs w:val="26"/>
        </w:rPr>
        <w:t xml:space="preserve"> работники </w:t>
      </w:r>
      <w:r w:rsidRPr="003737CC">
        <w:rPr>
          <w:rFonts w:ascii="Times New Roman" w:hAnsi="Times New Roman" w:cs="Times New Roman"/>
          <w:color w:val="000000"/>
          <w:sz w:val="26"/>
          <w:szCs w:val="26"/>
        </w:rPr>
        <w:t xml:space="preserve">учреждения </w:t>
      </w:r>
      <w:r w:rsidRPr="003737CC">
        <w:rPr>
          <w:rFonts w:ascii="Times New Roman" w:hAnsi="Times New Roman" w:cs="Times New Roman"/>
          <w:sz w:val="26"/>
          <w:szCs w:val="26"/>
        </w:rPr>
        <w:t>представляют в экспертно-аналитическую  группу отчет о выполнении показателей эффективности с количеством балов в форме таблицы.</w:t>
      </w:r>
    </w:p>
    <w:p w:rsidR="003737CC" w:rsidRPr="003737CC" w:rsidRDefault="003737CC" w:rsidP="003737CC">
      <w:pPr>
        <w:pStyle w:val="ConsPlusNonformat"/>
        <w:jc w:val="both"/>
        <w:rPr>
          <w:rFonts w:ascii="Times New Roman" w:hAnsi="Times New Roman" w:cs="Times New Roman"/>
          <w:color w:val="000000"/>
          <w:sz w:val="26"/>
          <w:szCs w:val="26"/>
        </w:rPr>
      </w:pPr>
      <w:r w:rsidRPr="003737CC">
        <w:rPr>
          <w:rFonts w:ascii="Times New Roman" w:hAnsi="Times New Roman" w:cs="Times New Roman"/>
          <w:sz w:val="26"/>
          <w:szCs w:val="26"/>
        </w:rPr>
        <w:tab/>
        <w:t>3.4. Экспертно-аналитическая  группа в течение 3 рабочих дней рассматривает и передает результат оц</w:t>
      </w:r>
      <w:r w:rsidR="001217CB">
        <w:rPr>
          <w:rFonts w:ascii="Times New Roman" w:hAnsi="Times New Roman" w:cs="Times New Roman"/>
          <w:sz w:val="26"/>
          <w:szCs w:val="26"/>
        </w:rPr>
        <w:t>енки в форме протокола руководителю</w:t>
      </w:r>
      <w:r w:rsidRPr="003737CC">
        <w:rPr>
          <w:rFonts w:ascii="Times New Roman" w:hAnsi="Times New Roman" w:cs="Times New Roman"/>
          <w:sz w:val="26"/>
          <w:szCs w:val="26"/>
        </w:rPr>
        <w:t xml:space="preserve"> </w:t>
      </w:r>
      <w:r w:rsidRPr="003737CC">
        <w:rPr>
          <w:rFonts w:ascii="Times New Roman" w:hAnsi="Times New Roman" w:cs="Times New Roman"/>
          <w:color w:val="000000"/>
          <w:sz w:val="26"/>
          <w:szCs w:val="26"/>
        </w:rPr>
        <w:t>учреждения</w:t>
      </w:r>
      <w:r w:rsidRPr="003737CC">
        <w:rPr>
          <w:rFonts w:ascii="Times New Roman" w:hAnsi="Times New Roman" w:cs="Times New Roman"/>
          <w:sz w:val="26"/>
          <w:szCs w:val="26"/>
        </w:rPr>
        <w:t xml:space="preserve"> для издания приказа об установлении  стимулирующих выплат за интенсивность и высокие результаты на соответствующий период. Протокол об установлении стимулирующих выплат согласовывается с Администрацией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color w:val="000000"/>
          <w:sz w:val="26"/>
          <w:szCs w:val="26"/>
        </w:rPr>
        <w:t>.</w:t>
      </w:r>
    </w:p>
    <w:p w:rsidR="003737CC" w:rsidRPr="003737CC" w:rsidRDefault="003737CC" w:rsidP="003737CC">
      <w:pPr>
        <w:autoSpaceDE w:val="0"/>
        <w:autoSpaceDN w:val="0"/>
        <w:adjustRightInd w:val="0"/>
        <w:jc w:val="both"/>
        <w:rPr>
          <w:sz w:val="26"/>
          <w:szCs w:val="26"/>
        </w:rPr>
      </w:pPr>
      <w:r w:rsidRPr="003737CC">
        <w:rPr>
          <w:sz w:val="26"/>
          <w:szCs w:val="26"/>
        </w:rPr>
        <w:tab/>
        <w:t>3.4. Использование условий и пок</w:t>
      </w:r>
      <w:r w:rsidR="009C4990">
        <w:rPr>
          <w:sz w:val="26"/>
          <w:szCs w:val="26"/>
        </w:rPr>
        <w:t>азателей деятельности учреждения</w:t>
      </w:r>
      <w:r w:rsidRPr="003737CC">
        <w:rPr>
          <w:sz w:val="26"/>
          <w:szCs w:val="26"/>
        </w:rPr>
        <w:t xml:space="preserve"> для определения размера выплат стимулирующего характера к должностным окладам работников за качество труда, не связанное с результативностью деятельности, не допускается.</w:t>
      </w:r>
    </w:p>
    <w:p w:rsidR="003737CC" w:rsidRDefault="003737CC" w:rsidP="003737CC">
      <w:pPr>
        <w:autoSpaceDE w:val="0"/>
        <w:autoSpaceDN w:val="0"/>
        <w:adjustRightInd w:val="0"/>
        <w:jc w:val="both"/>
        <w:rPr>
          <w:sz w:val="26"/>
          <w:szCs w:val="26"/>
        </w:rPr>
      </w:pPr>
      <w:r w:rsidRPr="003737CC">
        <w:rPr>
          <w:sz w:val="26"/>
          <w:szCs w:val="26"/>
        </w:rPr>
        <w:tab/>
        <w:t>3.5. Стимулирование труда работников учреждения производится только по основной должности.</w:t>
      </w:r>
    </w:p>
    <w:p w:rsidR="00A13DE9" w:rsidRDefault="00A13DE9" w:rsidP="00A13DE9">
      <w:pPr>
        <w:autoSpaceDE w:val="0"/>
        <w:autoSpaceDN w:val="0"/>
        <w:adjustRightInd w:val="0"/>
        <w:ind w:firstLine="708"/>
        <w:jc w:val="both"/>
        <w:rPr>
          <w:sz w:val="26"/>
          <w:szCs w:val="26"/>
        </w:rPr>
      </w:pPr>
      <w:r w:rsidRPr="003737CC">
        <w:rPr>
          <w:sz w:val="26"/>
          <w:szCs w:val="26"/>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5366C3" w:rsidRPr="003737CC" w:rsidRDefault="003737CC" w:rsidP="005366C3">
      <w:pPr>
        <w:autoSpaceDE w:val="0"/>
        <w:autoSpaceDN w:val="0"/>
        <w:adjustRightInd w:val="0"/>
        <w:jc w:val="both"/>
        <w:rPr>
          <w:sz w:val="26"/>
          <w:szCs w:val="26"/>
        </w:rPr>
      </w:pPr>
      <w:r w:rsidRPr="003737CC">
        <w:rPr>
          <w:bCs/>
          <w:sz w:val="26"/>
          <w:szCs w:val="26"/>
        </w:rPr>
        <w:tab/>
      </w:r>
      <w:r w:rsidR="005366C3">
        <w:rPr>
          <w:bCs/>
          <w:sz w:val="26"/>
          <w:szCs w:val="26"/>
        </w:rPr>
        <w:t>3.7</w:t>
      </w:r>
      <w:r w:rsidR="005366C3" w:rsidRPr="003737CC">
        <w:rPr>
          <w:bCs/>
          <w:sz w:val="26"/>
          <w:szCs w:val="26"/>
        </w:rPr>
        <w:t>.  Условия  для назначения стимулирующих выплат:</w:t>
      </w:r>
    </w:p>
    <w:p w:rsidR="005366C3" w:rsidRDefault="005366C3" w:rsidP="005366C3">
      <w:pPr>
        <w:autoSpaceDE w:val="0"/>
        <w:autoSpaceDN w:val="0"/>
        <w:adjustRightInd w:val="0"/>
        <w:jc w:val="both"/>
        <w:rPr>
          <w:sz w:val="26"/>
          <w:szCs w:val="26"/>
        </w:rPr>
      </w:pPr>
      <w:r w:rsidRPr="003737CC">
        <w:rPr>
          <w:sz w:val="26"/>
          <w:szCs w:val="26"/>
        </w:rPr>
        <w:t>-  стаж работ</w:t>
      </w:r>
      <w:r>
        <w:rPr>
          <w:sz w:val="26"/>
          <w:szCs w:val="26"/>
        </w:rPr>
        <w:t>ы в должности не менее 1 месяца.</w:t>
      </w:r>
    </w:p>
    <w:p w:rsidR="005366C3" w:rsidRDefault="005366C3" w:rsidP="005366C3">
      <w:pPr>
        <w:autoSpaceDE w:val="0"/>
        <w:autoSpaceDN w:val="0"/>
        <w:adjustRightInd w:val="0"/>
        <w:jc w:val="both"/>
        <w:rPr>
          <w:sz w:val="26"/>
          <w:szCs w:val="26"/>
        </w:rPr>
      </w:pPr>
      <w:r>
        <w:rPr>
          <w:sz w:val="26"/>
          <w:szCs w:val="26"/>
        </w:rPr>
        <w:tab/>
        <w:t xml:space="preserve">3.8. </w:t>
      </w:r>
      <w:r w:rsidRPr="00A13DE9">
        <w:rPr>
          <w:sz w:val="26"/>
          <w:szCs w:val="26"/>
        </w:rPr>
        <w:t>Подведение итогов выполнения показателей эффективности производится ежеквартально на 1 число месяца, следующего за отчетным кварталом.</w:t>
      </w:r>
    </w:p>
    <w:p w:rsidR="005366C3" w:rsidRDefault="005366C3" w:rsidP="005366C3">
      <w:pPr>
        <w:autoSpaceDE w:val="0"/>
        <w:autoSpaceDN w:val="0"/>
        <w:adjustRightInd w:val="0"/>
        <w:ind w:firstLine="708"/>
        <w:jc w:val="both"/>
        <w:rPr>
          <w:sz w:val="26"/>
          <w:szCs w:val="26"/>
        </w:rPr>
      </w:pPr>
      <w:r>
        <w:rPr>
          <w:sz w:val="26"/>
          <w:szCs w:val="26"/>
        </w:rPr>
        <w:t xml:space="preserve">3.9. </w:t>
      </w:r>
      <w:r w:rsidRPr="00E3653A">
        <w:rPr>
          <w:sz w:val="26"/>
          <w:szCs w:val="26"/>
        </w:rPr>
        <w:t>При начислении ежемесячных выплат за эффективность и качество работы</w:t>
      </w:r>
      <w:r w:rsidR="006F07CE">
        <w:rPr>
          <w:sz w:val="26"/>
          <w:szCs w:val="26"/>
        </w:rPr>
        <w:t xml:space="preserve"> учитывается работа работников учреждения</w:t>
      </w:r>
      <w:r w:rsidRPr="00E3653A">
        <w:rPr>
          <w:sz w:val="26"/>
          <w:szCs w:val="26"/>
        </w:rPr>
        <w:t xml:space="preserve"> за текущий месяц по показателям предыдущего квартала.</w:t>
      </w:r>
    </w:p>
    <w:p w:rsidR="005366C3" w:rsidRPr="005366C3" w:rsidRDefault="005366C3" w:rsidP="005366C3">
      <w:pPr>
        <w:autoSpaceDE w:val="0"/>
        <w:autoSpaceDN w:val="0"/>
        <w:adjustRightInd w:val="0"/>
        <w:ind w:firstLine="708"/>
        <w:jc w:val="both"/>
        <w:rPr>
          <w:sz w:val="26"/>
          <w:szCs w:val="26"/>
        </w:rPr>
      </w:pPr>
      <w:r>
        <w:rPr>
          <w:sz w:val="26"/>
          <w:szCs w:val="26"/>
        </w:rPr>
        <w:t xml:space="preserve">3.10. </w:t>
      </w:r>
      <w:r w:rsidRPr="005366C3">
        <w:rPr>
          <w:sz w:val="26"/>
          <w:szCs w:val="26"/>
        </w:rPr>
        <w:t>При снижении качества работ показатель может быть уменьшен за текущий месяц.</w:t>
      </w:r>
    </w:p>
    <w:p w:rsidR="00C7753B" w:rsidRPr="00647932" w:rsidRDefault="00C7753B" w:rsidP="00C7753B">
      <w:pPr>
        <w:tabs>
          <w:tab w:val="left" w:pos="4680"/>
        </w:tabs>
        <w:jc w:val="right"/>
        <w:rPr>
          <w:sz w:val="26"/>
          <w:szCs w:val="26"/>
        </w:rPr>
      </w:pPr>
      <w:r>
        <w:rPr>
          <w:sz w:val="26"/>
          <w:szCs w:val="26"/>
        </w:rPr>
        <w:lastRenderedPageBreak/>
        <w:t>Приложение №4</w:t>
      </w:r>
    </w:p>
    <w:p w:rsidR="00C7753B" w:rsidRPr="00647932" w:rsidRDefault="00C7753B" w:rsidP="00C7753B">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C7753B" w:rsidRPr="00647932" w:rsidRDefault="00C7753B" w:rsidP="00C7753B">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от 10.01.2023</w:t>
      </w:r>
      <w:r w:rsidR="001F7022" w:rsidRPr="00B36309">
        <w:rPr>
          <w:sz w:val="26"/>
          <w:szCs w:val="26"/>
        </w:rPr>
        <w:t xml:space="preserve"> г. № </w:t>
      </w:r>
      <w:r>
        <w:rPr>
          <w:sz w:val="26"/>
          <w:szCs w:val="26"/>
        </w:rPr>
        <w:t>5</w:t>
      </w:r>
    </w:p>
    <w:p w:rsidR="00C7753B" w:rsidRDefault="00C7753B" w:rsidP="00C7753B">
      <w:pPr>
        <w:jc w:val="center"/>
        <w:rPr>
          <w:b/>
          <w:color w:val="000000"/>
          <w:kern w:val="1"/>
          <w:sz w:val="26"/>
          <w:szCs w:val="26"/>
        </w:rPr>
      </w:pPr>
      <w:r w:rsidRPr="003737CC">
        <w:rPr>
          <w:b/>
          <w:color w:val="000000"/>
          <w:kern w:val="1"/>
          <w:sz w:val="26"/>
          <w:szCs w:val="26"/>
        </w:rPr>
        <w:t>Порядок</w:t>
      </w:r>
    </w:p>
    <w:p w:rsidR="003737CC" w:rsidRDefault="00C7753B" w:rsidP="00C7753B">
      <w:pPr>
        <w:jc w:val="center"/>
        <w:rPr>
          <w:b/>
          <w:color w:val="000000"/>
          <w:kern w:val="1"/>
          <w:sz w:val="26"/>
          <w:szCs w:val="26"/>
        </w:rPr>
      </w:pPr>
      <w:r w:rsidRPr="003737CC">
        <w:rPr>
          <w:b/>
          <w:color w:val="000000"/>
          <w:kern w:val="1"/>
          <w:sz w:val="26"/>
          <w:szCs w:val="26"/>
        </w:rPr>
        <w:t>применения показателей, понижающих (исключающих) стимулирующие выплаты за интенсивность и высокие показатели в работе</w:t>
      </w:r>
      <w:r>
        <w:rPr>
          <w:b/>
          <w:color w:val="000000"/>
          <w:kern w:val="1"/>
          <w:sz w:val="26"/>
          <w:szCs w:val="26"/>
        </w:rPr>
        <w:t>.</w:t>
      </w:r>
    </w:p>
    <w:p w:rsidR="00C7753B" w:rsidRDefault="00C7753B" w:rsidP="00C7753B">
      <w:pPr>
        <w:jc w:val="center"/>
        <w:rPr>
          <w:b/>
          <w:color w:val="000000"/>
          <w:kern w:val="1"/>
          <w:sz w:val="26"/>
          <w:szCs w:val="26"/>
        </w:rPr>
      </w:pPr>
    </w:p>
    <w:p w:rsidR="00C7753B" w:rsidRPr="003737CC" w:rsidRDefault="00C7753B" w:rsidP="00C7753B">
      <w:pPr>
        <w:pStyle w:val="ConsPlusNonformat"/>
        <w:ind w:firstLine="708"/>
        <w:jc w:val="both"/>
        <w:rPr>
          <w:rFonts w:ascii="Times New Roman" w:hAnsi="Times New Roman" w:cs="Times New Roman"/>
          <w:sz w:val="26"/>
          <w:szCs w:val="26"/>
        </w:rPr>
      </w:pPr>
      <w:r w:rsidRPr="001217CB">
        <w:rPr>
          <w:rFonts w:ascii="Times New Roman" w:hAnsi="Times New Roman" w:cs="Times New Roman"/>
          <w:sz w:val="26"/>
          <w:szCs w:val="26"/>
        </w:rPr>
        <w:t xml:space="preserve">1. </w:t>
      </w:r>
      <w:r w:rsidRPr="001217CB">
        <w:rPr>
          <w:rFonts w:ascii="Times New Roman" w:hAnsi="Times New Roman" w:cs="Times New Roman"/>
          <w:color w:val="000000"/>
          <w:kern w:val="1"/>
          <w:sz w:val="26"/>
          <w:szCs w:val="26"/>
        </w:rPr>
        <w:t xml:space="preserve">Снижение (исключение) </w:t>
      </w:r>
      <w:r w:rsidRPr="001217CB">
        <w:rPr>
          <w:rFonts w:ascii="Times New Roman" w:hAnsi="Times New Roman" w:cs="Times New Roman"/>
          <w:sz w:val="26"/>
          <w:szCs w:val="26"/>
        </w:rPr>
        <w:t>стимулирующей выплаты определяется ежемесячно, ежеквартально, на полугодие в соответствии с</w:t>
      </w:r>
      <w:r>
        <w:rPr>
          <w:rFonts w:ascii="Times New Roman" w:hAnsi="Times New Roman" w:cs="Times New Roman"/>
          <w:sz w:val="26"/>
          <w:szCs w:val="26"/>
        </w:rPr>
        <w:t xml:space="preserve"> постановлением</w:t>
      </w:r>
      <w:r w:rsidRPr="003737CC">
        <w:rPr>
          <w:rFonts w:ascii="Times New Roman" w:hAnsi="Times New Roman" w:cs="Times New Roman"/>
          <w:sz w:val="26"/>
          <w:szCs w:val="26"/>
        </w:rPr>
        <w:t xml:space="preserve"> Администрации Гигантовского сельского поселения по результатам подведения итогов выполнения учреждением показателей эффективности и наличием показателей, понижающих </w:t>
      </w:r>
      <w:r w:rsidRPr="003737CC">
        <w:rPr>
          <w:rFonts w:ascii="Times New Roman" w:hAnsi="Times New Roman" w:cs="Times New Roman"/>
          <w:color w:val="000000"/>
          <w:kern w:val="1"/>
          <w:sz w:val="26"/>
          <w:szCs w:val="26"/>
        </w:rPr>
        <w:t xml:space="preserve">(исключающих) стимулирующую выплату </w:t>
      </w:r>
      <w:r w:rsidRPr="003737CC">
        <w:rPr>
          <w:rFonts w:ascii="Times New Roman" w:hAnsi="Times New Roman" w:cs="Times New Roman"/>
          <w:sz w:val="26"/>
          <w:szCs w:val="26"/>
        </w:rPr>
        <w:t>за интенсивность и высокие показатели в работе.</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2. </w:t>
      </w:r>
      <w:proofErr w:type="gramStart"/>
      <w:r w:rsidRPr="003737CC">
        <w:rPr>
          <w:rFonts w:ascii="Times New Roman" w:hAnsi="Times New Roman" w:cs="Times New Roman"/>
          <w:sz w:val="26"/>
          <w:szCs w:val="26"/>
        </w:rPr>
        <w:t>При установлении понижающих (исключающих) стимулирующую выплату показателей учитываются документы, предоставляемые в Администрацию Гигантовского се</w:t>
      </w:r>
      <w:r>
        <w:rPr>
          <w:rFonts w:ascii="Times New Roman" w:hAnsi="Times New Roman" w:cs="Times New Roman"/>
          <w:sz w:val="26"/>
          <w:szCs w:val="26"/>
        </w:rPr>
        <w:t>льского поселения</w:t>
      </w:r>
      <w:r w:rsidR="00A737E1">
        <w:rPr>
          <w:rFonts w:ascii="Times New Roman" w:hAnsi="Times New Roman" w:cs="Times New Roman"/>
          <w:sz w:val="26"/>
          <w:szCs w:val="26"/>
        </w:rPr>
        <w:t xml:space="preserve"> и</w:t>
      </w:r>
      <w:r w:rsidR="00A737E1">
        <w:rPr>
          <w:rFonts w:ascii="Times New Roman" w:hAnsi="Times New Roman" w:cs="Times New Roman"/>
          <w:sz w:val="28"/>
          <w:szCs w:val="28"/>
        </w:rPr>
        <w:t xml:space="preserve"> </w:t>
      </w:r>
      <w:r w:rsidR="00A737E1" w:rsidRPr="00A737E1">
        <w:rPr>
          <w:rFonts w:ascii="Times New Roman" w:hAnsi="Times New Roman" w:cs="Times New Roman"/>
          <w:sz w:val="26"/>
          <w:szCs w:val="26"/>
        </w:rPr>
        <w:t>экспертно-аналитическую группу</w:t>
      </w:r>
      <w:r>
        <w:rPr>
          <w:rFonts w:ascii="Times New Roman" w:hAnsi="Times New Roman" w:cs="Times New Roman"/>
          <w:sz w:val="26"/>
          <w:szCs w:val="26"/>
        </w:rPr>
        <w:t xml:space="preserve"> руководителем учреждения</w:t>
      </w:r>
      <w:r w:rsidRPr="003737CC">
        <w:rPr>
          <w:rFonts w:ascii="Times New Roman" w:hAnsi="Times New Roman" w:cs="Times New Roman"/>
          <w:sz w:val="26"/>
          <w:szCs w:val="26"/>
        </w:rPr>
        <w:t xml:space="preserve"> культуры, уведомления и предписания о нарушениях, выявленных в учреждении контролирующими органами, документально подтвержденные: выявленные случаи нарушения сроков сдачи отчетности и предоставления недостоверных данных, невыполнение показателей муниципального задания и  целевых показателей «дорожной карты» учреждения, обоснованные жалобы потребителей услуг учреждения, факты травматизма</w:t>
      </w:r>
      <w:proofErr w:type="gramEnd"/>
      <w:r w:rsidRPr="003737CC">
        <w:rPr>
          <w:rFonts w:ascii="Times New Roman" w:hAnsi="Times New Roman" w:cs="Times New Roman"/>
          <w:sz w:val="26"/>
          <w:szCs w:val="26"/>
        </w:rPr>
        <w:t xml:space="preserve">  потребителей услуг и  сотрудников на рабочем месте в рамках ответственности (в рамках должностной инструкции), факты бесконтрольного использования энергоресурсов, выявленные  факты  коррупционного характера и факты конфликта интересов в учреждении, факты недостач и хищений материальных ценностей,</w:t>
      </w:r>
      <w:r w:rsidRPr="003737CC">
        <w:rPr>
          <w:sz w:val="26"/>
          <w:szCs w:val="26"/>
        </w:rPr>
        <w:t xml:space="preserve"> </w:t>
      </w:r>
      <w:r w:rsidRPr="003737CC">
        <w:rPr>
          <w:rFonts w:ascii="Times New Roman" w:hAnsi="Times New Roman" w:cs="Times New Roman"/>
          <w:sz w:val="26"/>
          <w:szCs w:val="26"/>
        </w:rPr>
        <w:t>допущение случаев нарушения трудовой дисциплины.</w:t>
      </w:r>
    </w:p>
    <w:p w:rsidR="00C7753B" w:rsidRPr="003737CC" w:rsidRDefault="00363B76" w:rsidP="00754AB1">
      <w:pPr>
        <w:autoSpaceDE w:val="0"/>
        <w:autoSpaceDN w:val="0"/>
        <w:adjustRightInd w:val="0"/>
        <w:jc w:val="both"/>
        <w:rPr>
          <w:sz w:val="26"/>
          <w:szCs w:val="26"/>
        </w:rPr>
      </w:pPr>
      <w:r>
        <w:rPr>
          <w:sz w:val="26"/>
          <w:szCs w:val="26"/>
        </w:rPr>
        <w:tab/>
      </w:r>
      <w:r w:rsidR="00C7753B" w:rsidRPr="00363B76">
        <w:rPr>
          <w:sz w:val="26"/>
          <w:szCs w:val="26"/>
        </w:rPr>
        <w:t xml:space="preserve">3. Администрация </w:t>
      </w:r>
      <w:r w:rsidR="00C7753B" w:rsidRPr="00363B76">
        <w:rPr>
          <w:kern w:val="1"/>
          <w:sz w:val="26"/>
          <w:szCs w:val="26"/>
        </w:rPr>
        <w:t>Гигантовского сельского поселения</w:t>
      </w:r>
      <w:r w:rsidR="00C7753B" w:rsidRPr="00363B76">
        <w:rPr>
          <w:sz w:val="26"/>
          <w:szCs w:val="26"/>
        </w:rPr>
        <w:t xml:space="preserve"> </w:t>
      </w:r>
      <w:r w:rsidR="00AD5D13">
        <w:rPr>
          <w:sz w:val="26"/>
          <w:szCs w:val="26"/>
        </w:rPr>
        <w:t>утверждает</w:t>
      </w:r>
      <w:r w:rsidR="001F7022">
        <w:rPr>
          <w:sz w:val="26"/>
          <w:szCs w:val="26"/>
        </w:rPr>
        <w:t xml:space="preserve"> перечень показателей</w:t>
      </w:r>
      <w:r w:rsidR="00C7753B" w:rsidRPr="00363B76">
        <w:rPr>
          <w:sz w:val="26"/>
          <w:szCs w:val="26"/>
        </w:rPr>
        <w:t xml:space="preserve"> </w:t>
      </w:r>
      <w:r w:rsidR="001F7022">
        <w:rPr>
          <w:color w:val="000000"/>
          <w:kern w:val="1"/>
          <w:sz w:val="26"/>
          <w:szCs w:val="26"/>
        </w:rPr>
        <w:t>понижающих (исключающих</w:t>
      </w:r>
      <w:r w:rsidR="00C7753B" w:rsidRPr="00363B76">
        <w:rPr>
          <w:color w:val="000000"/>
          <w:kern w:val="1"/>
          <w:sz w:val="26"/>
          <w:szCs w:val="26"/>
        </w:rPr>
        <w:t>) с</w:t>
      </w:r>
      <w:r w:rsidR="00754AB1">
        <w:rPr>
          <w:color w:val="000000"/>
          <w:kern w:val="1"/>
          <w:sz w:val="26"/>
          <w:szCs w:val="26"/>
        </w:rPr>
        <w:t>тимулирующую выплату</w:t>
      </w:r>
      <w:r w:rsidR="003416DB">
        <w:rPr>
          <w:color w:val="000000"/>
          <w:kern w:val="1"/>
          <w:sz w:val="26"/>
          <w:szCs w:val="26"/>
        </w:rPr>
        <w:t xml:space="preserve"> </w:t>
      </w:r>
      <w:r w:rsidR="003416DB" w:rsidRPr="003737CC">
        <w:rPr>
          <w:sz w:val="26"/>
          <w:szCs w:val="26"/>
        </w:rPr>
        <w:t>за интенсивность и высокие показатели в работе</w:t>
      </w:r>
      <w:r w:rsidR="00C7753B" w:rsidRPr="00363B76">
        <w:rPr>
          <w:color w:val="000000"/>
          <w:kern w:val="1"/>
          <w:sz w:val="26"/>
          <w:szCs w:val="26"/>
        </w:rPr>
        <w:t xml:space="preserve"> </w:t>
      </w:r>
      <w:r w:rsidRPr="00363B76">
        <w:rPr>
          <w:sz w:val="26"/>
          <w:szCs w:val="26"/>
        </w:rPr>
        <w:t>для муниципального бюджетного учреждения культуры «Сельский дом культуры Гигантовского сельского поселения»  и его руководителя</w:t>
      </w:r>
      <w:r w:rsidR="00C7753B" w:rsidRPr="00363B76">
        <w:rPr>
          <w:sz w:val="26"/>
          <w:szCs w:val="26"/>
        </w:rPr>
        <w:t xml:space="preserve"> на соотве</w:t>
      </w:r>
      <w:r w:rsidRPr="00363B76">
        <w:rPr>
          <w:sz w:val="26"/>
          <w:szCs w:val="26"/>
        </w:rPr>
        <w:t>тствующий период</w:t>
      </w:r>
      <w:r w:rsidR="00C7753B" w:rsidRPr="00363B76">
        <w:rPr>
          <w:sz w:val="26"/>
          <w:szCs w:val="26"/>
        </w:rPr>
        <w:t>.</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4.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 соответствии с законодательством РФ, методическими рекомендациями вышестоящих органов, вправе вносить изменения в перечень показателей, понижающих (исключающих) стимулирующую выплату за интенсивность и высокие показатели в работе.</w:t>
      </w:r>
    </w:p>
    <w:p w:rsidR="00C7753B" w:rsidRDefault="00C7753B" w:rsidP="00C7753B">
      <w:pPr>
        <w:autoSpaceDE w:val="0"/>
        <w:autoSpaceDN w:val="0"/>
        <w:adjustRightInd w:val="0"/>
        <w:ind w:firstLine="708"/>
        <w:jc w:val="both"/>
        <w:rPr>
          <w:sz w:val="26"/>
          <w:szCs w:val="26"/>
        </w:rPr>
      </w:pPr>
      <w:r w:rsidRPr="003737CC">
        <w:rPr>
          <w:sz w:val="26"/>
          <w:szCs w:val="26"/>
        </w:rPr>
        <w:t xml:space="preserve">5. Использование недостоверных (неподтвержденных документально) сведений при установлении  </w:t>
      </w:r>
      <w:r w:rsidRPr="003737CC">
        <w:rPr>
          <w:color w:val="000000"/>
          <w:kern w:val="1"/>
          <w:sz w:val="26"/>
          <w:szCs w:val="26"/>
        </w:rPr>
        <w:t xml:space="preserve">понижающих (исключающих) </w:t>
      </w:r>
      <w:r w:rsidRPr="003737CC">
        <w:rPr>
          <w:sz w:val="26"/>
          <w:szCs w:val="26"/>
        </w:rPr>
        <w:t xml:space="preserve">стимулирующую выплату </w:t>
      </w:r>
      <w:r w:rsidRPr="003737CC">
        <w:rPr>
          <w:color w:val="000000"/>
          <w:kern w:val="1"/>
          <w:sz w:val="26"/>
          <w:szCs w:val="26"/>
        </w:rPr>
        <w:t>показателей</w:t>
      </w:r>
      <w:r w:rsidRPr="003737CC">
        <w:rPr>
          <w:sz w:val="26"/>
          <w:szCs w:val="26"/>
        </w:rPr>
        <w:t>, не допускается.</w:t>
      </w:r>
    </w:p>
    <w:p w:rsidR="005366C3" w:rsidRPr="003737CC" w:rsidRDefault="005366C3" w:rsidP="005366C3">
      <w:pPr>
        <w:autoSpaceDE w:val="0"/>
        <w:autoSpaceDN w:val="0"/>
        <w:adjustRightInd w:val="0"/>
        <w:ind w:firstLine="708"/>
        <w:jc w:val="both"/>
        <w:rPr>
          <w:sz w:val="26"/>
          <w:szCs w:val="26"/>
        </w:rPr>
      </w:pPr>
      <w:r>
        <w:rPr>
          <w:sz w:val="26"/>
          <w:szCs w:val="26"/>
        </w:rPr>
        <w:t>6</w:t>
      </w:r>
      <w:r w:rsidRPr="003737CC">
        <w:rPr>
          <w:sz w:val="26"/>
          <w:szCs w:val="26"/>
        </w:rPr>
        <w:t>.  Выплата стимулирующей выплаты не производится в случаях:</w:t>
      </w:r>
    </w:p>
    <w:p w:rsidR="005366C3" w:rsidRPr="003737CC" w:rsidRDefault="005366C3" w:rsidP="005366C3">
      <w:pPr>
        <w:autoSpaceDE w:val="0"/>
        <w:autoSpaceDN w:val="0"/>
        <w:adjustRightInd w:val="0"/>
        <w:jc w:val="both"/>
        <w:rPr>
          <w:sz w:val="26"/>
          <w:szCs w:val="26"/>
        </w:rPr>
      </w:pPr>
      <w:r w:rsidRPr="003737CC">
        <w:rPr>
          <w:sz w:val="26"/>
          <w:szCs w:val="26"/>
        </w:rPr>
        <w:tab/>
        <w:t xml:space="preserve">- совершения нарушений, установленных трудовым, административным, уголовным законодательством в качестве основания для наложения дисциплинарного взыскания и увольнения. </w:t>
      </w:r>
    </w:p>
    <w:p w:rsidR="005366C3" w:rsidRPr="003737CC" w:rsidRDefault="005366C3" w:rsidP="005366C3">
      <w:pPr>
        <w:autoSpaceDE w:val="0"/>
        <w:autoSpaceDN w:val="0"/>
        <w:adjustRightInd w:val="0"/>
        <w:ind w:firstLine="708"/>
        <w:jc w:val="both"/>
        <w:rPr>
          <w:sz w:val="26"/>
          <w:szCs w:val="26"/>
        </w:rPr>
      </w:pPr>
      <w:r>
        <w:rPr>
          <w:sz w:val="26"/>
          <w:szCs w:val="26"/>
        </w:rPr>
        <w:t>7</w:t>
      </w:r>
      <w:r w:rsidRPr="003737CC">
        <w:rPr>
          <w:sz w:val="26"/>
          <w:szCs w:val="26"/>
        </w:rPr>
        <w:t>. Прекращение стимулирующей выплаты</w:t>
      </w:r>
      <w:r>
        <w:rPr>
          <w:sz w:val="26"/>
          <w:szCs w:val="26"/>
        </w:rPr>
        <w:t xml:space="preserve"> для руководителя учреждения</w:t>
      </w:r>
      <w:r w:rsidRPr="003737CC">
        <w:rPr>
          <w:sz w:val="26"/>
          <w:szCs w:val="26"/>
        </w:rPr>
        <w:t xml:space="preserve"> производится на основании распоряжения Администрации </w:t>
      </w:r>
      <w:r w:rsidRPr="003737CC">
        <w:rPr>
          <w:kern w:val="1"/>
          <w:sz w:val="26"/>
          <w:szCs w:val="26"/>
        </w:rPr>
        <w:t>Гигантовского сельского поселения</w:t>
      </w:r>
      <w:r w:rsidRPr="003737CC">
        <w:rPr>
          <w:sz w:val="26"/>
          <w:szCs w:val="26"/>
        </w:rPr>
        <w:t>.</w:t>
      </w:r>
      <w:r>
        <w:rPr>
          <w:sz w:val="26"/>
          <w:szCs w:val="26"/>
        </w:rPr>
        <w:t xml:space="preserve"> </w:t>
      </w:r>
      <w:r w:rsidRPr="003737CC">
        <w:rPr>
          <w:sz w:val="26"/>
          <w:szCs w:val="26"/>
        </w:rPr>
        <w:t>Прекращение стимулирующей выплаты</w:t>
      </w:r>
      <w:r>
        <w:rPr>
          <w:sz w:val="26"/>
          <w:szCs w:val="26"/>
        </w:rPr>
        <w:t xml:space="preserve"> для заместителя руководителя </w:t>
      </w:r>
      <w:r w:rsidR="006F07CE">
        <w:rPr>
          <w:sz w:val="26"/>
          <w:szCs w:val="26"/>
        </w:rPr>
        <w:t xml:space="preserve">и работников </w:t>
      </w:r>
      <w:r>
        <w:rPr>
          <w:sz w:val="26"/>
          <w:szCs w:val="26"/>
        </w:rPr>
        <w:t xml:space="preserve">учреждения </w:t>
      </w:r>
      <w:r w:rsidRPr="003737CC">
        <w:rPr>
          <w:sz w:val="26"/>
          <w:szCs w:val="26"/>
        </w:rPr>
        <w:t xml:space="preserve">производится на основании </w:t>
      </w:r>
      <w:r>
        <w:rPr>
          <w:sz w:val="26"/>
          <w:szCs w:val="26"/>
        </w:rPr>
        <w:t>приказа руководителя учреждения</w:t>
      </w:r>
      <w:r w:rsidRPr="003737CC">
        <w:rPr>
          <w:sz w:val="26"/>
          <w:szCs w:val="26"/>
        </w:rPr>
        <w:t>.</w:t>
      </w:r>
    </w:p>
    <w:p w:rsidR="005366C3" w:rsidRPr="003737CC" w:rsidRDefault="005366C3" w:rsidP="005366C3">
      <w:pPr>
        <w:autoSpaceDE w:val="0"/>
        <w:autoSpaceDN w:val="0"/>
        <w:adjustRightInd w:val="0"/>
        <w:ind w:firstLine="708"/>
        <w:jc w:val="both"/>
        <w:rPr>
          <w:sz w:val="26"/>
          <w:szCs w:val="26"/>
        </w:rPr>
      </w:pPr>
      <w:r>
        <w:rPr>
          <w:sz w:val="26"/>
          <w:szCs w:val="26"/>
        </w:rPr>
        <w:t>8</w:t>
      </w:r>
      <w:r w:rsidRPr="003737CC">
        <w:rPr>
          <w:sz w:val="26"/>
          <w:szCs w:val="26"/>
        </w:rPr>
        <w:t>. Установление критериев эффективности труда, не связанных с результативностью труда, не допускается.</w:t>
      </w:r>
    </w:p>
    <w:p w:rsidR="00C7753B" w:rsidRDefault="00C7753B" w:rsidP="00C7753B">
      <w:pPr>
        <w:jc w:val="center"/>
        <w:rPr>
          <w:sz w:val="28"/>
          <w:szCs w:val="28"/>
        </w:rPr>
        <w:sectPr w:rsidR="00C7753B" w:rsidSect="006927EF">
          <w:pgSz w:w="11906" w:h="16838" w:code="9"/>
          <w:pgMar w:top="851" w:right="567" w:bottom="709" w:left="1418" w:header="720" w:footer="720" w:gutter="0"/>
          <w:cols w:space="708"/>
          <w:docGrid w:linePitch="360"/>
        </w:sectPr>
      </w:pPr>
    </w:p>
    <w:p w:rsidR="00363B76" w:rsidRPr="00647932" w:rsidRDefault="003737CC" w:rsidP="00363B76">
      <w:pPr>
        <w:tabs>
          <w:tab w:val="left" w:pos="4680"/>
        </w:tabs>
        <w:jc w:val="right"/>
        <w:rPr>
          <w:sz w:val="26"/>
          <w:szCs w:val="26"/>
        </w:rPr>
      </w:pPr>
      <w:r w:rsidRPr="005C3766">
        <w:rPr>
          <w:sz w:val="28"/>
          <w:szCs w:val="28"/>
        </w:rPr>
        <w:lastRenderedPageBreak/>
        <w:t xml:space="preserve">      </w:t>
      </w:r>
      <w:r w:rsidR="00363B76">
        <w:rPr>
          <w:sz w:val="26"/>
          <w:szCs w:val="26"/>
        </w:rPr>
        <w:t>Приложение №5</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от 10.01.2023</w:t>
      </w:r>
      <w:r w:rsidR="001F7022" w:rsidRPr="00B36309">
        <w:rPr>
          <w:sz w:val="26"/>
          <w:szCs w:val="26"/>
        </w:rPr>
        <w:t xml:space="preserve"> г. № </w:t>
      </w:r>
      <w:r>
        <w:rPr>
          <w:sz w:val="26"/>
          <w:szCs w:val="26"/>
        </w:rPr>
        <w:t>5</w:t>
      </w:r>
    </w:p>
    <w:p w:rsidR="003737CC" w:rsidRDefault="003737CC" w:rsidP="003737CC">
      <w:pPr>
        <w:jc w:val="right"/>
      </w:pPr>
    </w:p>
    <w:p w:rsidR="00437001" w:rsidRDefault="00437001" w:rsidP="003737CC">
      <w:pPr>
        <w:jc w:val="center"/>
        <w:rPr>
          <w:b/>
        </w:rPr>
      </w:pPr>
    </w:p>
    <w:p w:rsidR="003737CC" w:rsidRPr="005E0A29" w:rsidRDefault="003737CC" w:rsidP="003737CC">
      <w:pPr>
        <w:jc w:val="center"/>
        <w:rPr>
          <w:b/>
        </w:rPr>
      </w:pPr>
      <w:r w:rsidRPr="005E0A29">
        <w:rPr>
          <w:b/>
        </w:rPr>
        <w:t>ПОКАЗАТЕЛИ</w:t>
      </w:r>
    </w:p>
    <w:p w:rsidR="003737CC" w:rsidRDefault="003737CC" w:rsidP="003737CC">
      <w:pPr>
        <w:jc w:val="center"/>
        <w:rPr>
          <w:b/>
          <w:bCs/>
        </w:rPr>
      </w:pPr>
      <w:r w:rsidRPr="005E0A29">
        <w:rPr>
          <w:b/>
          <w:bCs/>
        </w:rPr>
        <w:t xml:space="preserve">эффективности деятельности </w:t>
      </w:r>
      <w:r>
        <w:rPr>
          <w:b/>
          <w:bCs/>
        </w:rPr>
        <w:t>муниципального бюджетного учреждения культуры</w:t>
      </w:r>
      <w:r w:rsidRPr="005E0A29">
        <w:rPr>
          <w:b/>
          <w:bCs/>
        </w:rPr>
        <w:t xml:space="preserve"> «</w:t>
      </w:r>
      <w:r>
        <w:rPr>
          <w:b/>
          <w:bCs/>
        </w:rPr>
        <w:t>Сельский дом</w:t>
      </w:r>
      <w:r w:rsidRPr="005E0A29">
        <w:rPr>
          <w:b/>
          <w:bCs/>
        </w:rPr>
        <w:t xml:space="preserve"> культуры</w:t>
      </w:r>
    </w:p>
    <w:p w:rsidR="003737CC" w:rsidRDefault="003737CC" w:rsidP="003737CC">
      <w:pPr>
        <w:jc w:val="center"/>
        <w:rPr>
          <w:b/>
        </w:rPr>
      </w:pPr>
      <w:r>
        <w:rPr>
          <w:b/>
          <w:bCs/>
        </w:rPr>
        <w:t xml:space="preserve"> Гигантовского</w:t>
      </w:r>
      <w:r w:rsidRPr="007A51D7">
        <w:rPr>
          <w:b/>
          <w:bCs/>
        </w:rPr>
        <w:t xml:space="preserve"> сельского поселения</w:t>
      </w:r>
      <w:r w:rsidR="00363B76" w:rsidRPr="005E0A29">
        <w:rPr>
          <w:b/>
          <w:bCs/>
        </w:rPr>
        <w:t>»</w:t>
      </w:r>
      <w:r w:rsidRPr="007A51D7">
        <w:rPr>
          <w:b/>
          <w:bCs/>
        </w:rPr>
        <w:t xml:space="preserve"> </w:t>
      </w:r>
      <w:r w:rsidRPr="005E0A29">
        <w:rPr>
          <w:b/>
          <w:bCs/>
        </w:rPr>
        <w:t>(</w:t>
      </w:r>
      <w:r>
        <w:rPr>
          <w:b/>
          <w:bCs/>
        </w:rPr>
        <w:t xml:space="preserve">МБУК  СР </w:t>
      </w:r>
      <w:r w:rsidRPr="005E0A29">
        <w:rPr>
          <w:b/>
          <w:bCs/>
        </w:rPr>
        <w:t>«</w:t>
      </w:r>
      <w:r>
        <w:rPr>
          <w:b/>
          <w:bCs/>
        </w:rPr>
        <w:t>С</w:t>
      </w:r>
      <w:r w:rsidRPr="005E0A29">
        <w:rPr>
          <w:b/>
          <w:bCs/>
        </w:rPr>
        <w:t>ДК</w:t>
      </w:r>
      <w:r>
        <w:rPr>
          <w:b/>
          <w:bCs/>
        </w:rPr>
        <w:t xml:space="preserve"> Гигантовского с.п.</w:t>
      </w:r>
      <w:r w:rsidRPr="005E0A29">
        <w:rPr>
          <w:b/>
          <w:bCs/>
        </w:rPr>
        <w:t>»)</w:t>
      </w:r>
      <w:r w:rsidRPr="005E0A29">
        <w:rPr>
          <w:b/>
        </w:rPr>
        <w:t xml:space="preserve"> </w:t>
      </w:r>
    </w:p>
    <w:p w:rsidR="003737CC" w:rsidRDefault="003737CC" w:rsidP="003737CC">
      <w:pPr>
        <w:jc w:val="center"/>
      </w:pPr>
      <w:r>
        <w:rPr>
          <w:b/>
        </w:rPr>
        <w:t xml:space="preserve">                      </w:t>
      </w:r>
      <w:r w:rsidRPr="005E0A29">
        <w:rPr>
          <w:b/>
        </w:rPr>
        <w:t>и его</w:t>
      </w:r>
      <w:r>
        <w:rPr>
          <w:b/>
        </w:rPr>
        <w:t xml:space="preserve">  </w:t>
      </w:r>
      <w:r w:rsidRPr="005E0A29">
        <w:rPr>
          <w:b/>
        </w:rPr>
        <w:t>руководителя</w:t>
      </w:r>
      <w:r w:rsidRPr="00082377">
        <w:tab/>
      </w:r>
      <w:r>
        <w:t xml:space="preserve"> </w:t>
      </w:r>
      <w:r w:rsidRPr="005E0A29">
        <w:rPr>
          <w:b/>
        </w:rPr>
        <w:t>в 20</w:t>
      </w:r>
      <w:r w:rsidR="00ED3BB5">
        <w:rPr>
          <w:b/>
        </w:rPr>
        <w:t>23</w:t>
      </w:r>
      <w:r w:rsidRPr="005E0A29">
        <w:rPr>
          <w:b/>
        </w:rPr>
        <w:t xml:space="preserve"> году</w:t>
      </w:r>
      <w:r w:rsidRPr="00082377">
        <w:tab/>
      </w:r>
    </w:p>
    <w:tbl>
      <w:tblPr>
        <w:tblStyle w:val="a5"/>
        <w:tblW w:w="5000" w:type="pct"/>
        <w:tblLayout w:type="fixed"/>
        <w:tblLook w:val="04A0"/>
      </w:tblPr>
      <w:tblGrid>
        <w:gridCol w:w="2733"/>
        <w:gridCol w:w="144"/>
        <w:gridCol w:w="1944"/>
        <w:gridCol w:w="1155"/>
        <w:gridCol w:w="1155"/>
        <w:gridCol w:w="1146"/>
        <w:gridCol w:w="66"/>
        <w:gridCol w:w="1199"/>
        <w:gridCol w:w="1268"/>
        <w:gridCol w:w="2181"/>
        <w:gridCol w:w="1965"/>
      </w:tblGrid>
      <w:tr w:rsidR="003737CC" w:rsidRPr="00F64D45" w:rsidTr="00890963">
        <w:tc>
          <w:tcPr>
            <w:tcW w:w="962" w:type="pct"/>
            <w:gridSpan w:val="2"/>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Целевые показатели эффективности и результативности деятельности, единица измерения</w:t>
            </w:r>
          </w:p>
        </w:tc>
        <w:tc>
          <w:tcPr>
            <w:tcW w:w="650" w:type="pct"/>
            <w:vMerge w:val="restart"/>
            <w:hideMark/>
          </w:tcPr>
          <w:p w:rsidR="003737CC" w:rsidRPr="00F64D45" w:rsidRDefault="003737CC" w:rsidP="004E1BF3">
            <w:pPr>
              <w:widowControl w:val="0"/>
              <w:suppressAutoHyphens/>
              <w:autoSpaceDE w:val="0"/>
              <w:snapToGrid w:val="0"/>
              <w:jc w:val="center"/>
            </w:pPr>
            <w:r w:rsidRPr="00F64D45">
              <w:t xml:space="preserve">Критерий оценки эффективности и результативности деятельности руководителя </w:t>
            </w:r>
          </w:p>
          <w:p w:rsidR="003737CC" w:rsidRPr="00F64D45" w:rsidRDefault="003737CC" w:rsidP="004E1BF3">
            <w:pPr>
              <w:widowControl w:val="0"/>
              <w:suppressAutoHyphens/>
              <w:autoSpaceDE w:val="0"/>
              <w:snapToGrid w:val="0"/>
              <w:jc w:val="center"/>
              <w:rPr>
                <w:rFonts w:eastAsia="Lucida Sans Unicode"/>
                <w:kern w:val="2"/>
              </w:rPr>
            </w:pPr>
            <w:r w:rsidRPr="00F64D45">
              <w:t>учреждения (количество баллов)</w:t>
            </w:r>
          </w:p>
        </w:tc>
        <w:tc>
          <w:tcPr>
            <w:tcW w:w="2002" w:type="pct"/>
            <w:gridSpan w:val="6"/>
          </w:tcPr>
          <w:p w:rsidR="003737CC" w:rsidRPr="00F64D45" w:rsidRDefault="003737CC" w:rsidP="004E1BF3">
            <w:pPr>
              <w:widowControl w:val="0"/>
              <w:suppressAutoHyphens/>
              <w:autoSpaceDE w:val="0"/>
              <w:snapToGrid w:val="0"/>
              <w:jc w:val="center"/>
            </w:pPr>
            <w:r w:rsidRPr="00F64D45">
              <w:t>Контрольное значение показателя</w:t>
            </w:r>
          </w:p>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Форма отчетности, содержащая информацию о выполнении показателя</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Периодичность представления отчетности</w:t>
            </w:r>
          </w:p>
        </w:tc>
      </w:tr>
      <w:tr w:rsidR="003737CC" w:rsidRPr="00F64D45" w:rsidTr="00890963">
        <w:tc>
          <w:tcPr>
            <w:tcW w:w="962" w:type="pct"/>
            <w:gridSpan w:val="2"/>
            <w:vMerge/>
            <w:hideMark/>
          </w:tcPr>
          <w:p w:rsidR="003737CC" w:rsidRPr="00F64D45" w:rsidRDefault="003737CC" w:rsidP="004E1BF3">
            <w:pPr>
              <w:jc w:val="center"/>
              <w:rPr>
                <w:rFonts w:eastAsia="Lucida Sans Unicode"/>
                <w:kern w:val="2"/>
              </w:rPr>
            </w:pPr>
          </w:p>
        </w:tc>
        <w:tc>
          <w:tcPr>
            <w:tcW w:w="650" w:type="pct"/>
            <w:vMerge/>
            <w:hideMark/>
          </w:tcPr>
          <w:p w:rsidR="003737CC" w:rsidRPr="00F64D45" w:rsidRDefault="003737CC" w:rsidP="004E1BF3">
            <w:pPr>
              <w:jc w:val="center"/>
              <w:rPr>
                <w:rFonts w:eastAsia="Lucida Sans Unicode"/>
                <w:kern w:val="2"/>
              </w:rPr>
            </w:pPr>
          </w:p>
        </w:tc>
        <w:tc>
          <w:tcPr>
            <w:tcW w:w="386" w:type="pct"/>
          </w:tcPr>
          <w:p w:rsidR="003737CC" w:rsidRPr="00F64D45" w:rsidRDefault="00ED3BB5" w:rsidP="004E1BF3">
            <w:pPr>
              <w:widowControl w:val="0"/>
              <w:suppressAutoHyphens/>
              <w:autoSpaceDE w:val="0"/>
              <w:snapToGrid w:val="0"/>
              <w:jc w:val="center"/>
            </w:pPr>
            <w:r>
              <w:t>Всего 2023</w:t>
            </w:r>
            <w:r w:rsidR="003737CC" w:rsidRPr="00F64D45">
              <w:t xml:space="preserve"> год</w:t>
            </w:r>
          </w:p>
        </w:tc>
        <w:tc>
          <w:tcPr>
            <w:tcW w:w="386"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1 квартал</w:t>
            </w:r>
          </w:p>
        </w:tc>
        <w:tc>
          <w:tcPr>
            <w:tcW w:w="405" w:type="pct"/>
            <w:gridSpan w:val="2"/>
            <w:hideMark/>
          </w:tcPr>
          <w:p w:rsidR="003737CC" w:rsidRPr="00F64D45" w:rsidRDefault="003737CC" w:rsidP="004E1BF3">
            <w:pPr>
              <w:widowControl w:val="0"/>
              <w:suppressAutoHyphens/>
              <w:autoSpaceDE w:val="0"/>
              <w:snapToGrid w:val="0"/>
              <w:jc w:val="center"/>
            </w:pPr>
            <w:r w:rsidRPr="00F64D45">
              <w:t>2</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01" w:type="pct"/>
            <w:hideMark/>
          </w:tcPr>
          <w:p w:rsidR="003737CC" w:rsidRPr="00F64D45" w:rsidRDefault="003737CC" w:rsidP="004E1BF3">
            <w:pPr>
              <w:widowControl w:val="0"/>
              <w:suppressAutoHyphens/>
              <w:autoSpaceDE w:val="0"/>
              <w:snapToGrid w:val="0"/>
              <w:jc w:val="center"/>
            </w:pPr>
            <w:r w:rsidRPr="00F64D45">
              <w:t>3</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24" w:type="pct"/>
            <w:hideMark/>
          </w:tcPr>
          <w:p w:rsidR="003737CC" w:rsidRPr="00F64D45" w:rsidRDefault="003737CC" w:rsidP="004E1BF3">
            <w:pPr>
              <w:widowControl w:val="0"/>
              <w:suppressAutoHyphens/>
              <w:autoSpaceDE w:val="0"/>
              <w:snapToGrid w:val="0"/>
              <w:jc w:val="center"/>
            </w:pPr>
            <w:r w:rsidRPr="00F64D45">
              <w:t>4</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729" w:type="pct"/>
            <w:vMerge/>
            <w:hideMark/>
          </w:tcPr>
          <w:p w:rsidR="003737CC" w:rsidRPr="00F64D45" w:rsidRDefault="003737CC" w:rsidP="004E1BF3">
            <w:pPr>
              <w:jc w:val="center"/>
              <w:rPr>
                <w:rFonts w:eastAsia="Lucida Sans Unicode"/>
                <w:kern w:val="2"/>
              </w:rPr>
            </w:pPr>
          </w:p>
        </w:tc>
        <w:tc>
          <w:tcPr>
            <w:tcW w:w="657" w:type="pct"/>
            <w:vMerge/>
            <w:hideMark/>
          </w:tcPr>
          <w:p w:rsidR="003737CC" w:rsidRPr="00F64D45" w:rsidRDefault="003737CC" w:rsidP="004E1BF3">
            <w:pPr>
              <w:jc w:val="center"/>
              <w:rPr>
                <w:rFonts w:eastAsia="Lucida Sans Unicode"/>
                <w:kern w:val="2"/>
              </w:rPr>
            </w:pPr>
          </w:p>
        </w:tc>
      </w:tr>
      <w:tr w:rsidR="003737CC" w:rsidRPr="00F64D45" w:rsidTr="00890963">
        <w:tc>
          <w:tcPr>
            <w:tcW w:w="5000" w:type="pct"/>
            <w:gridSpan w:val="11"/>
          </w:tcPr>
          <w:p w:rsidR="003737CC" w:rsidRPr="00F64D45" w:rsidRDefault="003737CC" w:rsidP="003737CC">
            <w:pPr>
              <w:widowControl w:val="0"/>
              <w:numPr>
                <w:ilvl w:val="0"/>
                <w:numId w:val="25"/>
              </w:numPr>
              <w:suppressAutoHyphens/>
              <w:autoSpaceDE w:val="0"/>
              <w:snapToGrid w:val="0"/>
              <w:jc w:val="center"/>
              <w:rPr>
                <w:rFonts w:eastAsia="Lucida Sans Unicode"/>
                <w:kern w:val="2"/>
              </w:rPr>
            </w:pPr>
            <w:r w:rsidRPr="00F64D45">
              <w:t xml:space="preserve">Основная деятельность  </w:t>
            </w:r>
            <w:r w:rsidRPr="007A51D7">
              <w:rPr>
                <w:bCs/>
              </w:rPr>
              <w:t xml:space="preserve">МБУК  СР «СДК </w:t>
            </w:r>
            <w:r>
              <w:rPr>
                <w:bCs/>
              </w:rPr>
              <w:t>Гигантовского</w:t>
            </w:r>
            <w:r w:rsidRPr="007A51D7">
              <w:rPr>
                <w:bCs/>
              </w:rPr>
              <w:t xml:space="preserve"> с.п.»</w:t>
            </w:r>
          </w:p>
        </w:tc>
      </w:tr>
      <w:tr w:rsidR="003737CC" w:rsidRPr="00F64D45" w:rsidTr="00890963">
        <w:trPr>
          <w:trHeight w:val="855"/>
        </w:trPr>
        <w:tc>
          <w:tcPr>
            <w:tcW w:w="962" w:type="pct"/>
            <w:gridSpan w:val="2"/>
          </w:tcPr>
          <w:p w:rsidR="003737CC" w:rsidRPr="00F64D45" w:rsidRDefault="003737CC" w:rsidP="004E1BF3">
            <w:pPr>
              <w:widowControl w:val="0"/>
              <w:suppressAutoHyphens/>
              <w:autoSpaceDE w:val="0"/>
              <w:snapToGrid w:val="0"/>
              <w:spacing w:line="228" w:lineRule="auto"/>
              <w:jc w:val="center"/>
              <w:rPr>
                <w:rFonts w:eastAsia="Lucida Sans Unicode"/>
                <w:kern w:val="2"/>
              </w:rPr>
            </w:pPr>
            <w:r w:rsidRPr="00F64D45">
              <w:rPr>
                <w:rFonts w:eastAsia="Lucida Sans Unicode"/>
                <w:kern w:val="2"/>
              </w:rPr>
              <w:t>Выполнение показателей муниципального задания:</w:t>
            </w:r>
          </w:p>
        </w:tc>
        <w:tc>
          <w:tcPr>
            <w:tcW w:w="650" w:type="pct"/>
          </w:tcPr>
          <w:p w:rsidR="003737CC" w:rsidRPr="00F64D45" w:rsidRDefault="003737CC" w:rsidP="004E1BF3">
            <w:pPr>
              <w:widowControl w:val="0"/>
              <w:suppressAutoHyphens/>
              <w:autoSpaceDE w:val="0"/>
              <w:snapToGrid w:val="0"/>
              <w:jc w:val="center"/>
              <w:rPr>
                <w:rFonts w:eastAsia="Lucida Sans Unicode"/>
                <w:kern w:val="2"/>
              </w:rPr>
            </w:pPr>
          </w:p>
        </w:tc>
        <w:tc>
          <w:tcPr>
            <w:tcW w:w="386" w:type="pct"/>
          </w:tcPr>
          <w:p w:rsidR="003737CC" w:rsidRPr="00F64D45" w:rsidRDefault="003737CC" w:rsidP="004E1BF3">
            <w:pPr>
              <w:widowControl w:val="0"/>
              <w:suppressAutoHyphens/>
              <w:autoSpaceDE w:val="0"/>
              <w:snapToGrid w:val="0"/>
              <w:jc w:val="center"/>
            </w:pP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Отчет о выполнении показателей муниципального задания</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387"/>
        </w:trPr>
        <w:tc>
          <w:tcPr>
            <w:tcW w:w="962" w:type="pct"/>
            <w:gridSpan w:val="2"/>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-в полном объеме</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rFonts w:eastAsia="Lucida Sans Unicode"/>
                <w:kern w:val="2"/>
              </w:rPr>
            </w:pPr>
            <w:r>
              <w:rPr>
                <w:rFonts w:eastAsia="Lucida Sans Unicode"/>
                <w:kern w:val="2"/>
              </w:rPr>
              <w:t>1</w:t>
            </w:r>
            <w:r w:rsidR="003737CC" w:rsidRPr="00F64D45">
              <w:rPr>
                <w:rFonts w:eastAsia="Lucida Sans Unicode"/>
                <w:kern w:val="2"/>
              </w:rPr>
              <w:t>0</w:t>
            </w:r>
          </w:p>
        </w:tc>
        <w:tc>
          <w:tcPr>
            <w:tcW w:w="386" w:type="pct"/>
          </w:tcPr>
          <w:p w:rsidR="003737CC" w:rsidRPr="00F64D45" w:rsidRDefault="003737CC" w:rsidP="004E1BF3">
            <w:pPr>
              <w:widowControl w:val="0"/>
              <w:suppressAutoHyphens/>
              <w:autoSpaceDE w:val="0"/>
              <w:snapToGrid w:val="0"/>
              <w:jc w:val="center"/>
            </w:pPr>
            <w:r w:rsidRPr="00F64D45">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vMerge/>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Pr>
          <w:p w:rsidR="003737CC" w:rsidRPr="00F64D45" w:rsidRDefault="003737CC" w:rsidP="004E1BF3">
            <w:pPr>
              <w:widowControl w:val="0"/>
              <w:suppressAutoHyphens/>
              <w:autoSpaceDE w:val="0"/>
              <w:snapToGrid w:val="0"/>
              <w:jc w:val="center"/>
            </w:pPr>
          </w:p>
        </w:tc>
      </w:tr>
      <w:tr w:rsidR="003737CC" w:rsidRPr="00F64D45" w:rsidTr="00890963">
        <w:trPr>
          <w:trHeight w:val="588"/>
        </w:trPr>
        <w:tc>
          <w:tcPr>
            <w:tcW w:w="962" w:type="pct"/>
            <w:gridSpan w:val="2"/>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-с допустимыми отклонениями</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rFonts w:eastAsia="Lucida Sans Unicode"/>
                <w:kern w:val="2"/>
              </w:rPr>
            </w:pPr>
            <w:r>
              <w:rPr>
                <w:rFonts w:eastAsia="Lucida Sans Unicode"/>
                <w:kern w:val="2"/>
              </w:rPr>
              <w:t>5</w:t>
            </w:r>
          </w:p>
        </w:tc>
        <w:tc>
          <w:tcPr>
            <w:tcW w:w="386" w:type="pct"/>
          </w:tcPr>
          <w:p w:rsidR="003737CC" w:rsidRPr="00F64D45" w:rsidRDefault="003737CC" w:rsidP="004E1BF3">
            <w:pPr>
              <w:widowControl w:val="0"/>
              <w:suppressAutoHyphens/>
              <w:autoSpaceDE w:val="0"/>
              <w:snapToGrid w:val="0"/>
              <w:jc w:val="center"/>
            </w:pPr>
            <w:r w:rsidRPr="00F64D45">
              <w:t>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729" w:type="pct"/>
            <w:vMerge/>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Pr>
          <w:p w:rsidR="003737CC" w:rsidRPr="00F64D45" w:rsidRDefault="003737CC" w:rsidP="004E1BF3">
            <w:pPr>
              <w:widowControl w:val="0"/>
              <w:suppressAutoHyphens/>
              <w:autoSpaceDE w:val="0"/>
              <w:snapToGrid w:val="0"/>
              <w:jc w:val="center"/>
            </w:pPr>
          </w:p>
        </w:tc>
      </w:tr>
      <w:tr w:rsidR="003737CC" w:rsidRPr="00F64D45" w:rsidTr="00890963">
        <w:trPr>
          <w:trHeight w:val="274"/>
        </w:trPr>
        <w:tc>
          <w:tcPr>
            <w:tcW w:w="962" w:type="pct"/>
            <w:gridSpan w:val="2"/>
            <w:hideMark/>
          </w:tcPr>
          <w:p w:rsidR="003737CC" w:rsidRPr="002C4B7E" w:rsidRDefault="00BF5F11" w:rsidP="002C4B7E">
            <w:pPr>
              <w:widowControl w:val="0"/>
              <w:suppressAutoHyphens/>
              <w:autoSpaceDE w:val="0"/>
              <w:snapToGrid w:val="0"/>
              <w:spacing w:line="228" w:lineRule="auto"/>
              <w:jc w:val="center"/>
            </w:pPr>
            <w:r w:rsidRPr="002C4B7E">
              <w:t>Взаимодействие с партнерами из числа учреждений, предприятий, организаций, общественных объединений, носителей культурных инициатив</w:t>
            </w:r>
            <w:r w:rsidRPr="002C4B7E">
              <w:rPr>
                <w:rFonts w:eastAsia="Lucida Sans Unicode"/>
                <w:kern w:val="2"/>
              </w:rPr>
              <w:t xml:space="preserve"> </w:t>
            </w:r>
            <w:r w:rsidR="00437001" w:rsidRPr="002C4B7E">
              <w:rPr>
                <w:rFonts w:eastAsia="Lucida Sans Unicode"/>
                <w:kern w:val="2"/>
              </w:rPr>
              <w:lastRenderedPageBreak/>
              <w:t>(да-1, нет-0)</w:t>
            </w:r>
          </w:p>
        </w:tc>
        <w:tc>
          <w:tcPr>
            <w:tcW w:w="650"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FF0000"/>
                <w:kern w:val="2"/>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74"/>
        </w:trPr>
        <w:tc>
          <w:tcPr>
            <w:tcW w:w="962" w:type="pct"/>
            <w:gridSpan w:val="2"/>
          </w:tcPr>
          <w:p w:rsidR="003737CC" w:rsidRPr="00813550" w:rsidRDefault="00813550" w:rsidP="004E1BF3">
            <w:pPr>
              <w:widowControl w:val="0"/>
              <w:suppressAutoHyphens/>
              <w:autoSpaceDE w:val="0"/>
              <w:snapToGrid w:val="0"/>
              <w:spacing w:line="228" w:lineRule="auto"/>
              <w:jc w:val="center"/>
            </w:pPr>
            <w:r w:rsidRPr="00813550">
              <w:lastRenderedPageBreak/>
              <w:t>Соблюдение установленного порядка и сроков предоставления отчетности</w:t>
            </w:r>
          </w:p>
          <w:p w:rsidR="003737CC" w:rsidRPr="00F64D45" w:rsidRDefault="003737CC" w:rsidP="004E1BF3">
            <w:pPr>
              <w:widowControl w:val="0"/>
              <w:suppressAutoHyphens/>
              <w:autoSpaceDE w:val="0"/>
              <w:snapToGrid w:val="0"/>
              <w:spacing w:line="228" w:lineRule="auto"/>
              <w:jc w:val="center"/>
            </w:pPr>
            <w:r w:rsidRPr="00F64D45">
              <w:t xml:space="preserve"> </w:t>
            </w: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2C4B7E" w:rsidRPr="00F64D45" w:rsidTr="00890963">
        <w:trPr>
          <w:trHeight w:val="274"/>
        </w:trPr>
        <w:tc>
          <w:tcPr>
            <w:tcW w:w="962" w:type="pct"/>
            <w:gridSpan w:val="2"/>
          </w:tcPr>
          <w:p w:rsidR="002C4B7E" w:rsidRPr="002C4B7E" w:rsidRDefault="002C4B7E" w:rsidP="002C4B7E">
            <w:pPr>
              <w:jc w:val="center"/>
            </w:pPr>
            <w:r w:rsidRPr="002C4B7E">
              <w:t xml:space="preserve">Активизация участия учреждения в реализации программы </w:t>
            </w:r>
          </w:p>
          <w:p w:rsidR="002C4B7E" w:rsidRPr="002C4B7E" w:rsidRDefault="002C4B7E" w:rsidP="002C4B7E">
            <w:pPr>
              <w:jc w:val="center"/>
            </w:pPr>
            <w:r w:rsidRPr="002C4B7E">
              <w:t>«Пушкинская карта»</w:t>
            </w:r>
          </w:p>
          <w:p w:rsidR="002C4B7E" w:rsidRPr="00813550" w:rsidRDefault="002C4B7E" w:rsidP="002C4B7E">
            <w:pPr>
              <w:widowControl w:val="0"/>
              <w:suppressAutoHyphens/>
              <w:autoSpaceDE w:val="0"/>
              <w:snapToGrid w:val="0"/>
              <w:spacing w:line="228" w:lineRule="auto"/>
              <w:jc w:val="center"/>
            </w:pPr>
            <w:r w:rsidRPr="002C4B7E">
              <w:t xml:space="preserve"> </w:t>
            </w:r>
            <w:r w:rsidRPr="002C4B7E">
              <w:rPr>
                <w:rFonts w:eastAsia="Lucida Sans Unicode"/>
                <w:kern w:val="2"/>
              </w:rPr>
              <w:t>(да-1, нет-0)</w:t>
            </w:r>
          </w:p>
        </w:tc>
        <w:tc>
          <w:tcPr>
            <w:tcW w:w="650" w:type="pct"/>
          </w:tcPr>
          <w:p w:rsidR="002C4B7E" w:rsidRPr="00F64D45" w:rsidRDefault="002C4B7E" w:rsidP="004E1BF3">
            <w:pPr>
              <w:widowControl w:val="0"/>
              <w:suppressAutoHyphens/>
              <w:autoSpaceDE w:val="0"/>
              <w:snapToGrid w:val="0"/>
              <w:jc w:val="center"/>
              <w:rPr>
                <w:color w:val="000000"/>
              </w:rPr>
            </w:pPr>
            <w:r>
              <w:rPr>
                <w:color w:val="000000"/>
              </w:rPr>
              <w:t>5</w:t>
            </w:r>
          </w:p>
        </w:tc>
        <w:tc>
          <w:tcPr>
            <w:tcW w:w="386"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386"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05" w:type="pct"/>
            <w:gridSpan w:val="2"/>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01"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24"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729" w:type="pct"/>
          </w:tcPr>
          <w:p w:rsidR="002C4B7E" w:rsidRPr="00F64D45" w:rsidRDefault="00B0322E"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Pr>
          <w:p w:rsidR="002C4B7E" w:rsidRPr="00F64D45" w:rsidRDefault="00B0322E"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096297" w:rsidRPr="00096297" w:rsidRDefault="00096297" w:rsidP="00096297">
            <w:pPr>
              <w:autoSpaceDE w:val="0"/>
              <w:snapToGrid w:val="0"/>
              <w:spacing w:line="228" w:lineRule="auto"/>
              <w:jc w:val="center"/>
            </w:pPr>
            <w:r w:rsidRPr="00096297">
              <w:t xml:space="preserve">Соблюдение трудовой дисциплины </w:t>
            </w:r>
          </w:p>
          <w:p w:rsidR="003737CC" w:rsidRPr="00F64D45" w:rsidRDefault="00096297" w:rsidP="00096297">
            <w:pPr>
              <w:autoSpaceDE w:val="0"/>
              <w:snapToGrid w:val="0"/>
              <w:spacing w:line="228" w:lineRule="auto"/>
              <w:jc w:val="center"/>
              <w:rPr>
                <w:color w:val="000000"/>
              </w:rPr>
            </w:pPr>
            <w:r w:rsidRPr="00096297">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autoSpaceDE w:val="0"/>
              <w:snapToGrid w:val="0"/>
              <w:spacing w:line="228" w:lineRule="auto"/>
              <w:jc w:val="center"/>
            </w:pPr>
            <w:r w:rsidRPr="00F64D45">
              <w:t>Наличие особых творческих достижений:</w:t>
            </w:r>
          </w:p>
          <w:p w:rsidR="003737CC" w:rsidRPr="00F64D45" w:rsidRDefault="003737CC" w:rsidP="004E1BF3">
            <w:pPr>
              <w:autoSpaceDE w:val="0"/>
              <w:snapToGrid w:val="0"/>
              <w:spacing w:line="228" w:lineRule="auto"/>
              <w:jc w:val="center"/>
            </w:pPr>
            <w:r w:rsidRPr="00F64D45">
              <w:rPr>
                <w:rFonts w:eastAsia="Lucida Sans Unicode"/>
              </w:rPr>
              <w:t xml:space="preserve">призовых мест в конкурсах различного уровня, участие в фестивалях, смотрах и конкурсах, выставках, и др.  </w:t>
            </w: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color w:val="000000"/>
              </w:rPr>
            </w:pPr>
            <w:r>
              <w:rPr>
                <w:color w:val="000000"/>
              </w:rPr>
              <w:t>10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widowControl w:val="0"/>
              <w:suppressAutoHyphens/>
              <w:autoSpaceDE w:val="0"/>
              <w:snapToGrid w:val="0"/>
              <w:jc w:val="center"/>
            </w:pPr>
            <w:r w:rsidRPr="00F64D45">
              <w:t>Разработка и реализация инновационных проектов в области</w:t>
            </w:r>
          </w:p>
          <w:p w:rsidR="003737CC" w:rsidRPr="00F64D45" w:rsidRDefault="003737CC" w:rsidP="004E1BF3">
            <w:pPr>
              <w:widowControl w:val="0"/>
              <w:suppressAutoHyphens/>
              <w:autoSpaceDE w:val="0"/>
              <w:snapToGrid w:val="0"/>
              <w:jc w:val="center"/>
            </w:pPr>
            <w:r w:rsidRPr="00F64D45">
              <w:t>культурн</w:t>
            </w:r>
            <w:proofErr w:type="gramStart"/>
            <w:r w:rsidRPr="00F64D45">
              <w:t>о-</w:t>
            </w:r>
            <w:proofErr w:type="gramEnd"/>
            <w:r w:rsidRPr="00F64D45">
              <w:t xml:space="preserve"> </w:t>
            </w:r>
            <w:proofErr w:type="spellStart"/>
            <w:r w:rsidRPr="00F64D45">
              <w:t>досуговой</w:t>
            </w:r>
            <w:proofErr w:type="spellEnd"/>
            <w:r w:rsidRPr="00F64D45">
              <w:t xml:space="preserve"> деятельности, </w:t>
            </w:r>
            <w:proofErr w:type="spellStart"/>
            <w:r w:rsidRPr="00F64D45">
              <w:t>социокультурных</w:t>
            </w:r>
            <w:proofErr w:type="spellEnd"/>
          </w:p>
          <w:p w:rsidR="003737CC" w:rsidRPr="00F64D45" w:rsidRDefault="003737CC" w:rsidP="004E1BF3">
            <w:pPr>
              <w:widowControl w:val="0"/>
              <w:suppressAutoHyphens/>
              <w:autoSpaceDE w:val="0"/>
              <w:snapToGrid w:val="0"/>
              <w:jc w:val="center"/>
            </w:pPr>
            <w:r w:rsidRPr="00F64D45">
              <w:t xml:space="preserve">проектов, акций с целью создания привлекательного имиджа учреждения, </w:t>
            </w:r>
            <w:r w:rsidRPr="00F64D45">
              <w:lastRenderedPageBreak/>
              <w:t>привлечения потенциальных потребителей услуг</w:t>
            </w: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5</w:t>
            </w:r>
          </w:p>
        </w:tc>
        <w:tc>
          <w:tcPr>
            <w:tcW w:w="386" w:type="pct"/>
          </w:tcPr>
          <w:p w:rsidR="003737CC" w:rsidRPr="00F64D45" w:rsidRDefault="003737CC" w:rsidP="004E1BF3">
            <w:pPr>
              <w:widowControl w:val="0"/>
              <w:suppressAutoHyphens/>
              <w:autoSpaceDE w:val="0"/>
              <w:snapToGrid w:val="0"/>
              <w:jc w:val="center"/>
            </w:pPr>
            <w:r w:rsidRPr="00F64D45">
              <w:t>1</w:t>
            </w:r>
          </w:p>
        </w:tc>
        <w:tc>
          <w:tcPr>
            <w:tcW w:w="386" w:type="pct"/>
          </w:tcPr>
          <w:p w:rsidR="003737CC" w:rsidRPr="00F64D45" w:rsidRDefault="003737CC" w:rsidP="004E1BF3">
            <w:pPr>
              <w:widowControl w:val="0"/>
              <w:suppressAutoHyphens/>
              <w:autoSpaceDE w:val="0"/>
              <w:snapToGrid w:val="0"/>
              <w:jc w:val="center"/>
            </w:pPr>
            <w:r w:rsidRPr="00F64D45">
              <w:t>1</w:t>
            </w:r>
          </w:p>
        </w:tc>
        <w:tc>
          <w:tcPr>
            <w:tcW w:w="405" w:type="pct"/>
            <w:gridSpan w:val="2"/>
          </w:tcPr>
          <w:p w:rsidR="003737CC" w:rsidRPr="00F64D45" w:rsidRDefault="003737CC" w:rsidP="004E1BF3">
            <w:pPr>
              <w:jc w:val="center"/>
            </w:pPr>
            <w:r w:rsidRPr="00F64D45">
              <w:t>1</w:t>
            </w:r>
          </w:p>
        </w:tc>
        <w:tc>
          <w:tcPr>
            <w:tcW w:w="401" w:type="pct"/>
          </w:tcPr>
          <w:p w:rsidR="003737CC" w:rsidRPr="00F64D45" w:rsidRDefault="003737CC" w:rsidP="004E1BF3">
            <w:pPr>
              <w:jc w:val="center"/>
            </w:pPr>
            <w:r w:rsidRPr="00F64D45">
              <w:t>1</w:t>
            </w:r>
          </w:p>
        </w:tc>
        <w:tc>
          <w:tcPr>
            <w:tcW w:w="424" w:type="pct"/>
          </w:tcPr>
          <w:p w:rsidR="003737CC" w:rsidRPr="00F64D45" w:rsidRDefault="003737CC" w:rsidP="004E1BF3">
            <w:pPr>
              <w:widowControl w:val="0"/>
              <w:suppressAutoHyphens/>
              <w:autoSpaceDE w:val="0"/>
              <w:snapToGrid w:val="0"/>
              <w:jc w:val="center"/>
            </w:pPr>
            <w:r w:rsidRPr="00F64D45">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widowControl w:val="0"/>
              <w:suppressAutoHyphens/>
              <w:autoSpaceDE w:val="0"/>
              <w:snapToGrid w:val="0"/>
              <w:jc w:val="center"/>
            </w:pPr>
            <w:r w:rsidRPr="00F64D45">
              <w:lastRenderedPageBreak/>
              <w:t>Обеспечение бесперебойной работы технического оснащения</w:t>
            </w:r>
            <w:r w:rsidR="004633D9">
              <w:t xml:space="preserve"> зданий</w:t>
            </w:r>
            <w:r w:rsidRPr="00F64D45">
              <w:t>, в том числе звукового, светового оборудования, механизмов сцены</w:t>
            </w:r>
            <w:r w:rsidRPr="00F64D45">
              <w:rPr>
                <w:rFonts w:eastAsia="Lucida Sans Unicode"/>
              </w:rPr>
              <w:t xml:space="preserve">: отсутствие срывов и задержек репетиций и мероприятий вследствие технических неполадок </w:t>
            </w: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416"/>
        </w:trPr>
        <w:tc>
          <w:tcPr>
            <w:tcW w:w="962" w:type="pct"/>
            <w:gridSpan w:val="2"/>
          </w:tcPr>
          <w:p w:rsidR="003737CC" w:rsidRPr="00F64D45" w:rsidRDefault="003737CC" w:rsidP="004E1BF3">
            <w:pPr>
              <w:jc w:val="center"/>
              <w:rPr>
                <w:rFonts w:eastAsia="Lucida Sans Unicode"/>
                <w:kern w:val="2"/>
              </w:rPr>
            </w:pPr>
            <w:r w:rsidRPr="00F64D45">
              <w:rPr>
                <w:rFonts w:eastAsia="Lucida Sans Unicode"/>
                <w:kern w:val="2"/>
              </w:rPr>
              <w:t>Сохранность и развитие материально- технической базы учреждения</w:t>
            </w:r>
          </w:p>
          <w:p w:rsidR="003737CC" w:rsidRPr="00F64D45" w:rsidRDefault="003737CC" w:rsidP="004E1BF3">
            <w:pPr>
              <w:jc w:val="center"/>
            </w:pPr>
            <w:r w:rsidRPr="00F64D45">
              <w:rPr>
                <w:rFonts w:eastAsia="Lucida Sans Unicode"/>
                <w:kern w:val="2"/>
              </w:rPr>
              <w:t>(да-1, нет-0)</w:t>
            </w:r>
          </w:p>
        </w:tc>
        <w:tc>
          <w:tcPr>
            <w:tcW w:w="650" w:type="pct"/>
          </w:tcPr>
          <w:p w:rsidR="003737CC" w:rsidRPr="00F64D45" w:rsidRDefault="003737CC" w:rsidP="004E1BF3">
            <w:pPr>
              <w:jc w:val="cente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widowControl w:val="0"/>
              <w:suppressAutoHyphens/>
              <w:autoSpaceDE w:val="0"/>
              <w:snapToGrid w:val="0"/>
              <w:jc w:val="center"/>
            </w:pPr>
            <w:r w:rsidRPr="00F64D45">
              <w:t>Отсутствие обоснованных жалоб потребителей услуг на качество предоставления услуг</w:t>
            </w:r>
          </w:p>
          <w:p w:rsidR="003737CC" w:rsidRPr="00F64D45" w:rsidRDefault="003737CC" w:rsidP="004E1BF3">
            <w:pPr>
              <w:widowControl w:val="0"/>
              <w:suppressAutoHyphens/>
              <w:autoSpaceDE w:val="0"/>
              <w:snapToGrid w:val="0"/>
              <w:jc w:val="center"/>
              <w:rPr>
                <w:color w:val="FF0000"/>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267"/>
        </w:trPr>
        <w:tc>
          <w:tcPr>
            <w:tcW w:w="962" w:type="pct"/>
            <w:gridSpan w:val="2"/>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color w:val="000000"/>
              </w:rPr>
            </w:pPr>
            <w:r w:rsidRPr="00F64D45">
              <w:rPr>
                <w:color w:val="000000"/>
              </w:rPr>
              <w:t>Отсутствие предписаний, замечаний проверяющих органов по результатам проверок деятельности учреждения</w:t>
            </w: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color w:val="000000"/>
              </w:rPr>
            </w:pPr>
            <w:r w:rsidRPr="00F64D45">
              <w:rPr>
                <w:color w:val="000000"/>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hideMark/>
          </w:tcPr>
          <w:p w:rsidR="003737CC" w:rsidRPr="00F64D45" w:rsidRDefault="003737CC" w:rsidP="004E1BF3">
            <w:pPr>
              <w:widowControl w:val="0"/>
              <w:suppressAutoHyphens/>
              <w:autoSpaceDE w:val="0"/>
              <w:snapToGrid w:val="0"/>
              <w:jc w:val="center"/>
              <w:rPr>
                <w:color w:val="000000"/>
              </w:rPr>
            </w:pPr>
            <w:r w:rsidRPr="00F64D45">
              <w:rPr>
                <w:color w:val="000000"/>
              </w:rPr>
              <w:lastRenderedPageBreak/>
              <w:t>Публикация материалов о деятельности учреждения в СМИ, на сайте учреждения, в социальной сети</w:t>
            </w:r>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с предоставлением документов или статей</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68"/>
        </w:trPr>
        <w:tc>
          <w:tcPr>
            <w:tcW w:w="962" w:type="pct"/>
            <w:gridSpan w:val="2"/>
            <w:hideMark/>
          </w:tcPr>
          <w:p w:rsidR="003737CC" w:rsidRPr="00F64D45" w:rsidRDefault="003737CC" w:rsidP="004E1BF3">
            <w:pPr>
              <w:widowControl w:val="0"/>
              <w:suppressAutoHyphens/>
              <w:autoSpaceDE w:val="0"/>
              <w:snapToGrid w:val="0"/>
              <w:jc w:val="center"/>
              <w:rPr>
                <w:color w:val="000000"/>
              </w:rPr>
            </w:pPr>
            <w:r w:rsidRPr="00F64D45">
              <w:rPr>
                <w:color w:val="000000"/>
              </w:rPr>
              <w:t xml:space="preserve">Содержание  помещений в соответствии с рекомендациями и требованиями </w:t>
            </w:r>
            <w:proofErr w:type="spellStart"/>
            <w:r w:rsidRPr="00F64D45">
              <w:rPr>
                <w:color w:val="000000"/>
              </w:rPr>
              <w:t>Роспотребнадзора</w:t>
            </w:r>
            <w:proofErr w:type="spellEnd"/>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t>(да-1, нет-0)</w:t>
            </w:r>
          </w:p>
        </w:tc>
        <w:tc>
          <w:tcPr>
            <w:tcW w:w="650" w:type="pct"/>
            <w:hideMark/>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c>
          <w:tcPr>
            <w:tcW w:w="5000" w:type="pct"/>
            <w:gridSpan w:val="11"/>
          </w:tcPr>
          <w:p w:rsidR="003737CC" w:rsidRPr="00F64D45" w:rsidRDefault="003737CC" w:rsidP="004E1BF3">
            <w:pPr>
              <w:widowControl w:val="0"/>
              <w:suppressAutoHyphens/>
              <w:autoSpaceDE w:val="0"/>
              <w:snapToGrid w:val="0"/>
              <w:ind w:left="720"/>
              <w:jc w:val="center"/>
              <w:rPr>
                <w:rFonts w:eastAsia="Lucida Sans Unicode"/>
                <w:kern w:val="2"/>
              </w:rPr>
            </w:pPr>
            <w:r w:rsidRPr="00F64D45">
              <w:rPr>
                <w:rFonts w:eastAsia="Lucida Sans Unicode"/>
                <w:kern w:val="2"/>
              </w:rPr>
              <w:t>2.</w:t>
            </w:r>
            <w:r w:rsidRPr="00F64D45">
              <w:t xml:space="preserve"> Финансово-экономическая деятельность, исполнительская дисциплина  </w:t>
            </w:r>
            <w:r w:rsidRPr="00F64D45">
              <w:rPr>
                <w:bCs/>
              </w:rPr>
              <w:t xml:space="preserve"> </w:t>
            </w:r>
            <w:r w:rsidRPr="007A51D7">
              <w:rPr>
                <w:bCs/>
              </w:rPr>
              <w:t xml:space="preserve">МБУК  СР «СДК </w:t>
            </w:r>
            <w:r>
              <w:rPr>
                <w:bCs/>
              </w:rPr>
              <w:t>Гигантовского</w:t>
            </w:r>
            <w:r w:rsidRPr="007A51D7">
              <w:rPr>
                <w:bCs/>
              </w:rPr>
              <w:t xml:space="preserve"> с.п.»</w:t>
            </w:r>
          </w:p>
        </w:tc>
      </w:tr>
      <w:tr w:rsidR="003737CC" w:rsidRPr="00F64D45" w:rsidTr="00890963">
        <w:trPr>
          <w:trHeight w:val="525"/>
        </w:trPr>
        <w:tc>
          <w:tcPr>
            <w:tcW w:w="914" w:type="pct"/>
            <w:vMerge w:val="restart"/>
            <w:hideMark/>
          </w:tcPr>
          <w:p w:rsidR="003737CC" w:rsidRPr="00F64D45" w:rsidRDefault="003737CC" w:rsidP="004E1BF3">
            <w:pPr>
              <w:autoSpaceDE w:val="0"/>
              <w:snapToGrid w:val="0"/>
              <w:jc w:val="center"/>
              <w:rPr>
                <w:rFonts w:eastAsia="Lucida Sans Unicode"/>
                <w:kern w:val="2"/>
              </w:rPr>
            </w:pPr>
            <w:r w:rsidRPr="00F64D45">
              <w:t>Процент исполнения  бюджетов всех уровней</w:t>
            </w:r>
          </w:p>
          <w:p w:rsidR="003737CC" w:rsidRPr="00F64D45" w:rsidRDefault="003737CC" w:rsidP="004E1BF3">
            <w:pPr>
              <w:widowControl w:val="0"/>
              <w:suppressAutoHyphens/>
              <w:autoSpaceDE w:val="0"/>
              <w:snapToGrid w:val="0"/>
              <w:jc w:val="center"/>
              <w:rPr>
                <w:rFonts w:eastAsia="Lucida Sans Unicode"/>
                <w:kern w:val="2"/>
              </w:rPr>
            </w:pPr>
            <w:r w:rsidRPr="00F64D45">
              <w:t>(процент)</w:t>
            </w:r>
          </w:p>
        </w:tc>
        <w:tc>
          <w:tcPr>
            <w:tcW w:w="698" w:type="pct"/>
            <w:gridSpan w:val="2"/>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autoSpaceDE w:val="0"/>
              <w:snapToGrid w:val="0"/>
              <w:jc w:val="center"/>
              <w:rPr>
                <w:rFonts w:eastAsia="Lucida Sans Unicode"/>
                <w:kern w:val="2"/>
              </w:rPr>
            </w:pPr>
            <w:r w:rsidRPr="00F64D45">
              <w:rPr>
                <w:rFonts w:eastAsia="Lucida Sans Unicode"/>
                <w:kern w:val="2"/>
              </w:rPr>
              <w:t>100</w:t>
            </w:r>
          </w:p>
        </w:tc>
        <w:tc>
          <w:tcPr>
            <w:tcW w:w="386" w:type="pct"/>
          </w:tcPr>
          <w:p w:rsidR="003737CC" w:rsidRPr="00F64D45" w:rsidRDefault="003737CC" w:rsidP="004E1BF3">
            <w:pPr>
              <w:jc w:val="center"/>
            </w:pPr>
            <w:r w:rsidRPr="00F64D45">
              <w:t>25</w:t>
            </w:r>
          </w:p>
        </w:tc>
        <w:tc>
          <w:tcPr>
            <w:tcW w:w="383" w:type="pct"/>
          </w:tcPr>
          <w:p w:rsidR="003737CC" w:rsidRPr="00F64D45" w:rsidRDefault="003737CC" w:rsidP="004E1BF3">
            <w:pPr>
              <w:jc w:val="center"/>
            </w:pPr>
            <w:r w:rsidRPr="00F64D45">
              <w:t>50</w:t>
            </w:r>
          </w:p>
        </w:tc>
        <w:tc>
          <w:tcPr>
            <w:tcW w:w="423" w:type="pct"/>
            <w:gridSpan w:val="2"/>
          </w:tcPr>
          <w:p w:rsidR="003737CC" w:rsidRPr="00F64D45" w:rsidRDefault="003737CC" w:rsidP="004E1BF3">
            <w:pPr>
              <w:jc w:val="center"/>
            </w:pPr>
            <w:r w:rsidRPr="00F64D45">
              <w:t>75</w:t>
            </w:r>
          </w:p>
        </w:tc>
        <w:tc>
          <w:tcPr>
            <w:tcW w:w="424" w:type="pct"/>
          </w:tcPr>
          <w:p w:rsidR="003737CC" w:rsidRPr="00F64D45" w:rsidRDefault="003737CC" w:rsidP="004E1BF3">
            <w:pPr>
              <w:jc w:val="center"/>
            </w:pPr>
            <w:r w:rsidRPr="00F64D45">
              <w:t>100</w:t>
            </w: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300"/>
        </w:trPr>
        <w:tc>
          <w:tcPr>
            <w:tcW w:w="914" w:type="pct"/>
            <w:vMerge/>
            <w:hideMark/>
          </w:tcPr>
          <w:p w:rsidR="003737CC" w:rsidRPr="00F64D45" w:rsidRDefault="003737CC" w:rsidP="004E1BF3">
            <w:pPr>
              <w:autoSpaceDE w:val="0"/>
              <w:snapToGrid w:val="0"/>
              <w:jc w:val="center"/>
            </w:pP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100</w:t>
            </w:r>
          </w:p>
        </w:tc>
        <w:tc>
          <w:tcPr>
            <w:tcW w:w="386" w:type="pct"/>
          </w:tcPr>
          <w:p w:rsidR="003737CC" w:rsidRPr="00F64D45" w:rsidRDefault="003737CC" w:rsidP="004E1BF3">
            <w:pPr>
              <w:jc w:val="center"/>
            </w:pPr>
            <w:r w:rsidRPr="00F64D45">
              <w:t>25</w:t>
            </w:r>
          </w:p>
        </w:tc>
        <w:tc>
          <w:tcPr>
            <w:tcW w:w="383" w:type="pct"/>
          </w:tcPr>
          <w:p w:rsidR="003737CC" w:rsidRPr="00F64D45" w:rsidRDefault="003737CC" w:rsidP="004E1BF3">
            <w:pPr>
              <w:jc w:val="center"/>
            </w:pPr>
            <w:r w:rsidRPr="00F64D45">
              <w:t>50</w:t>
            </w:r>
          </w:p>
        </w:tc>
        <w:tc>
          <w:tcPr>
            <w:tcW w:w="423" w:type="pct"/>
            <w:gridSpan w:val="2"/>
          </w:tcPr>
          <w:p w:rsidR="003737CC" w:rsidRPr="00F64D45" w:rsidRDefault="003737CC" w:rsidP="004E1BF3">
            <w:pPr>
              <w:jc w:val="center"/>
            </w:pPr>
            <w:r w:rsidRPr="00F64D45">
              <w:t>75</w:t>
            </w:r>
          </w:p>
        </w:tc>
        <w:tc>
          <w:tcPr>
            <w:tcW w:w="424" w:type="pct"/>
          </w:tcPr>
          <w:p w:rsidR="003737CC" w:rsidRPr="00F64D45" w:rsidRDefault="003737CC" w:rsidP="004E1BF3">
            <w:pPr>
              <w:jc w:val="center"/>
            </w:pPr>
            <w:r w:rsidRPr="00F64D45">
              <w:t>100</w:t>
            </w:r>
          </w:p>
        </w:tc>
        <w:tc>
          <w:tcPr>
            <w:tcW w:w="729" w:type="pct"/>
            <w:vMerge/>
            <w:hideMark/>
          </w:tcPr>
          <w:p w:rsidR="003737CC" w:rsidRPr="00F64D45" w:rsidRDefault="003737CC" w:rsidP="004E1BF3">
            <w:pPr>
              <w:widowControl w:val="0"/>
              <w:suppressAutoHyphens/>
              <w:autoSpaceDE w:val="0"/>
              <w:snapToGrid w:val="0"/>
              <w:jc w:val="center"/>
            </w:pPr>
          </w:p>
        </w:tc>
        <w:tc>
          <w:tcPr>
            <w:tcW w:w="657" w:type="pct"/>
            <w:vMerge/>
            <w:hideMark/>
          </w:tcPr>
          <w:p w:rsidR="003737CC" w:rsidRPr="00F64D45" w:rsidRDefault="003737CC" w:rsidP="004E1BF3">
            <w:pPr>
              <w:widowControl w:val="0"/>
              <w:suppressAutoHyphens/>
              <w:autoSpaceDE w:val="0"/>
              <w:snapToGrid w:val="0"/>
              <w:jc w:val="center"/>
            </w:pPr>
          </w:p>
        </w:tc>
      </w:tr>
      <w:tr w:rsidR="003737CC" w:rsidRPr="00F64D45" w:rsidTr="00890963">
        <w:trPr>
          <w:trHeight w:val="1201"/>
        </w:trPr>
        <w:tc>
          <w:tcPr>
            <w:tcW w:w="914" w:type="pct"/>
            <w:vMerge w:val="restart"/>
            <w:hideMark/>
          </w:tcPr>
          <w:p w:rsidR="003737CC" w:rsidRPr="00F64D45" w:rsidRDefault="003737CC" w:rsidP="004E1BF3">
            <w:pPr>
              <w:autoSpaceDE w:val="0"/>
              <w:snapToGrid w:val="0"/>
              <w:jc w:val="center"/>
            </w:pPr>
            <w:r w:rsidRPr="00F64D45">
              <w:t>Выполнение целевого показателя средней заработной платы работников в полном объеме</w:t>
            </w:r>
          </w:p>
          <w:p w:rsidR="003737CC" w:rsidRPr="00F64D45" w:rsidRDefault="003737CC" w:rsidP="004E1BF3">
            <w:pPr>
              <w:autoSpaceDE w:val="0"/>
              <w:snapToGrid w:val="0"/>
              <w:jc w:val="center"/>
              <w:rPr>
                <w:rFonts w:eastAsia="Lucida Sans Unicode"/>
                <w:kern w:val="2"/>
              </w:rPr>
            </w:pPr>
            <w:r>
              <w:t>(</w:t>
            </w:r>
            <w:r w:rsidRPr="00F64D45">
              <w:t>да-1, нет-0</w:t>
            </w:r>
            <w:r>
              <w:t>)</w:t>
            </w:r>
          </w:p>
        </w:tc>
        <w:tc>
          <w:tcPr>
            <w:tcW w:w="698" w:type="pct"/>
            <w:gridSpan w:val="2"/>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jc w:val="center"/>
            </w:pPr>
            <w:r w:rsidRPr="00F64D45">
              <w:t>1</w:t>
            </w:r>
          </w:p>
        </w:tc>
        <w:tc>
          <w:tcPr>
            <w:tcW w:w="386" w:type="pct"/>
          </w:tcPr>
          <w:p w:rsidR="003737CC" w:rsidRPr="00F64D45" w:rsidRDefault="003737CC" w:rsidP="004E1BF3">
            <w:pPr>
              <w:jc w:val="center"/>
            </w:pPr>
            <w:r w:rsidRPr="00F64D45">
              <w:t>1</w:t>
            </w:r>
          </w:p>
        </w:tc>
        <w:tc>
          <w:tcPr>
            <w:tcW w:w="383" w:type="pct"/>
          </w:tcPr>
          <w:p w:rsidR="003737CC" w:rsidRPr="00F64D45" w:rsidRDefault="003737CC" w:rsidP="004E1BF3">
            <w:pPr>
              <w:jc w:val="center"/>
            </w:pPr>
            <w:r w:rsidRPr="00F64D45">
              <w:t>1</w:t>
            </w:r>
          </w:p>
        </w:tc>
        <w:tc>
          <w:tcPr>
            <w:tcW w:w="423" w:type="pct"/>
            <w:gridSpan w:val="2"/>
          </w:tcPr>
          <w:p w:rsidR="003737CC" w:rsidRPr="00F64D45" w:rsidRDefault="003737CC" w:rsidP="004E1BF3">
            <w:pPr>
              <w:jc w:val="center"/>
            </w:pPr>
            <w:r w:rsidRPr="00F64D45">
              <w:t>1</w:t>
            </w:r>
          </w:p>
        </w:tc>
        <w:tc>
          <w:tcPr>
            <w:tcW w:w="424" w:type="pct"/>
          </w:tcPr>
          <w:p w:rsidR="003737CC" w:rsidRPr="00F64D45" w:rsidRDefault="003737CC" w:rsidP="004E1BF3">
            <w:pPr>
              <w:jc w:val="center"/>
            </w:pPr>
            <w:r w:rsidRPr="00F64D45">
              <w:t>1</w:t>
            </w: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409"/>
        </w:trPr>
        <w:tc>
          <w:tcPr>
            <w:tcW w:w="914" w:type="pct"/>
            <w:vMerge/>
            <w:hideMark/>
          </w:tcPr>
          <w:p w:rsidR="003737CC" w:rsidRPr="00F64D45" w:rsidRDefault="003737CC" w:rsidP="004E1BF3">
            <w:pPr>
              <w:autoSpaceDE w:val="0"/>
              <w:snapToGrid w:val="0"/>
              <w:jc w:val="center"/>
            </w:pP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p w:rsidR="003737CC" w:rsidRPr="00F64D45" w:rsidRDefault="003737CC" w:rsidP="004E1BF3">
            <w:pPr>
              <w:widowControl w:val="0"/>
              <w:suppressAutoHyphens/>
              <w:autoSpaceDE w:val="0"/>
              <w:snapToGrid w:val="0"/>
              <w:jc w:val="center"/>
              <w:rPr>
                <w:rFonts w:eastAsia="Lucida Sans Unicode"/>
                <w:kern w:val="2"/>
              </w:rPr>
            </w:pPr>
            <w:r>
              <w:t>(</w:t>
            </w:r>
            <w:r w:rsidRPr="00F64D45">
              <w:t>да-1, нет-0</w:t>
            </w:r>
            <w:r>
              <w:t>)</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3"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3"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729" w:type="pct"/>
            <w:vMerge/>
            <w:hideMark/>
          </w:tcPr>
          <w:p w:rsidR="003737CC" w:rsidRPr="00F64D45" w:rsidRDefault="003737CC" w:rsidP="004E1BF3">
            <w:pPr>
              <w:widowControl w:val="0"/>
              <w:suppressAutoHyphens/>
              <w:autoSpaceDE w:val="0"/>
              <w:snapToGrid w:val="0"/>
              <w:jc w:val="center"/>
            </w:pPr>
          </w:p>
        </w:tc>
        <w:tc>
          <w:tcPr>
            <w:tcW w:w="657" w:type="pct"/>
            <w:vMerge/>
            <w:hideMark/>
          </w:tcPr>
          <w:p w:rsidR="003737CC" w:rsidRPr="00F64D45" w:rsidRDefault="003737CC" w:rsidP="004E1BF3">
            <w:pPr>
              <w:widowControl w:val="0"/>
              <w:suppressAutoHyphens/>
              <w:autoSpaceDE w:val="0"/>
              <w:snapToGrid w:val="0"/>
              <w:jc w:val="center"/>
            </w:pPr>
          </w:p>
        </w:tc>
      </w:tr>
      <w:tr w:rsidR="003737CC" w:rsidRPr="00F64D45" w:rsidTr="00890963">
        <w:tc>
          <w:tcPr>
            <w:tcW w:w="5000" w:type="pct"/>
            <w:gridSpan w:val="11"/>
          </w:tcPr>
          <w:p w:rsidR="003737CC" w:rsidRPr="00F64D45" w:rsidRDefault="003737CC" w:rsidP="004E1BF3">
            <w:pPr>
              <w:widowControl w:val="0"/>
              <w:suppressAutoHyphens/>
              <w:autoSpaceDE w:val="0"/>
              <w:snapToGrid w:val="0"/>
              <w:ind w:left="720"/>
              <w:jc w:val="center"/>
              <w:rPr>
                <w:rFonts w:eastAsia="Lucida Sans Unicode"/>
                <w:kern w:val="2"/>
              </w:rPr>
            </w:pPr>
            <w:r w:rsidRPr="00F64D45">
              <w:t>3. Деятельность учреждения, направленная на работу с кадрами</w:t>
            </w:r>
          </w:p>
        </w:tc>
      </w:tr>
      <w:tr w:rsidR="003737CC" w:rsidRPr="00F64D45" w:rsidTr="00890963">
        <w:trPr>
          <w:trHeight w:val="416"/>
        </w:trPr>
        <w:tc>
          <w:tcPr>
            <w:tcW w:w="914" w:type="pct"/>
            <w:hideMark/>
          </w:tcPr>
          <w:p w:rsidR="003737CC" w:rsidRPr="00F64D45" w:rsidRDefault="003737CC" w:rsidP="004E1BF3">
            <w:pPr>
              <w:autoSpaceDE w:val="0"/>
              <w:snapToGrid w:val="0"/>
              <w:jc w:val="center"/>
            </w:pPr>
            <w:r w:rsidRPr="00F64D45">
              <w:t>Прохождение курсов по</w:t>
            </w:r>
            <w:r w:rsidR="00CE63AC">
              <w:t>вышения квалификации в течение 3</w:t>
            </w:r>
            <w:r w:rsidRPr="00F64D45">
              <w:t xml:space="preserve"> лет,  профессиональной переподготовки</w:t>
            </w:r>
          </w:p>
          <w:p w:rsidR="003737CC" w:rsidRPr="00F64D45" w:rsidRDefault="003737CC" w:rsidP="004E1BF3">
            <w:pPr>
              <w:autoSpaceDE w:val="0"/>
              <w:snapToGrid w:val="0"/>
              <w:jc w:val="center"/>
            </w:pPr>
            <w:r w:rsidRPr="00F64D45">
              <w:t xml:space="preserve"> (с подтверждающим документом)  </w:t>
            </w:r>
          </w:p>
          <w:p w:rsidR="003737CC" w:rsidRPr="00F64D45" w:rsidRDefault="003737CC" w:rsidP="004E1BF3">
            <w:pPr>
              <w:autoSpaceDE w:val="0"/>
              <w:snapToGrid w:val="0"/>
              <w:jc w:val="center"/>
              <w:rPr>
                <w:rFonts w:eastAsia="Lucida Sans Unicode"/>
                <w:kern w:val="2"/>
              </w:rPr>
            </w:pPr>
            <w:r w:rsidRPr="00F64D45">
              <w:t>(да-1,  нет-0)</w:t>
            </w:r>
          </w:p>
        </w:tc>
        <w:tc>
          <w:tcPr>
            <w:tcW w:w="698" w:type="pct"/>
            <w:gridSpan w:val="2"/>
          </w:tcPr>
          <w:p w:rsidR="003737CC" w:rsidRPr="00F64D45" w:rsidRDefault="003737CC" w:rsidP="004E1BF3">
            <w:pPr>
              <w:widowControl w:val="0"/>
              <w:suppressAutoHyphens/>
              <w:autoSpaceDE w:val="0"/>
              <w:jc w:val="center"/>
              <w:rPr>
                <w:rFonts w:eastAsia="Lucida Sans Unicode"/>
                <w:kern w:val="2"/>
              </w:rP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552"/>
        </w:trPr>
        <w:tc>
          <w:tcPr>
            <w:tcW w:w="914" w:type="pct"/>
          </w:tcPr>
          <w:p w:rsidR="003737CC" w:rsidRPr="00F64D45" w:rsidRDefault="003737CC" w:rsidP="004E1BF3">
            <w:pPr>
              <w:autoSpaceDE w:val="0"/>
              <w:snapToGrid w:val="0"/>
              <w:jc w:val="center"/>
            </w:pPr>
            <w:r w:rsidRPr="00F64D45">
              <w:lastRenderedPageBreak/>
              <w:t>Активное участие</w:t>
            </w:r>
            <w:r w:rsidR="004217BB">
              <w:t xml:space="preserve"> работников учреждения</w:t>
            </w:r>
            <w:r w:rsidRPr="00F64D45">
              <w:t xml:space="preserve"> в обучающих мероприятиях  областного, районного</w:t>
            </w:r>
            <w:r w:rsidR="004217BB">
              <w:t xml:space="preserve"> и федерального</w:t>
            </w:r>
            <w:r w:rsidRPr="00F64D45">
              <w:t xml:space="preserve"> уровня</w:t>
            </w:r>
          </w:p>
          <w:p w:rsidR="003737CC" w:rsidRPr="00F64D45" w:rsidRDefault="003737CC" w:rsidP="004E1BF3">
            <w:pPr>
              <w:autoSpaceDE w:val="0"/>
              <w:snapToGrid w:val="0"/>
              <w:jc w:val="center"/>
              <w:rPr>
                <w:rFonts w:eastAsia="Lucida Sans Unicode"/>
                <w:kern w:val="2"/>
              </w:rPr>
            </w:pPr>
            <w:r w:rsidRPr="00F64D45">
              <w:t>(да-1,  нет-0)</w:t>
            </w: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1202"/>
        </w:trPr>
        <w:tc>
          <w:tcPr>
            <w:tcW w:w="914" w:type="pct"/>
          </w:tcPr>
          <w:p w:rsidR="003737CC" w:rsidRPr="004633D9" w:rsidRDefault="003737CC" w:rsidP="004E1BF3">
            <w:pPr>
              <w:autoSpaceDE w:val="0"/>
              <w:snapToGrid w:val="0"/>
              <w:jc w:val="center"/>
            </w:pPr>
            <w:r w:rsidRPr="004633D9">
              <w:rPr>
                <w:color w:val="000000"/>
              </w:rPr>
              <w:t>Прохождение</w:t>
            </w:r>
            <w:r w:rsidR="004217BB" w:rsidRPr="004633D9">
              <w:rPr>
                <w:color w:val="000000"/>
              </w:rPr>
              <w:t xml:space="preserve"> работниками учреждения</w:t>
            </w:r>
            <w:r w:rsidRPr="004633D9">
              <w:rPr>
                <w:color w:val="000000"/>
              </w:rPr>
              <w:t xml:space="preserve"> санитарн</w:t>
            </w:r>
            <w:proofErr w:type="gramStart"/>
            <w:r w:rsidRPr="004633D9">
              <w:rPr>
                <w:color w:val="000000"/>
              </w:rPr>
              <w:t>о-</w:t>
            </w:r>
            <w:proofErr w:type="gramEnd"/>
            <w:r w:rsidRPr="004633D9">
              <w:rPr>
                <w:color w:val="000000"/>
              </w:rPr>
              <w:t xml:space="preserve"> гигиенического, энергетического и противопожарного инструктажа</w:t>
            </w:r>
            <w:r w:rsidRPr="004633D9">
              <w:t xml:space="preserve"> </w:t>
            </w:r>
          </w:p>
          <w:p w:rsidR="003737CC" w:rsidRPr="004217BB" w:rsidRDefault="003737CC" w:rsidP="004E1BF3">
            <w:pPr>
              <w:autoSpaceDE w:val="0"/>
              <w:snapToGrid w:val="0"/>
              <w:jc w:val="center"/>
              <w:rPr>
                <w:rFonts w:eastAsia="Lucida Sans Unicode"/>
                <w:color w:val="000000"/>
                <w:kern w:val="2"/>
                <w:highlight w:val="yellow"/>
              </w:rPr>
            </w:pPr>
            <w:r w:rsidRPr="004633D9">
              <w:t>(да-1,  нет-0)</w:t>
            </w:r>
          </w:p>
        </w:tc>
        <w:tc>
          <w:tcPr>
            <w:tcW w:w="698" w:type="pct"/>
            <w:gridSpan w:val="2"/>
          </w:tcPr>
          <w:p w:rsidR="003737CC" w:rsidRPr="004217BB" w:rsidRDefault="004217BB" w:rsidP="004E1BF3">
            <w:pPr>
              <w:autoSpaceDE w:val="0"/>
              <w:snapToGrid w:val="0"/>
              <w:jc w:val="center"/>
              <w:rPr>
                <w:rFonts w:eastAsia="Lucida Sans Unicode"/>
                <w:color w:val="000000"/>
                <w:kern w:val="2"/>
              </w:rPr>
            </w:pPr>
            <w:r>
              <w:rPr>
                <w:rFonts w:eastAsia="Lucida Sans Unicode"/>
                <w:color w:val="000000"/>
                <w:kern w:val="2"/>
              </w:rPr>
              <w:t>5</w:t>
            </w:r>
          </w:p>
          <w:p w:rsidR="003737CC" w:rsidRPr="004217BB" w:rsidRDefault="003737CC" w:rsidP="004E1BF3">
            <w:pPr>
              <w:autoSpaceDE w:val="0"/>
              <w:snapToGrid w:val="0"/>
              <w:jc w:val="center"/>
              <w:rPr>
                <w:rFonts w:eastAsia="Lucida Sans Unicode"/>
                <w:color w:val="000000"/>
                <w:kern w:val="2"/>
              </w:rPr>
            </w:pPr>
          </w:p>
          <w:p w:rsidR="003737CC" w:rsidRPr="004217BB" w:rsidRDefault="003737CC" w:rsidP="004E1BF3">
            <w:pPr>
              <w:widowControl w:val="0"/>
              <w:suppressAutoHyphens/>
              <w:autoSpaceDE w:val="0"/>
              <w:jc w:val="center"/>
              <w:rPr>
                <w:rFonts w:eastAsia="Lucida Sans Unicode"/>
                <w:color w:val="000000"/>
                <w:kern w:val="2"/>
                <w:highlight w:val="yellow"/>
              </w:rPr>
            </w:pP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770B13" w:rsidTr="00890963">
        <w:trPr>
          <w:trHeight w:val="387"/>
        </w:trPr>
        <w:tc>
          <w:tcPr>
            <w:tcW w:w="914" w:type="pct"/>
          </w:tcPr>
          <w:p w:rsidR="003737CC" w:rsidRPr="00F64D45" w:rsidRDefault="003737CC" w:rsidP="004E1BF3">
            <w:pPr>
              <w:widowControl w:val="0"/>
              <w:suppressAutoHyphens/>
              <w:autoSpaceDE w:val="0"/>
              <w:snapToGrid w:val="0"/>
              <w:jc w:val="center"/>
              <w:rPr>
                <w:color w:val="000000"/>
              </w:rPr>
            </w:pPr>
            <w:r w:rsidRPr="00F64D45">
              <w:rPr>
                <w:color w:val="000000"/>
              </w:rPr>
              <w:t>ИТОГО:</w:t>
            </w:r>
          </w:p>
        </w:tc>
        <w:tc>
          <w:tcPr>
            <w:tcW w:w="698" w:type="pct"/>
            <w:gridSpan w:val="2"/>
          </w:tcPr>
          <w:p w:rsidR="003737CC" w:rsidRDefault="003737CC" w:rsidP="004E1BF3">
            <w:pPr>
              <w:autoSpaceDE w:val="0"/>
              <w:snapToGrid w:val="0"/>
              <w:jc w:val="center"/>
              <w:rPr>
                <w:rFonts w:eastAsia="Lucida Sans Unicode"/>
                <w:color w:val="000000"/>
                <w:kern w:val="2"/>
              </w:rPr>
            </w:pPr>
            <w:r w:rsidRPr="00F64D45">
              <w:rPr>
                <w:rFonts w:eastAsia="Lucida Sans Unicode"/>
                <w:color w:val="000000"/>
                <w:kern w:val="2"/>
              </w:rPr>
              <w:t>100</w:t>
            </w:r>
          </w:p>
        </w:tc>
        <w:tc>
          <w:tcPr>
            <w:tcW w:w="386" w:type="pct"/>
          </w:tcPr>
          <w:p w:rsidR="003737CC" w:rsidRDefault="003737CC" w:rsidP="004E1BF3">
            <w:pPr>
              <w:widowControl w:val="0"/>
              <w:suppressAutoHyphens/>
              <w:autoSpaceDE w:val="0"/>
              <w:snapToGrid w:val="0"/>
              <w:jc w:val="center"/>
              <w:rPr>
                <w:rFonts w:eastAsia="Lucida Sans Unicode"/>
                <w:color w:val="000000"/>
                <w:kern w:val="2"/>
              </w:rPr>
            </w:pPr>
          </w:p>
        </w:tc>
        <w:tc>
          <w:tcPr>
            <w:tcW w:w="386" w:type="pct"/>
          </w:tcPr>
          <w:p w:rsidR="003737CC" w:rsidRDefault="003737CC" w:rsidP="004E1BF3">
            <w:pPr>
              <w:widowControl w:val="0"/>
              <w:suppressAutoHyphens/>
              <w:autoSpaceDE w:val="0"/>
              <w:snapToGrid w:val="0"/>
              <w:jc w:val="center"/>
              <w:rPr>
                <w:rFonts w:eastAsia="Lucida Sans Unicode"/>
                <w:color w:val="000000"/>
                <w:kern w:val="2"/>
              </w:rPr>
            </w:pPr>
          </w:p>
        </w:tc>
        <w:tc>
          <w:tcPr>
            <w:tcW w:w="405" w:type="pct"/>
            <w:gridSpan w:val="2"/>
          </w:tcPr>
          <w:p w:rsidR="003737CC" w:rsidRDefault="003737CC" w:rsidP="004E1BF3">
            <w:pPr>
              <w:widowControl w:val="0"/>
              <w:suppressAutoHyphens/>
              <w:autoSpaceDE w:val="0"/>
              <w:snapToGrid w:val="0"/>
              <w:jc w:val="center"/>
              <w:rPr>
                <w:rFonts w:eastAsia="Lucida Sans Unicode"/>
                <w:color w:val="000000"/>
                <w:kern w:val="2"/>
              </w:rPr>
            </w:pPr>
          </w:p>
        </w:tc>
        <w:tc>
          <w:tcPr>
            <w:tcW w:w="401" w:type="pct"/>
          </w:tcPr>
          <w:p w:rsidR="003737CC" w:rsidRDefault="003737CC" w:rsidP="004E1BF3">
            <w:pPr>
              <w:widowControl w:val="0"/>
              <w:suppressAutoHyphens/>
              <w:autoSpaceDE w:val="0"/>
              <w:snapToGrid w:val="0"/>
              <w:jc w:val="center"/>
              <w:rPr>
                <w:rFonts w:eastAsia="Lucida Sans Unicode"/>
                <w:color w:val="000000"/>
                <w:kern w:val="2"/>
              </w:rPr>
            </w:pPr>
          </w:p>
        </w:tc>
        <w:tc>
          <w:tcPr>
            <w:tcW w:w="424" w:type="pct"/>
          </w:tcPr>
          <w:p w:rsidR="003737CC" w:rsidRDefault="003737CC" w:rsidP="004E1BF3">
            <w:pPr>
              <w:widowControl w:val="0"/>
              <w:suppressAutoHyphens/>
              <w:autoSpaceDE w:val="0"/>
              <w:snapToGrid w:val="0"/>
              <w:jc w:val="center"/>
              <w:rPr>
                <w:rFonts w:eastAsia="Lucida Sans Unicode"/>
                <w:color w:val="000000"/>
                <w:kern w:val="2"/>
              </w:rPr>
            </w:pPr>
          </w:p>
        </w:tc>
        <w:tc>
          <w:tcPr>
            <w:tcW w:w="729" w:type="pct"/>
          </w:tcPr>
          <w:p w:rsidR="003737CC" w:rsidRPr="00F313DB" w:rsidRDefault="003737CC" w:rsidP="004E1BF3">
            <w:pPr>
              <w:widowControl w:val="0"/>
              <w:suppressAutoHyphens/>
              <w:autoSpaceDE w:val="0"/>
              <w:snapToGrid w:val="0"/>
              <w:jc w:val="center"/>
              <w:rPr>
                <w:color w:val="000000"/>
              </w:rPr>
            </w:pPr>
          </w:p>
        </w:tc>
        <w:tc>
          <w:tcPr>
            <w:tcW w:w="657" w:type="pct"/>
          </w:tcPr>
          <w:p w:rsidR="003737CC" w:rsidRPr="00F313DB" w:rsidRDefault="003737CC" w:rsidP="004E1BF3">
            <w:pPr>
              <w:widowControl w:val="0"/>
              <w:suppressAutoHyphens/>
              <w:autoSpaceDE w:val="0"/>
              <w:snapToGrid w:val="0"/>
              <w:jc w:val="center"/>
              <w:rPr>
                <w:color w:val="000000"/>
              </w:rPr>
            </w:pPr>
          </w:p>
        </w:tc>
      </w:tr>
    </w:tbl>
    <w:p w:rsidR="003737CC" w:rsidRPr="00082377" w:rsidRDefault="003737CC" w:rsidP="003737CC">
      <w:pPr>
        <w:jc w:val="center"/>
      </w:pPr>
      <w:r w:rsidRPr="00082377">
        <w:tab/>
      </w:r>
      <w:r w:rsidRPr="00082377">
        <w:tab/>
      </w:r>
      <w:r w:rsidRPr="00082377">
        <w:tab/>
      </w:r>
      <w:r w:rsidRPr="00082377">
        <w:tab/>
      </w:r>
      <w:r w:rsidRPr="00082377">
        <w:tab/>
      </w:r>
      <w:r w:rsidRPr="00082377">
        <w:tab/>
      </w:r>
      <w:r w:rsidRPr="00082377">
        <w:tab/>
      </w: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B0322E" w:rsidRDefault="00B0322E" w:rsidP="00363B76">
      <w:pPr>
        <w:tabs>
          <w:tab w:val="left" w:pos="4680"/>
        </w:tabs>
        <w:jc w:val="right"/>
        <w:rPr>
          <w:sz w:val="26"/>
          <w:szCs w:val="26"/>
        </w:rPr>
      </w:pPr>
    </w:p>
    <w:p w:rsidR="00363B76" w:rsidRPr="00647932" w:rsidRDefault="00363B76" w:rsidP="00363B76">
      <w:pPr>
        <w:tabs>
          <w:tab w:val="left" w:pos="4680"/>
        </w:tabs>
        <w:jc w:val="right"/>
        <w:rPr>
          <w:sz w:val="26"/>
          <w:szCs w:val="26"/>
        </w:rPr>
      </w:pPr>
      <w:r>
        <w:rPr>
          <w:sz w:val="26"/>
          <w:szCs w:val="26"/>
        </w:rPr>
        <w:lastRenderedPageBreak/>
        <w:t>Приложение №6</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от 10.01.2023</w:t>
      </w:r>
      <w:r w:rsidR="001F7022" w:rsidRPr="00B36309">
        <w:rPr>
          <w:sz w:val="26"/>
          <w:szCs w:val="26"/>
        </w:rPr>
        <w:t xml:space="preserve"> г. № </w:t>
      </w:r>
      <w:r>
        <w:rPr>
          <w:sz w:val="26"/>
          <w:szCs w:val="26"/>
        </w:rPr>
        <w:t>5</w:t>
      </w:r>
    </w:p>
    <w:p w:rsidR="003737CC" w:rsidRDefault="003737CC" w:rsidP="003737CC">
      <w:pPr>
        <w:autoSpaceDE w:val="0"/>
        <w:autoSpaceDN w:val="0"/>
        <w:adjustRightInd w:val="0"/>
        <w:jc w:val="center"/>
        <w:rPr>
          <w:b/>
        </w:rPr>
      </w:pPr>
    </w:p>
    <w:p w:rsidR="003737CC" w:rsidRPr="00FE14AF" w:rsidRDefault="003737CC" w:rsidP="003737CC">
      <w:pPr>
        <w:autoSpaceDE w:val="0"/>
        <w:autoSpaceDN w:val="0"/>
        <w:adjustRightInd w:val="0"/>
        <w:jc w:val="center"/>
        <w:rPr>
          <w:b/>
        </w:rPr>
      </w:pPr>
      <w:r w:rsidRPr="00FE14AF">
        <w:rPr>
          <w:b/>
        </w:rPr>
        <w:t>ПОКАЗАТЕЛИ</w:t>
      </w:r>
    </w:p>
    <w:p w:rsidR="003737CC" w:rsidRDefault="003737CC" w:rsidP="003737CC">
      <w:pPr>
        <w:autoSpaceDE w:val="0"/>
        <w:autoSpaceDN w:val="0"/>
        <w:adjustRightInd w:val="0"/>
        <w:jc w:val="center"/>
        <w:rPr>
          <w:b/>
        </w:rPr>
      </w:pPr>
      <w:r w:rsidRPr="00FE14AF">
        <w:rPr>
          <w:b/>
        </w:rPr>
        <w:t xml:space="preserve"> понижающие </w:t>
      </w:r>
      <w:r>
        <w:rPr>
          <w:b/>
        </w:rPr>
        <w:t>(исключающие</w:t>
      </w:r>
      <w:r w:rsidRPr="0047319D">
        <w:rPr>
          <w:b/>
        </w:rPr>
        <w:t xml:space="preserve">) </w:t>
      </w:r>
      <w:r w:rsidRPr="006A2233">
        <w:rPr>
          <w:b/>
        </w:rPr>
        <w:t>выплат</w:t>
      </w:r>
      <w:r>
        <w:rPr>
          <w:b/>
        </w:rPr>
        <w:t>ы</w:t>
      </w:r>
      <w:r w:rsidRPr="006A2233">
        <w:rPr>
          <w:b/>
        </w:rPr>
        <w:t xml:space="preserve"> стимулирующего характера </w:t>
      </w:r>
      <w:r w:rsidRPr="00FE14AF">
        <w:rPr>
          <w:b/>
        </w:rPr>
        <w:t xml:space="preserve">за интенсивность и высокие показатели в работе </w:t>
      </w:r>
      <w:proofErr w:type="gramStart"/>
      <w:r w:rsidRPr="00FE14AF">
        <w:rPr>
          <w:b/>
        </w:rPr>
        <w:t>для</w:t>
      </w:r>
      <w:proofErr w:type="gramEnd"/>
      <w:r w:rsidRPr="00FE14AF">
        <w:rPr>
          <w:b/>
        </w:rPr>
        <w:t xml:space="preserve"> </w:t>
      </w:r>
    </w:p>
    <w:p w:rsidR="003737CC" w:rsidRPr="007A51D7" w:rsidRDefault="003737CC" w:rsidP="003737CC">
      <w:pPr>
        <w:autoSpaceDE w:val="0"/>
        <w:autoSpaceDN w:val="0"/>
        <w:adjustRightInd w:val="0"/>
        <w:jc w:val="center"/>
        <w:rPr>
          <w:b/>
        </w:rPr>
      </w:pPr>
      <w:r w:rsidRPr="007A51D7">
        <w:rPr>
          <w:b/>
        </w:rPr>
        <w:t>муниципального бюджетного учреждения культуры «Сельский дом культуры</w:t>
      </w:r>
    </w:p>
    <w:p w:rsidR="003737CC" w:rsidRPr="00FE14AF" w:rsidRDefault="003737CC" w:rsidP="003737CC">
      <w:pPr>
        <w:autoSpaceDE w:val="0"/>
        <w:autoSpaceDN w:val="0"/>
        <w:adjustRightInd w:val="0"/>
        <w:jc w:val="center"/>
        <w:rPr>
          <w:b/>
        </w:rPr>
      </w:pPr>
      <w:r w:rsidRPr="007A51D7">
        <w:rPr>
          <w:b/>
        </w:rPr>
        <w:t xml:space="preserve"> </w:t>
      </w:r>
      <w:r>
        <w:rPr>
          <w:b/>
        </w:rPr>
        <w:t>Гигантовского</w:t>
      </w:r>
      <w:r w:rsidRPr="007A51D7">
        <w:rPr>
          <w:b/>
        </w:rPr>
        <w:t xml:space="preserve"> сельского поселения</w:t>
      </w:r>
      <w:r w:rsidR="00363B76" w:rsidRPr="007A51D7">
        <w:rPr>
          <w:b/>
        </w:rPr>
        <w:t>»</w:t>
      </w:r>
      <w:r w:rsidRPr="007A51D7">
        <w:rPr>
          <w:b/>
        </w:rPr>
        <w:t xml:space="preserve"> (МБУК  СР «СДК </w:t>
      </w:r>
      <w:r>
        <w:rPr>
          <w:b/>
        </w:rPr>
        <w:t>Гигантовского</w:t>
      </w:r>
      <w:r w:rsidRPr="007A51D7">
        <w:rPr>
          <w:b/>
        </w:rPr>
        <w:t xml:space="preserve"> с.п.») </w:t>
      </w:r>
      <w:r w:rsidRPr="00FE14AF">
        <w:rPr>
          <w:b/>
        </w:rPr>
        <w:t xml:space="preserve"> и его руководителя  в 20</w:t>
      </w:r>
      <w:r w:rsidR="00ED3BB5">
        <w:rPr>
          <w:b/>
        </w:rPr>
        <w:t>23</w:t>
      </w:r>
      <w:r w:rsidRPr="00FE14AF">
        <w:rPr>
          <w:b/>
        </w:rPr>
        <w:t xml:space="preserve"> году</w:t>
      </w:r>
    </w:p>
    <w:p w:rsidR="003737CC" w:rsidRPr="00FE14AF" w:rsidRDefault="003737CC" w:rsidP="003737CC">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9464"/>
        <w:gridCol w:w="4215"/>
      </w:tblGrid>
      <w:tr w:rsidR="003737CC" w:rsidRPr="00FE14AF" w:rsidTr="004E1BF3">
        <w:trPr>
          <w:trHeight w:val="617"/>
        </w:trPr>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w:t>
            </w:r>
          </w:p>
          <w:p w:rsidR="003737CC" w:rsidRPr="00FE14AF" w:rsidRDefault="003737CC" w:rsidP="004E1BF3">
            <w:pPr>
              <w:tabs>
                <w:tab w:val="left" w:pos="7655"/>
              </w:tabs>
              <w:autoSpaceDE w:val="0"/>
              <w:autoSpaceDN w:val="0"/>
              <w:adjustRightInd w:val="0"/>
              <w:jc w:val="center"/>
            </w:pPr>
            <w:proofErr w:type="spellStart"/>
            <w:proofErr w:type="gramStart"/>
            <w:r w:rsidRPr="00FE14AF">
              <w:t>п</w:t>
            </w:r>
            <w:proofErr w:type="spellEnd"/>
            <w:proofErr w:type="gramEnd"/>
            <w:r w:rsidRPr="00FE14AF">
              <w:t>/</w:t>
            </w:r>
            <w:proofErr w:type="spellStart"/>
            <w:r w:rsidRPr="00FE14AF">
              <w:t>п</w:t>
            </w:r>
            <w:proofErr w:type="spellEnd"/>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Критерии, понижающие уровень стимулирования</w:t>
            </w:r>
          </w:p>
        </w:tc>
        <w:tc>
          <w:tcPr>
            <w:tcW w:w="1409"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Баллы</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1</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890963" w:rsidP="00890963">
            <w:pPr>
              <w:tabs>
                <w:tab w:val="left" w:pos="7655"/>
              </w:tabs>
              <w:autoSpaceDE w:val="0"/>
              <w:autoSpaceDN w:val="0"/>
              <w:adjustRightInd w:val="0"/>
              <w:jc w:val="both"/>
            </w:pPr>
            <w:r>
              <w:t>Травматизм потребителей услуг и</w:t>
            </w:r>
            <w:r w:rsidR="003737CC" w:rsidRPr="00FE14AF">
              <w:t xml:space="preserve"> сотрудников на рабочем месте в рамках ответственности (в рамках должностной инструкции)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Pr="001B037D" w:rsidRDefault="003737CC" w:rsidP="004E1BF3">
            <w:pPr>
              <w:tabs>
                <w:tab w:val="left" w:pos="7655"/>
              </w:tabs>
              <w:autoSpaceDE w:val="0"/>
              <w:autoSpaceDN w:val="0"/>
              <w:adjustRightInd w:val="0"/>
              <w:jc w:val="center"/>
            </w:pPr>
            <w:r>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2</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both"/>
            </w:pPr>
            <w:r w:rsidRPr="00FE14AF">
              <w:t xml:space="preserve">Предписания </w:t>
            </w:r>
            <w:proofErr w:type="spellStart"/>
            <w:r w:rsidRPr="00FE14AF">
              <w:t>Роспотребнадзора</w:t>
            </w:r>
            <w:proofErr w:type="spellEnd"/>
            <w:r w:rsidRPr="00FE14AF">
              <w:t xml:space="preserve"> (в рамках должностной инструкции),</w:t>
            </w:r>
            <w:r>
              <w:t xml:space="preserve"> Инспекции по труду,</w:t>
            </w:r>
            <w:r w:rsidRPr="00FE14AF">
              <w:t xml:space="preserve"> </w:t>
            </w:r>
            <w:proofErr w:type="spellStart"/>
            <w:r>
              <w:t>Госпожнадзора</w:t>
            </w:r>
            <w:proofErr w:type="spellEnd"/>
            <w:r>
              <w:t>, и иных проверяющих  и контролирующих органов</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3</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t>Бесконтрольное использование энергетических ресурсов  учреждения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4</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Предписания правоохранительных и судебных органов, органов финансового контроля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5</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 xml:space="preserve">Обоснованные жалобы потребителей услуг учреждения, нашедшие </w:t>
            </w:r>
            <w:r>
              <w:t>подтверждение</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6</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Нарушение сроков сдачи отчетности и предоставление недостоверных данных</w:t>
            </w:r>
            <w:r>
              <w:t xml:space="preserve"> </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7</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890963">
            <w:pPr>
              <w:tabs>
                <w:tab w:val="left" w:pos="7655"/>
              </w:tabs>
              <w:autoSpaceDE w:val="0"/>
              <w:autoSpaceDN w:val="0"/>
              <w:adjustRightInd w:val="0"/>
              <w:jc w:val="both"/>
            </w:pPr>
            <w:r w:rsidRPr="00FE14AF">
              <w:t xml:space="preserve">Допущение случаев нарушения </w:t>
            </w:r>
            <w:r>
              <w:t xml:space="preserve">исполнительской, </w:t>
            </w:r>
            <w:r w:rsidRPr="00FE14AF">
              <w:t>трудовой дисциплины</w:t>
            </w:r>
            <w:r w:rsidR="00727988">
              <w:t>, про</w:t>
            </w:r>
            <w:r w:rsidR="00890963">
              <w:t>фессиональной</w:t>
            </w:r>
            <w:r w:rsidR="00727988">
              <w:t xml:space="preserve"> этики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t>8</w:t>
            </w:r>
          </w:p>
        </w:tc>
        <w:tc>
          <w:tcPr>
            <w:tcW w:w="3164" w:type="pct"/>
            <w:tcBorders>
              <w:top w:val="single" w:sz="4" w:space="0" w:color="auto"/>
              <w:left w:val="single" w:sz="4" w:space="0" w:color="auto"/>
              <w:bottom w:val="single" w:sz="4" w:space="0" w:color="auto"/>
              <w:right w:val="single" w:sz="4" w:space="0" w:color="auto"/>
            </w:tcBorders>
            <w:hideMark/>
          </w:tcPr>
          <w:p w:rsidR="00890963" w:rsidRDefault="003737CC" w:rsidP="00890963">
            <w:pPr>
              <w:tabs>
                <w:tab w:val="left" w:pos="7655"/>
              </w:tabs>
              <w:autoSpaceDE w:val="0"/>
              <w:autoSpaceDN w:val="0"/>
              <w:adjustRightInd w:val="0"/>
              <w:jc w:val="both"/>
            </w:pPr>
            <w:r w:rsidRPr="00FE14AF">
              <w:t>Наличие недостач и хищений материальных ценностей</w:t>
            </w:r>
          </w:p>
          <w:p w:rsidR="003737CC" w:rsidRPr="00FE14AF" w:rsidRDefault="003737CC" w:rsidP="00890963">
            <w:pPr>
              <w:tabs>
                <w:tab w:val="left" w:pos="7655"/>
              </w:tabs>
              <w:autoSpaceDE w:val="0"/>
              <w:autoSpaceDN w:val="0"/>
              <w:adjustRightInd w:val="0"/>
              <w:jc w:val="both"/>
            </w:pPr>
            <w:r w:rsidRPr="00FE14AF">
              <w:t xml:space="preserve"> </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9</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890963">
            <w:pPr>
              <w:tabs>
                <w:tab w:val="left" w:pos="7655"/>
              </w:tabs>
              <w:autoSpaceDE w:val="0"/>
              <w:autoSpaceDN w:val="0"/>
              <w:adjustRightInd w:val="0"/>
              <w:jc w:val="both"/>
            </w:pPr>
            <w:r>
              <w:t>Наличие</w:t>
            </w:r>
            <w:r w:rsidRPr="00C57B87">
              <w:t xml:space="preserve"> фактов  коррупционного характера и фактов конфликта интересов в учреждении</w:t>
            </w:r>
          </w:p>
          <w:p w:rsidR="00890963" w:rsidRPr="00FE14AF" w:rsidRDefault="00890963" w:rsidP="0089096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10</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Н</w:t>
            </w:r>
            <w:r w:rsidRPr="007370C4">
              <w:t>евыполнение показа</w:t>
            </w:r>
            <w:r w:rsidR="00727988">
              <w:t xml:space="preserve">телей муниципального задания, </w:t>
            </w:r>
            <w:r w:rsidRPr="007370C4">
              <w:t xml:space="preserve">целевых показателей </w:t>
            </w:r>
            <w:r>
              <w:t xml:space="preserve">муниципальной программы </w:t>
            </w:r>
            <w:r w:rsidR="00363B76">
              <w:t>Гигантов</w:t>
            </w:r>
            <w:r w:rsidRPr="007A51D7">
              <w:t xml:space="preserve">ского сельского </w:t>
            </w:r>
            <w:r>
              <w:t>поселения «Развитие культуры»</w:t>
            </w:r>
            <w:r w:rsidR="00727988">
              <w:t>, показателей национального проекта «Культура»</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bl>
    <w:p w:rsidR="0040657B" w:rsidRPr="00647932" w:rsidRDefault="0040657B" w:rsidP="0040657B">
      <w:pPr>
        <w:tabs>
          <w:tab w:val="left" w:pos="4680"/>
        </w:tabs>
        <w:jc w:val="right"/>
        <w:rPr>
          <w:sz w:val="26"/>
          <w:szCs w:val="26"/>
        </w:rPr>
      </w:pPr>
    </w:p>
    <w:sectPr w:rsidR="0040657B" w:rsidRPr="00647932" w:rsidSect="004633D9">
      <w:pgSz w:w="16838" w:h="11906" w:orient="landscape" w:code="9"/>
      <w:pgMar w:top="993" w:right="851" w:bottom="567"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B7E" w:rsidRDefault="002C4B7E">
      <w:r>
        <w:separator/>
      </w:r>
    </w:p>
  </w:endnote>
  <w:endnote w:type="continuationSeparator" w:id="1">
    <w:p w:rsidR="002C4B7E" w:rsidRDefault="002C4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B7E" w:rsidRDefault="002C4B7E">
      <w:r>
        <w:separator/>
      </w:r>
    </w:p>
  </w:footnote>
  <w:footnote w:type="continuationSeparator" w:id="1">
    <w:p w:rsidR="002C4B7E" w:rsidRDefault="002C4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55DDE"/>
    <w:multiLevelType w:val="singleLevel"/>
    <w:tmpl w:val="00000001"/>
    <w:lvl w:ilvl="0">
      <w:start w:val="1"/>
      <w:numFmt w:val="decimal"/>
      <w:lvlText w:val="%1."/>
      <w:lvlJc w:val="left"/>
      <w:pPr>
        <w:tabs>
          <w:tab w:val="num" w:pos="0"/>
        </w:tabs>
        <w:ind w:left="720" w:hanging="360"/>
      </w:pPr>
    </w:lvl>
  </w:abstractNum>
  <w:abstractNum w:abstractNumId="2">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3D6B41"/>
    <w:multiLevelType w:val="singleLevel"/>
    <w:tmpl w:val="00000001"/>
    <w:lvl w:ilvl="0">
      <w:start w:val="1"/>
      <w:numFmt w:val="decimal"/>
      <w:lvlText w:val="%1."/>
      <w:lvlJc w:val="left"/>
      <w:pPr>
        <w:tabs>
          <w:tab w:val="num" w:pos="0"/>
        </w:tabs>
        <w:ind w:left="720" w:hanging="360"/>
      </w:pPr>
    </w:lvl>
  </w:abstractNum>
  <w:abstractNum w:abstractNumId="15">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901BE6"/>
    <w:multiLevelType w:val="singleLevel"/>
    <w:tmpl w:val="1B90AD4A"/>
    <w:lvl w:ilvl="0">
      <w:numFmt w:val="bullet"/>
      <w:lvlText w:val="-"/>
      <w:lvlJc w:val="left"/>
      <w:pPr>
        <w:tabs>
          <w:tab w:val="num" w:pos="795"/>
        </w:tabs>
        <w:ind w:left="795" w:hanging="360"/>
      </w:pPr>
      <w:rPr>
        <w:rFonts w:hint="default"/>
      </w:rPr>
    </w:lvl>
  </w:abstractNum>
  <w:abstractNum w:abstractNumId="17">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16"/>
  </w:num>
  <w:num w:numId="5">
    <w:abstractNumId w:val="12"/>
  </w:num>
  <w:num w:numId="6">
    <w:abstractNumId w:val="9"/>
  </w:num>
  <w:num w:numId="7">
    <w:abstractNumId w:val="15"/>
  </w:num>
  <w:num w:numId="8">
    <w:abstractNumId w:val="19"/>
  </w:num>
  <w:num w:numId="9">
    <w:abstractNumId w:val="10"/>
  </w:num>
  <w:num w:numId="10">
    <w:abstractNumId w:val="20"/>
  </w:num>
  <w:num w:numId="11">
    <w:abstractNumId w:val="21"/>
  </w:num>
  <w:num w:numId="12">
    <w:abstractNumId w:val="7"/>
  </w:num>
  <w:num w:numId="13">
    <w:abstractNumId w:val="1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3"/>
  </w:num>
  <w:num w:numId="21">
    <w:abstractNumId w:val="0"/>
  </w:num>
  <w:num w:numId="22">
    <w:abstractNumId w:val="0"/>
    <w:lvlOverride w:ilvl="0">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66079"/>
    <w:rsid w:val="00003B50"/>
    <w:rsid w:val="00004A47"/>
    <w:rsid w:val="000054E6"/>
    <w:rsid w:val="0000686E"/>
    <w:rsid w:val="000142FB"/>
    <w:rsid w:val="0001683A"/>
    <w:rsid w:val="00021045"/>
    <w:rsid w:val="00022627"/>
    <w:rsid w:val="00034566"/>
    <w:rsid w:val="00036C14"/>
    <w:rsid w:val="000379F1"/>
    <w:rsid w:val="00043949"/>
    <w:rsid w:val="00045C72"/>
    <w:rsid w:val="0004706B"/>
    <w:rsid w:val="00050812"/>
    <w:rsid w:val="000514D0"/>
    <w:rsid w:val="000566F1"/>
    <w:rsid w:val="000673A5"/>
    <w:rsid w:val="00067AC2"/>
    <w:rsid w:val="000743D3"/>
    <w:rsid w:val="00074D80"/>
    <w:rsid w:val="00075075"/>
    <w:rsid w:val="0007751D"/>
    <w:rsid w:val="00080BDC"/>
    <w:rsid w:val="00085BEC"/>
    <w:rsid w:val="00087DBC"/>
    <w:rsid w:val="000917D1"/>
    <w:rsid w:val="00096297"/>
    <w:rsid w:val="00096328"/>
    <w:rsid w:val="00097AD5"/>
    <w:rsid w:val="00097D1B"/>
    <w:rsid w:val="000A5ACB"/>
    <w:rsid w:val="000A6AF9"/>
    <w:rsid w:val="000B0A19"/>
    <w:rsid w:val="000B633C"/>
    <w:rsid w:val="000B6FEB"/>
    <w:rsid w:val="000C2751"/>
    <w:rsid w:val="000D2251"/>
    <w:rsid w:val="000D6972"/>
    <w:rsid w:val="000F55D6"/>
    <w:rsid w:val="001002F8"/>
    <w:rsid w:val="00100E9B"/>
    <w:rsid w:val="00103DE0"/>
    <w:rsid w:val="0010457B"/>
    <w:rsid w:val="00106BA6"/>
    <w:rsid w:val="001160D9"/>
    <w:rsid w:val="00120B19"/>
    <w:rsid w:val="001217CB"/>
    <w:rsid w:val="00122B94"/>
    <w:rsid w:val="001452CB"/>
    <w:rsid w:val="00150D2D"/>
    <w:rsid w:val="0015383A"/>
    <w:rsid w:val="00157F26"/>
    <w:rsid w:val="0016337A"/>
    <w:rsid w:val="001639F5"/>
    <w:rsid w:val="00166F89"/>
    <w:rsid w:val="001723A2"/>
    <w:rsid w:val="001737B7"/>
    <w:rsid w:val="001751E7"/>
    <w:rsid w:val="00176A04"/>
    <w:rsid w:val="00176C20"/>
    <w:rsid w:val="001803BB"/>
    <w:rsid w:val="001818B6"/>
    <w:rsid w:val="00181B83"/>
    <w:rsid w:val="00183139"/>
    <w:rsid w:val="001904D2"/>
    <w:rsid w:val="00192A54"/>
    <w:rsid w:val="00194240"/>
    <w:rsid w:val="001951BB"/>
    <w:rsid w:val="001957A9"/>
    <w:rsid w:val="001A14CB"/>
    <w:rsid w:val="001A3E22"/>
    <w:rsid w:val="001A7C55"/>
    <w:rsid w:val="001A7D71"/>
    <w:rsid w:val="001C08C8"/>
    <w:rsid w:val="001C0A7B"/>
    <w:rsid w:val="001E4728"/>
    <w:rsid w:val="001E5653"/>
    <w:rsid w:val="001F63EA"/>
    <w:rsid w:val="001F7022"/>
    <w:rsid w:val="002010D9"/>
    <w:rsid w:val="002014B8"/>
    <w:rsid w:val="00204CAD"/>
    <w:rsid w:val="00212058"/>
    <w:rsid w:val="002141D2"/>
    <w:rsid w:val="0021549F"/>
    <w:rsid w:val="0021678E"/>
    <w:rsid w:val="00217919"/>
    <w:rsid w:val="00220A04"/>
    <w:rsid w:val="00220FCA"/>
    <w:rsid w:val="0022107B"/>
    <w:rsid w:val="00222F75"/>
    <w:rsid w:val="00225E22"/>
    <w:rsid w:val="00232337"/>
    <w:rsid w:val="002377AE"/>
    <w:rsid w:val="00241682"/>
    <w:rsid w:val="0024179A"/>
    <w:rsid w:val="00243C1A"/>
    <w:rsid w:val="00255466"/>
    <w:rsid w:val="002557E5"/>
    <w:rsid w:val="0026188F"/>
    <w:rsid w:val="00263C04"/>
    <w:rsid w:val="00265829"/>
    <w:rsid w:val="00271D1B"/>
    <w:rsid w:val="00282334"/>
    <w:rsid w:val="00283780"/>
    <w:rsid w:val="00283CA7"/>
    <w:rsid w:val="002842C1"/>
    <w:rsid w:val="00286E8D"/>
    <w:rsid w:val="002874BE"/>
    <w:rsid w:val="002A1FA5"/>
    <w:rsid w:val="002A30A6"/>
    <w:rsid w:val="002A5CD3"/>
    <w:rsid w:val="002B0C03"/>
    <w:rsid w:val="002B27ED"/>
    <w:rsid w:val="002C09FF"/>
    <w:rsid w:val="002C1A9C"/>
    <w:rsid w:val="002C1F69"/>
    <w:rsid w:val="002C4B7E"/>
    <w:rsid w:val="002D415C"/>
    <w:rsid w:val="002D730E"/>
    <w:rsid w:val="002F0AC8"/>
    <w:rsid w:val="002F1983"/>
    <w:rsid w:val="002F4C23"/>
    <w:rsid w:val="002F65ED"/>
    <w:rsid w:val="00301704"/>
    <w:rsid w:val="00310532"/>
    <w:rsid w:val="00320A51"/>
    <w:rsid w:val="00322F6E"/>
    <w:rsid w:val="0032559F"/>
    <w:rsid w:val="00327E8E"/>
    <w:rsid w:val="00331C68"/>
    <w:rsid w:val="00334F1B"/>
    <w:rsid w:val="003416DB"/>
    <w:rsid w:val="003420E8"/>
    <w:rsid w:val="0034565A"/>
    <w:rsid w:val="00351F2C"/>
    <w:rsid w:val="003533BC"/>
    <w:rsid w:val="00353EFD"/>
    <w:rsid w:val="0036014D"/>
    <w:rsid w:val="00360BA3"/>
    <w:rsid w:val="00361ADA"/>
    <w:rsid w:val="00361FBC"/>
    <w:rsid w:val="00363B76"/>
    <w:rsid w:val="003714FE"/>
    <w:rsid w:val="00372C61"/>
    <w:rsid w:val="003737CC"/>
    <w:rsid w:val="00375F8A"/>
    <w:rsid w:val="003763CE"/>
    <w:rsid w:val="00383985"/>
    <w:rsid w:val="00383A95"/>
    <w:rsid w:val="00390E47"/>
    <w:rsid w:val="00395B01"/>
    <w:rsid w:val="003968F9"/>
    <w:rsid w:val="00396F0E"/>
    <w:rsid w:val="003A1123"/>
    <w:rsid w:val="003A5B04"/>
    <w:rsid w:val="003A700C"/>
    <w:rsid w:val="003A75AC"/>
    <w:rsid w:val="003A7B1F"/>
    <w:rsid w:val="003B0ED3"/>
    <w:rsid w:val="003B37E2"/>
    <w:rsid w:val="003B752D"/>
    <w:rsid w:val="003C12AB"/>
    <w:rsid w:val="003C195E"/>
    <w:rsid w:val="003C5639"/>
    <w:rsid w:val="003C6A4B"/>
    <w:rsid w:val="003D2DC4"/>
    <w:rsid w:val="003D385B"/>
    <w:rsid w:val="003E3439"/>
    <w:rsid w:val="003E3729"/>
    <w:rsid w:val="003E61D5"/>
    <w:rsid w:val="003F0558"/>
    <w:rsid w:val="003F0C4A"/>
    <w:rsid w:val="003F376D"/>
    <w:rsid w:val="00401D11"/>
    <w:rsid w:val="00401F90"/>
    <w:rsid w:val="00403A76"/>
    <w:rsid w:val="0040657B"/>
    <w:rsid w:val="00407084"/>
    <w:rsid w:val="00411D7E"/>
    <w:rsid w:val="00415D99"/>
    <w:rsid w:val="00417FC9"/>
    <w:rsid w:val="00420DFA"/>
    <w:rsid w:val="004217BB"/>
    <w:rsid w:val="00421C22"/>
    <w:rsid w:val="00423E2C"/>
    <w:rsid w:val="004243EC"/>
    <w:rsid w:val="00425A0C"/>
    <w:rsid w:val="00425ACA"/>
    <w:rsid w:val="00426DF6"/>
    <w:rsid w:val="004315D0"/>
    <w:rsid w:val="004321C0"/>
    <w:rsid w:val="00436E2F"/>
    <w:rsid w:val="00437001"/>
    <w:rsid w:val="00437943"/>
    <w:rsid w:val="00452E65"/>
    <w:rsid w:val="004633D9"/>
    <w:rsid w:val="00464A3E"/>
    <w:rsid w:val="00464AF6"/>
    <w:rsid w:val="00472999"/>
    <w:rsid w:val="004763E3"/>
    <w:rsid w:val="00482094"/>
    <w:rsid w:val="00490F11"/>
    <w:rsid w:val="00491A0D"/>
    <w:rsid w:val="00495C77"/>
    <w:rsid w:val="00496124"/>
    <w:rsid w:val="004A2A62"/>
    <w:rsid w:val="004A598C"/>
    <w:rsid w:val="004A7969"/>
    <w:rsid w:val="004B4AC8"/>
    <w:rsid w:val="004B54F5"/>
    <w:rsid w:val="004B5542"/>
    <w:rsid w:val="004C006A"/>
    <w:rsid w:val="004D0CE2"/>
    <w:rsid w:val="004D57B2"/>
    <w:rsid w:val="004D6F67"/>
    <w:rsid w:val="004E1BF3"/>
    <w:rsid w:val="004E2E29"/>
    <w:rsid w:val="004E3BCE"/>
    <w:rsid w:val="004E5DEE"/>
    <w:rsid w:val="004F2BCC"/>
    <w:rsid w:val="004F2C85"/>
    <w:rsid w:val="004F434E"/>
    <w:rsid w:val="005055D2"/>
    <w:rsid w:val="005055E3"/>
    <w:rsid w:val="00511695"/>
    <w:rsid w:val="00515319"/>
    <w:rsid w:val="00516DFB"/>
    <w:rsid w:val="00523149"/>
    <w:rsid w:val="00524C1E"/>
    <w:rsid w:val="00526B32"/>
    <w:rsid w:val="00526CCB"/>
    <w:rsid w:val="00533340"/>
    <w:rsid w:val="00533A97"/>
    <w:rsid w:val="005366C3"/>
    <w:rsid w:val="005369D7"/>
    <w:rsid w:val="0053715E"/>
    <w:rsid w:val="0055220D"/>
    <w:rsid w:val="005639FB"/>
    <w:rsid w:val="0056546A"/>
    <w:rsid w:val="00565BFF"/>
    <w:rsid w:val="0056681C"/>
    <w:rsid w:val="0057307A"/>
    <w:rsid w:val="00577407"/>
    <w:rsid w:val="005778FD"/>
    <w:rsid w:val="00577B22"/>
    <w:rsid w:val="005849BF"/>
    <w:rsid w:val="005921D4"/>
    <w:rsid w:val="00594579"/>
    <w:rsid w:val="005946E2"/>
    <w:rsid w:val="00595AD2"/>
    <w:rsid w:val="005A12A9"/>
    <w:rsid w:val="005A2D46"/>
    <w:rsid w:val="005A5155"/>
    <w:rsid w:val="005A5711"/>
    <w:rsid w:val="005B2E6A"/>
    <w:rsid w:val="005B2FB4"/>
    <w:rsid w:val="005B3342"/>
    <w:rsid w:val="005B34CF"/>
    <w:rsid w:val="005D3647"/>
    <w:rsid w:val="005D3F80"/>
    <w:rsid w:val="005D496F"/>
    <w:rsid w:val="005D5749"/>
    <w:rsid w:val="005D5BAB"/>
    <w:rsid w:val="005D62A3"/>
    <w:rsid w:val="005D6D28"/>
    <w:rsid w:val="005E3B7A"/>
    <w:rsid w:val="005E5322"/>
    <w:rsid w:val="005E704A"/>
    <w:rsid w:val="005E7B1D"/>
    <w:rsid w:val="005F08BE"/>
    <w:rsid w:val="005F4329"/>
    <w:rsid w:val="005F47A6"/>
    <w:rsid w:val="00601EE5"/>
    <w:rsid w:val="00602B81"/>
    <w:rsid w:val="00603711"/>
    <w:rsid w:val="006111D2"/>
    <w:rsid w:val="00613D18"/>
    <w:rsid w:val="00613E8C"/>
    <w:rsid w:val="0062289F"/>
    <w:rsid w:val="00626EB3"/>
    <w:rsid w:val="0062751C"/>
    <w:rsid w:val="00637236"/>
    <w:rsid w:val="00645B4A"/>
    <w:rsid w:val="00646973"/>
    <w:rsid w:val="00647932"/>
    <w:rsid w:val="00650454"/>
    <w:rsid w:val="006576BC"/>
    <w:rsid w:val="00665F19"/>
    <w:rsid w:val="00666271"/>
    <w:rsid w:val="00670865"/>
    <w:rsid w:val="00671424"/>
    <w:rsid w:val="00673D34"/>
    <w:rsid w:val="00674B08"/>
    <w:rsid w:val="00674EB9"/>
    <w:rsid w:val="00680CC5"/>
    <w:rsid w:val="006849CA"/>
    <w:rsid w:val="00685389"/>
    <w:rsid w:val="006927EF"/>
    <w:rsid w:val="00694986"/>
    <w:rsid w:val="006A6EAD"/>
    <w:rsid w:val="006A7074"/>
    <w:rsid w:val="006A7A19"/>
    <w:rsid w:val="006B314F"/>
    <w:rsid w:val="006B7A3A"/>
    <w:rsid w:val="006C4267"/>
    <w:rsid w:val="006C5F86"/>
    <w:rsid w:val="006C7B0F"/>
    <w:rsid w:val="006D6DC0"/>
    <w:rsid w:val="006E2A89"/>
    <w:rsid w:val="006E2EA1"/>
    <w:rsid w:val="006E57A6"/>
    <w:rsid w:val="006E5DF6"/>
    <w:rsid w:val="006F07CE"/>
    <w:rsid w:val="006F1F00"/>
    <w:rsid w:val="006F2351"/>
    <w:rsid w:val="006F595B"/>
    <w:rsid w:val="00700EFF"/>
    <w:rsid w:val="007022D6"/>
    <w:rsid w:val="0071391F"/>
    <w:rsid w:val="00714E94"/>
    <w:rsid w:val="00715619"/>
    <w:rsid w:val="007204F0"/>
    <w:rsid w:val="00720935"/>
    <w:rsid w:val="007237D4"/>
    <w:rsid w:val="00727988"/>
    <w:rsid w:val="007315A4"/>
    <w:rsid w:val="00731DEB"/>
    <w:rsid w:val="00733F0A"/>
    <w:rsid w:val="007349FC"/>
    <w:rsid w:val="007373FF"/>
    <w:rsid w:val="00740438"/>
    <w:rsid w:val="0074601F"/>
    <w:rsid w:val="00750DEA"/>
    <w:rsid w:val="00754AB1"/>
    <w:rsid w:val="007603D7"/>
    <w:rsid w:val="0076393E"/>
    <w:rsid w:val="007641AD"/>
    <w:rsid w:val="00770B13"/>
    <w:rsid w:val="0077229A"/>
    <w:rsid w:val="00774BC3"/>
    <w:rsid w:val="00777E62"/>
    <w:rsid w:val="00782C1F"/>
    <w:rsid w:val="00784167"/>
    <w:rsid w:val="00785C23"/>
    <w:rsid w:val="007872AB"/>
    <w:rsid w:val="007A10FF"/>
    <w:rsid w:val="007A3A21"/>
    <w:rsid w:val="007A5B82"/>
    <w:rsid w:val="007B1F4C"/>
    <w:rsid w:val="007C0F19"/>
    <w:rsid w:val="007C1140"/>
    <w:rsid w:val="007C4243"/>
    <w:rsid w:val="007C4819"/>
    <w:rsid w:val="007C6BFF"/>
    <w:rsid w:val="007D29D5"/>
    <w:rsid w:val="007D302E"/>
    <w:rsid w:val="007D36FB"/>
    <w:rsid w:val="007E1C57"/>
    <w:rsid w:val="007E2B69"/>
    <w:rsid w:val="008026CF"/>
    <w:rsid w:val="00802C79"/>
    <w:rsid w:val="008114F1"/>
    <w:rsid w:val="00812CFF"/>
    <w:rsid w:val="00813550"/>
    <w:rsid w:val="00814FA8"/>
    <w:rsid w:val="0081798E"/>
    <w:rsid w:val="00825905"/>
    <w:rsid w:val="00830951"/>
    <w:rsid w:val="00833664"/>
    <w:rsid w:val="00833D83"/>
    <w:rsid w:val="00836890"/>
    <w:rsid w:val="00840926"/>
    <w:rsid w:val="00841E4C"/>
    <w:rsid w:val="00842E72"/>
    <w:rsid w:val="00844A98"/>
    <w:rsid w:val="008452E6"/>
    <w:rsid w:val="00845FC7"/>
    <w:rsid w:val="00847AA7"/>
    <w:rsid w:val="008520B5"/>
    <w:rsid w:val="00852926"/>
    <w:rsid w:val="00853C70"/>
    <w:rsid w:val="008618DF"/>
    <w:rsid w:val="008660F0"/>
    <w:rsid w:val="0086662B"/>
    <w:rsid w:val="00871007"/>
    <w:rsid w:val="00871B51"/>
    <w:rsid w:val="00874F2A"/>
    <w:rsid w:val="00876349"/>
    <w:rsid w:val="00876F37"/>
    <w:rsid w:val="00882229"/>
    <w:rsid w:val="008855E4"/>
    <w:rsid w:val="00890963"/>
    <w:rsid w:val="008924EC"/>
    <w:rsid w:val="0089289C"/>
    <w:rsid w:val="00893751"/>
    <w:rsid w:val="00895629"/>
    <w:rsid w:val="008A2358"/>
    <w:rsid w:val="008A4323"/>
    <w:rsid w:val="008A4335"/>
    <w:rsid w:val="008A58B7"/>
    <w:rsid w:val="008A7FAD"/>
    <w:rsid w:val="008B189A"/>
    <w:rsid w:val="008C1C39"/>
    <w:rsid w:val="008C2FFC"/>
    <w:rsid w:val="008D2AFD"/>
    <w:rsid w:val="008D58AD"/>
    <w:rsid w:val="008D769B"/>
    <w:rsid w:val="008E7B80"/>
    <w:rsid w:val="008F0E65"/>
    <w:rsid w:val="008F3458"/>
    <w:rsid w:val="008F5A30"/>
    <w:rsid w:val="00907579"/>
    <w:rsid w:val="00917217"/>
    <w:rsid w:val="00923B19"/>
    <w:rsid w:val="00924277"/>
    <w:rsid w:val="00926953"/>
    <w:rsid w:val="00934F90"/>
    <w:rsid w:val="00944141"/>
    <w:rsid w:val="009502BA"/>
    <w:rsid w:val="0095466E"/>
    <w:rsid w:val="0095686E"/>
    <w:rsid w:val="00956A48"/>
    <w:rsid w:val="00966079"/>
    <w:rsid w:val="00966D9A"/>
    <w:rsid w:val="009672D8"/>
    <w:rsid w:val="009677DA"/>
    <w:rsid w:val="0097156E"/>
    <w:rsid w:val="0097160F"/>
    <w:rsid w:val="0097381C"/>
    <w:rsid w:val="00976201"/>
    <w:rsid w:val="00983860"/>
    <w:rsid w:val="009861EF"/>
    <w:rsid w:val="00991167"/>
    <w:rsid w:val="00993999"/>
    <w:rsid w:val="009939EC"/>
    <w:rsid w:val="009A17E8"/>
    <w:rsid w:val="009A32EB"/>
    <w:rsid w:val="009A521C"/>
    <w:rsid w:val="009A653F"/>
    <w:rsid w:val="009B06FE"/>
    <w:rsid w:val="009B3E01"/>
    <w:rsid w:val="009B43A2"/>
    <w:rsid w:val="009C4990"/>
    <w:rsid w:val="009C6AF1"/>
    <w:rsid w:val="009D148F"/>
    <w:rsid w:val="009D3175"/>
    <w:rsid w:val="009E2E90"/>
    <w:rsid w:val="009F0B00"/>
    <w:rsid w:val="009F263C"/>
    <w:rsid w:val="009F455D"/>
    <w:rsid w:val="009F6B37"/>
    <w:rsid w:val="009F76CB"/>
    <w:rsid w:val="00A00080"/>
    <w:rsid w:val="00A02CE1"/>
    <w:rsid w:val="00A036B4"/>
    <w:rsid w:val="00A133A6"/>
    <w:rsid w:val="00A139DB"/>
    <w:rsid w:val="00A13DE9"/>
    <w:rsid w:val="00A140A6"/>
    <w:rsid w:val="00A14DF2"/>
    <w:rsid w:val="00A21749"/>
    <w:rsid w:val="00A22288"/>
    <w:rsid w:val="00A22CB5"/>
    <w:rsid w:val="00A239C9"/>
    <w:rsid w:val="00A25106"/>
    <w:rsid w:val="00A25F12"/>
    <w:rsid w:val="00A357C3"/>
    <w:rsid w:val="00A40E83"/>
    <w:rsid w:val="00A4188E"/>
    <w:rsid w:val="00A43554"/>
    <w:rsid w:val="00A43E3F"/>
    <w:rsid w:val="00A44FCA"/>
    <w:rsid w:val="00A51848"/>
    <w:rsid w:val="00A539B9"/>
    <w:rsid w:val="00A53B0E"/>
    <w:rsid w:val="00A55491"/>
    <w:rsid w:val="00A57CA9"/>
    <w:rsid w:val="00A6652E"/>
    <w:rsid w:val="00A66791"/>
    <w:rsid w:val="00A737E1"/>
    <w:rsid w:val="00A740B5"/>
    <w:rsid w:val="00A74843"/>
    <w:rsid w:val="00A76A40"/>
    <w:rsid w:val="00A76B2B"/>
    <w:rsid w:val="00A82CC7"/>
    <w:rsid w:val="00A831FB"/>
    <w:rsid w:val="00AA0095"/>
    <w:rsid w:val="00AA576D"/>
    <w:rsid w:val="00AA6377"/>
    <w:rsid w:val="00AA6831"/>
    <w:rsid w:val="00AB08A3"/>
    <w:rsid w:val="00AB1B23"/>
    <w:rsid w:val="00AB2486"/>
    <w:rsid w:val="00AB369E"/>
    <w:rsid w:val="00AB701F"/>
    <w:rsid w:val="00AB78C8"/>
    <w:rsid w:val="00AC5965"/>
    <w:rsid w:val="00AC623C"/>
    <w:rsid w:val="00AC69E3"/>
    <w:rsid w:val="00AC7147"/>
    <w:rsid w:val="00AD2238"/>
    <w:rsid w:val="00AD494D"/>
    <w:rsid w:val="00AD5D13"/>
    <w:rsid w:val="00AD7291"/>
    <w:rsid w:val="00AE30B5"/>
    <w:rsid w:val="00AE4B0E"/>
    <w:rsid w:val="00AE5237"/>
    <w:rsid w:val="00AF2F68"/>
    <w:rsid w:val="00AF5BD8"/>
    <w:rsid w:val="00AF7F34"/>
    <w:rsid w:val="00B000D0"/>
    <w:rsid w:val="00B02411"/>
    <w:rsid w:val="00B0322E"/>
    <w:rsid w:val="00B03C88"/>
    <w:rsid w:val="00B117F8"/>
    <w:rsid w:val="00B14751"/>
    <w:rsid w:val="00B160AE"/>
    <w:rsid w:val="00B16C5B"/>
    <w:rsid w:val="00B21D97"/>
    <w:rsid w:val="00B30C6D"/>
    <w:rsid w:val="00B34AFE"/>
    <w:rsid w:val="00B36309"/>
    <w:rsid w:val="00B40BC2"/>
    <w:rsid w:val="00B42130"/>
    <w:rsid w:val="00B42709"/>
    <w:rsid w:val="00B479AE"/>
    <w:rsid w:val="00B50676"/>
    <w:rsid w:val="00B531B2"/>
    <w:rsid w:val="00B53A0E"/>
    <w:rsid w:val="00B557F3"/>
    <w:rsid w:val="00B605F8"/>
    <w:rsid w:val="00B62C82"/>
    <w:rsid w:val="00B630A9"/>
    <w:rsid w:val="00B63DE9"/>
    <w:rsid w:val="00B6677D"/>
    <w:rsid w:val="00B70997"/>
    <w:rsid w:val="00B7199E"/>
    <w:rsid w:val="00B73B68"/>
    <w:rsid w:val="00B75F53"/>
    <w:rsid w:val="00B83ADD"/>
    <w:rsid w:val="00B86BBE"/>
    <w:rsid w:val="00B872D1"/>
    <w:rsid w:val="00B875D0"/>
    <w:rsid w:val="00B9039B"/>
    <w:rsid w:val="00BA3A7A"/>
    <w:rsid w:val="00BA4403"/>
    <w:rsid w:val="00BB1798"/>
    <w:rsid w:val="00BB41A3"/>
    <w:rsid w:val="00BB68B2"/>
    <w:rsid w:val="00BD2B2F"/>
    <w:rsid w:val="00BD2B67"/>
    <w:rsid w:val="00BD2D73"/>
    <w:rsid w:val="00BD416F"/>
    <w:rsid w:val="00BE142B"/>
    <w:rsid w:val="00BF238E"/>
    <w:rsid w:val="00BF3115"/>
    <w:rsid w:val="00BF45EC"/>
    <w:rsid w:val="00BF5F11"/>
    <w:rsid w:val="00BF68B4"/>
    <w:rsid w:val="00C02843"/>
    <w:rsid w:val="00C04D26"/>
    <w:rsid w:val="00C10958"/>
    <w:rsid w:val="00C13C5D"/>
    <w:rsid w:val="00C15286"/>
    <w:rsid w:val="00C23C0A"/>
    <w:rsid w:val="00C267BD"/>
    <w:rsid w:val="00C27464"/>
    <w:rsid w:val="00C27ED2"/>
    <w:rsid w:val="00C3676C"/>
    <w:rsid w:val="00C37583"/>
    <w:rsid w:val="00C4084F"/>
    <w:rsid w:val="00C40E42"/>
    <w:rsid w:val="00C50FFC"/>
    <w:rsid w:val="00C57492"/>
    <w:rsid w:val="00C60165"/>
    <w:rsid w:val="00C6244C"/>
    <w:rsid w:val="00C63E7A"/>
    <w:rsid w:val="00C722F5"/>
    <w:rsid w:val="00C74AE1"/>
    <w:rsid w:val="00C76CB3"/>
    <w:rsid w:val="00C7753B"/>
    <w:rsid w:val="00C77E46"/>
    <w:rsid w:val="00C81256"/>
    <w:rsid w:val="00C821AF"/>
    <w:rsid w:val="00C85BF6"/>
    <w:rsid w:val="00C87702"/>
    <w:rsid w:val="00C95A92"/>
    <w:rsid w:val="00C97C87"/>
    <w:rsid w:val="00CA2440"/>
    <w:rsid w:val="00CA40EE"/>
    <w:rsid w:val="00CA4B85"/>
    <w:rsid w:val="00CB084E"/>
    <w:rsid w:val="00CB64FA"/>
    <w:rsid w:val="00CB6AE8"/>
    <w:rsid w:val="00CC69A1"/>
    <w:rsid w:val="00CD0EEA"/>
    <w:rsid w:val="00CD3167"/>
    <w:rsid w:val="00CD3B35"/>
    <w:rsid w:val="00CE1195"/>
    <w:rsid w:val="00CE1631"/>
    <w:rsid w:val="00CE4CB4"/>
    <w:rsid w:val="00CE5E08"/>
    <w:rsid w:val="00CE63AC"/>
    <w:rsid w:val="00CF16A1"/>
    <w:rsid w:val="00CF1C6A"/>
    <w:rsid w:val="00D12EB3"/>
    <w:rsid w:val="00D1378D"/>
    <w:rsid w:val="00D15D69"/>
    <w:rsid w:val="00D20722"/>
    <w:rsid w:val="00D468D2"/>
    <w:rsid w:val="00D473E9"/>
    <w:rsid w:val="00D5097B"/>
    <w:rsid w:val="00D61316"/>
    <w:rsid w:val="00D6175C"/>
    <w:rsid w:val="00D62652"/>
    <w:rsid w:val="00D6300E"/>
    <w:rsid w:val="00D655C0"/>
    <w:rsid w:val="00D67D1D"/>
    <w:rsid w:val="00D74993"/>
    <w:rsid w:val="00D75546"/>
    <w:rsid w:val="00D765F6"/>
    <w:rsid w:val="00D83AFA"/>
    <w:rsid w:val="00D8555C"/>
    <w:rsid w:val="00D91969"/>
    <w:rsid w:val="00D93DD6"/>
    <w:rsid w:val="00D9523C"/>
    <w:rsid w:val="00D970A3"/>
    <w:rsid w:val="00DA0DA5"/>
    <w:rsid w:val="00DA211F"/>
    <w:rsid w:val="00DA6BD7"/>
    <w:rsid w:val="00DB049C"/>
    <w:rsid w:val="00DB1708"/>
    <w:rsid w:val="00DB5818"/>
    <w:rsid w:val="00DC1CD6"/>
    <w:rsid w:val="00DD3461"/>
    <w:rsid w:val="00DE0674"/>
    <w:rsid w:val="00DE0E36"/>
    <w:rsid w:val="00DE4A6E"/>
    <w:rsid w:val="00DF01BF"/>
    <w:rsid w:val="00DF19E8"/>
    <w:rsid w:val="00DF7241"/>
    <w:rsid w:val="00E06064"/>
    <w:rsid w:val="00E11657"/>
    <w:rsid w:val="00E1559B"/>
    <w:rsid w:val="00E166B9"/>
    <w:rsid w:val="00E268FC"/>
    <w:rsid w:val="00E271A7"/>
    <w:rsid w:val="00E300A2"/>
    <w:rsid w:val="00E3653A"/>
    <w:rsid w:val="00E36583"/>
    <w:rsid w:val="00E414B3"/>
    <w:rsid w:val="00E433E6"/>
    <w:rsid w:val="00E546EA"/>
    <w:rsid w:val="00E5590E"/>
    <w:rsid w:val="00E56C8F"/>
    <w:rsid w:val="00E57706"/>
    <w:rsid w:val="00E6211D"/>
    <w:rsid w:val="00E6500A"/>
    <w:rsid w:val="00E67CB9"/>
    <w:rsid w:val="00E816FD"/>
    <w:rsid w:val="00E90B43"/>
    <w:rsid w:val="00E93159"/>
    <w:rsid w:val="00E97BB2"/>
    <w:rsid w:val="00EA0312"/>
    <w:rsid w:val="00EA58ED"/>
    <w:rsid w:val="00EA66B1"/>
    <w:rsid w:val="00EB2827"/>
    <w:rsid w:val="00EB3244"/>
    <w:rsid w:val="00EB393B"/>
    <w:rsid w:val="00EB4351"/>
    <w:rsid w:val="00EB733E"/>
    <w:rsid w:val="00EC585C"/>
    <w:rsid w:val="00EC6DA2"/>
    <w:rsid w:val="00EC6F97"/>
    <w:rsid w:val="00EC7CAD"/>
    <w:rsid w:val="00ED00B2"/>
    <w:rsid w:val="00ED35C8"/>
    <w:rsid w:val="00ED3BB5"/>
    <w:rsid w:val="00EE0EB2"/>
    <w:rsid w:val="00EF1D4C"/>
    <w:rsid w:val="00EF3D7C"/>
    <w:rsid w:val="00EF4054"/>
    <w:rsid w:val="00EF6689"/>
    <w:rsid w:val="00F03733"/>
    <w:rsid w:val="00F10445"/>
    <w:rsid w:val="00F1089A"/>
    <w:rsid w:val="00F1108D"/>
    <w:rsid w:val="00F1212B"/>
    <w:rsid w:val="00F15592"/>
    <w:rsid w:val="00F25B35"/>
    <w:rsid w:val="00F307E2"/>
    <w:rsid w:val="00F313DB"/>
    <w:rsid w:val="00F35529"/>
    <w:rsid w:val="00F357B6"/>
    <w:rsid w:val="00F4668D"/>
    <w:rsid w:val="00F47D20"/>
    <w:rsid w:val="00F5426C"/>
    <w:rsid w:val="00F62088"/>
    <w:rsid w:val="00F635B5"/>
    <w:rsid w:val="00F657DB"/>
    <w:rsid w:val="00F67D42"/>
    <w:rsid w:val="00F71BC6"/>
    <w:rsid w:val="00F71D09"/>
    <w:rsid w:val="00F72C30"/>
    <w:rsid w:val="00F72D6A"/>
    <w:rsid w:val="00F74EAF"/>
    <w:rsid w:val="00F7600C"/>
    <w:rsid w:val="00F77D16"/>
    <w:rsid w:val="00F8121A"/>
    <w:rsid w:val="00F83E83"/>
    <w:rsid w:val="00F84CD0"/>
    <w:rsid w:val="00F90FA7"/>
    <w:rsid w:val="00F9624C"/>
    <w:rsid w:val="00FA2D85"/>
    <w:rsid w:val="00FA35AC"/>
    <w:rsid w:val="00FA740B"/>
    <w:rsid w:val="00FB15EA"/>
    <w:rsid w:val="00FB5184"/>
    <w:rsid w:val="00FB6DAC"/>
    <w:rsid w:val="00FB6E13"/>
    <w:rsid w:val="00FC2318"/>
    <w:rsid w:val="00FC3D33"/>
    <w:rsid w:val="00FC5DDF"/>
    <w:rsid w:val="00FC688E"/>
    <w:rsid w:val="00FC747F"/>
    <w:rsid w:val="00FD0E50"/>
    <w:rsid w:val="00FD135F"/>
    <w:rsid w:val="00FD4797"/>
    <w:rsid w:val="00FD6BC9"/>
    <w:rsid w:val="00FD70B7"/>
    <w:rsid w:val="00FF3A4B"/>
    <w:rsid w:val="00FF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6F1"/>
    <w:rPr>
      <w:sz w:val="24"/>
      <w:szCs w:val="24"/>
    </w:rPr>
  </w:style>
  <w:style w:type="paragraph" w:styleId="1">
    <w:name w:val="heading 1"/>
    <w:basedOn w:val="a"/>
    <w:next w:val="a"/>
    <w:qFormat/>
    <w:rsid w:val="005A12A9"/>
    <w:pPr>
      <w:keepNext/>
      <w:tabs>
        <w:tab w:val="left" w:pos="7655"/>
      </w:tabs>
      <w:jc w:val="center"/>
      <w:outlineLvl w:val="0"/>
    </w:pPr>
    <w:rPr>
      <w:b/>
      <w:sz w:val="28"/>
    </w:rPr>
  </w:style>
  <w:style w:type="paragraph" w:styleId="4">
    <w:name w:val="heading 4"/>
    <w:basedOn w:val="a"/>
    <w:next w:val="a"/>
    <w:link w:val="40"/>
    <w:unhideWhenUsed/>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12A9"/>
    <w:pPr>
      <w:tabs>
        <w:tab w:val="left" w:pos="7655"/>
      </w:tabs>
      <w:jc w:val="center"/>
    </w:pPr>
    <w:rPr>
      <w:sz w:val="28"/>
    </w:rPr>
  </w:style>
  <w:style w:type="paragraph" w:styleId="2">
    <w:name w:val="Body Text 2"/>
    <w:basedOn w:val="a"/>
    <w:rsid w:val="005A12A9"/>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rsid w:val="005D62A3"/>
    <w:pPr>
      <w:spacing w:before="30" w:after="30"/>
    </w:pPr>
    <w:rPr>
      <w:rFonts w:ascii="Arial" w:hAnsi="Arial" w:cs="Arial"/>
      <w:color w:val="332E2D"/>
      <w:spacing w:val="2"/>
    </w:rPr>
  </w:style>
  <w:style w:type="character" w:styleId="a7">
    <w:name w:val="Hyperlink"/>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character" w:customStyle="1" w:styleId="40">
    <w:name w:val="Заголовок 4 Знак"/>
    <w:link w:val="4"/>
    <w:rsid w:val="00353EFD"/>
    <w:rPr>
      <w:rFonts w:ascii="Calibri" w:hAnsi="Calibri"/>
      <w:b/>
      <w:bCs/>
      <w:sz w:val="28"/>
      <w:szCs w:val="28"/>
    </w:rPr>
  </w:style>
  <w:style w:type="character" w:customStyle="1" w:styleId="10">
    <w:name w:val="Заголовок №1_"/>
    <w:link w:val="11"/>
    <w:rsid w:val="0040657B"/>
    <w:rPr>
      <w:b/>
      <w:bCs/>
      <w:sz w:val="26"/>
      <w:szCs w:val="26"/>
      <w:shd w:val="clear" w:color="auto" w:fill="FFFFFF"/>
    </w:rPr>
  </w:style>
  <w:style w:type="paragraph" w:customStyle="1" w:styleId="11">
    <w:name w:val="Заголовок №1"/>
    <w:basedOn w:val="a"/>
    <w:link w:val="10"/>
    <w:rsid w:val="0040657B"/>
    <w:pPr>
      <w:widowControl w:val="0"/>
      <w:shd w:val="clear" w:color="auto" w:fill="FFFFFF"/>
      <w:spacing w:before="1440" w:after="360" w:line="0" w:lineRule="atLeast"/>
      <w:jc w:val="center"/>
      <w:outlineLvl w:val="0"/>
    </w:pPr>
    <w:rPr>
      <w:b/>
      <w:bCs/>
      <w:sz w:val="26"/>
      <w:szCs w:val="26"/>
    </w:rPr>
  </w:style>
  <w:style w:type="paragraph" w:customStyle="1" w:styleId="Style3">
    <w:name w:val="Style3"/>
    <w:basedOn w:val="a"/>
    <w:uiPriority w:val="99"/>
    <w:rsid w:val="003737CC"/>
    <w:pPr>
      <w:widowControl w:val="0"/>
      <w:autoSpaceDE w:val="0"/>
      <w:autoSpaceDN w:val="0"/>
      <w:adjustRightInd w:val="0"/>
      <w:spacing w:line="324" w:lineRule="exact"/>
    </w:pPr>
  </w:style>
  <w:style w:type="character" w:customStyle="1" w:styleId="FontStyle17">
    <w:name w:val="Font Style17"/>
    <w:uiPriority w:val="99"/>
    <w:rsid w:val="003737CC"/>
    <w:rPr>
      <w:rFonts w:ascii="Times New Roman" w:hAnsi="Times New Roman" w:cs="Times New Roman"/>
      <w:sz w:val="26"/>
      <w:szCs w:val="26"/>
    </w:rPr>
  </w:style>
  <w:style w:type="character" w:customStyle="1" w:styleId="FontStyle20">
    <w:name w:val="Font Style20"/>
    <w:uiPriority w:val="99"/>
    <w:rsid w:val="003737CC"/>
    <w:rPr>
      <w:rFonts w:ascii="Times New Roman" w:hAnsi="Times New Roman" w:cs="Times New Roman"/>
      <w:b/>
      <w:bCs/>
      <w:sz w:val="18"/>
      <w:szCs w:val="18"/>
    </w:rPr>
  </w:style>
  <w:style w:type="character" w:customStyle="1" w:styleId="FontStyle19">
    <w:name w:val="Font Style19"/>
    <w:uiPriority w:val="99"/>
    <w:rsid w:val="003737CC"/>
    <w:rPr>
      <w:rFonts w:ascii="Times New Roman" w:hAnsi="Times New Roman" w:cs="Times New Roman"/>
      <w:sz w:val="18"/>
      <w:szCs w:val="18"/>
    </w:rPr>
  </w:style>
  <w:style w:type="paragraph" w:customStyle="1" w:styleId="Style14">
    <w:name w:val="Style14"/>
    <w:basedOn w:val="a"/>
    <w:uiPriority w:val="99"/>
    <w:rsid w:val="003737CC"/>
    <w:pPr>
      <w:widowControl w:val="0"/>
      <w:autoSpaceDE w:val="0"/>
      <w:autoSpaceDN w:val="0"/>
      <w:adjustRightInd w:val="0"/>
      <w:spacing w:line="230" w:lineRule="exact"/>
    </w:pPr>
  </w:style>
  <w:style w:type="paragraph" w:customStyle="1" w:styleId="Style7">
    <w:name w:val="Style7"/>
    <w:basedOn w:val="a"/>
    <w:uiPriority w:val="99"/>
    <w:rsid w:val="003737CC"/>
    <w:pPr>
      <w:widowControl w:val="0"/>
      <w:autoSpaceDE w:val="0"/>
      <w:autoSpaceDN w:val="0"/>
      <w:adjustRightInd w:val="0"/>
      <w:spacing w:line="230" w:lineRule="exact"/>
      <w:jc w:val="center"/>
    </w:pPr>
  </w:style>
  <w:style w:type="paragraph" w:customStyle="1" w:styleId="Style2">
    <w:name w:val="Style2"/>
    <w:basedOn w:val="a"/>
    <w:uiPriority w:val="99"/>
    <w:rsid w:val="003737CC"/>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737CC"/>
    <w:rPr>
      <w:rFonts w:ascii="Times New Roman" w:hAnsi="Times New Roman" w:cs="Times New Roman"/>
      <w:sz w:val="22"/>
      <w:szCs w:val="22"/>
    </w:rPr>
  </w:style>
  <w:style w:type="paragraph" w:styleId="ae">
    <w:name w:val="Body Text Indent"/>
    <w:basedOn w:val="a"/>
    <w:link w:val="af"/>
    <w:rsid w:val="003737CC"/>
    <w:pPr>
      <w:spacing w:after="120"/>
      <w:ind w:left="283"/>
    </w:pPr>
  </w:style>
  <w:style w:type="character" w:customStyle="1" w:styleId="af">
    <w:name w:val="Основной текст с отступом Знак"/>
    <w:basedOn w:val="a0"/>
    <w:link w:val="ae"/>
    <w:rsid w:val="003737CC"/>
    <w:rPr>
      <w:sz w:val="24"/>
      <w:szCs w:val="24"/>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621842796">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C930-0BB1-43C0-995D-BF439839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19</Pages>
  <Words>4450</Words>
  <Characters>32561</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LyntAdm</Company>
  <LinksUpToDate>false</LinksUpToDate>
  <CharactersWithSpaces>36938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Админ</cp:lastModifiedBy>
  <cp:revision>17</cp:revision>
  <cp:lastPrinted>2016-02-26T07:04:00Z</cp:lastPrinted>
  <dcterms:created xsi:type="dcterms:W3CDTF">2022-01-10T06:47:00Z</dcterms:created>
  <dcterms:modified xsi:type="dcterms:W3CDTF">2023-02-16T11:14:00Z</dcterms:modified>
</cp:coreProperties>
</file>