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5B" w:rsidRDefault="00E2565B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Российская Федерация</w:t>
      </w:r>
    </w:p>
    <w:p w:rsidR="00E2565B" w:rsidRDefault="00E2565B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Ростовская область</w:t>
      </w:r>
    </w:p>
    <w:p w:rsidR="00E2565B" w:rsidRDefault="00E2565B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Сальский район</w:t>
      </w:r>
    </w:p>
    <w:p w:rsidR="00E2565B" w:rsidRDefault="00E2565B" w:rsidP="00E2565B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ab/>
        <w:t>Администрация Гигантовского сельского поселения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ab/>
      </w:r>
    </w:p>
    <w:p w:rsidR="00E2565B" w:rsidRDefault="00E2565B" w:rsidP="00E2565B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E2565B" w:rsidRDefault="006C0A55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ПРОЕКТ ПОСТАНОВЛЕНИЯ</w:t>
      </w:r>
    </w:p>
    <w:p w:rsidR="006C0A55" w:rsidRDefault="006C0A55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E2565B" w:rsidRDefault="00E2565B" w:rsidP="00E2565B">
      <w:pPr>
        <w:tabs>
          <w:tab w:val="left" w:pos="465"/>
        </w:tabs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ab/>
        <w:t>от  ________.2013г.                       п.Гигант                                 №____</w:t>
      </w:r>
    </w:p>
    <w:p w:rsidR="00E2565B" w:rsidRDefault="00E2565B" w:rsidP="00E2565B">
      <w:pPr>
        <w:jc w:val="center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</w:p>
    <w:p w:rsidR="00E2565B" w:rsidRDefault="00E2565B" w:rsidP="00E2565B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принятии муниципальной долгосрочной программы 2014-2020г.г.   «Обеспечение общественного порядка и противодействие преступности»</w:t>
      </w: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от 06.03.2006 г. № 35-ФЗ «О противодействии терроризму», Федеральным законом от 25.07.2002г. № 114-ФЗ «О противодействии экстремистской деятельности», 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п.8 статьи 2.,30. Устава муниципального образования Гигантовского сельского поселения статьи 2.п.8 и статьи 30.п.8. Постановление Главы Гигантовского сельского поселения от 07.09.2013г. № 331 «Об утверждении перечня муниципальных программ Гигантовского сельского поселения».</w:t>
      </w:r>
    </w:p>
    <w:p w:rsidR="00E2565B" w:rsidRDefault="00E2565B" w:rsidP="00E256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E2565B" w:rsidRDefault="00E2565B" w:rsidP="00E256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Принять муниципальную целевую программу:</w:t>
      </w:r>
    </w:p>
    <w:p w:rsidR="00E2565B" w:rsidRDefault="00E2565B" w:rsidP="00E2565B">
      <w:pPr>
        <w:ind w:left="7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«Обеспечение общественного порядка и противодействие преступности»</w:t>
      </w: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2.Начальнику финансово-экономического отдела администрации муниципального образования  Алексеевой Е.Н. при составлении проекта бюджета муниципального образования  предусмотреть выделение средств на реализацию Программы.</w:t>
      </w: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Установить, что:</w:t>
      </w: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3.1. Финансирование мероприятий Программы  производится в пределах объёмов, определённых бюджетом муниципального образования   Гигантовского сельского поселения.</w:t>
      </w: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В ходе реализации Программы отдельные мероприятия могут уточняться, а объёмы финансирования мероприятий подлежат корректировке с учётом исполнения бюджета муниципального образования Гигантовского сельского поселения.</w:t>
      </w: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4. Обнародовать настоящее постановление на информационных стендах  и на сайте Администрации Гигантовского сельского поселения.</w:t>
      </w:r>
    </w:p>
    <w:p w:rsidR="00E2565B" w:rsidRDefault="00E2565B" w:rsidP="00E2565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Контроль за выполнением настоящего постановления оставляю за собой. </w:t>
      </w:r>
    </w:p>
    <w:p w:rsidR="00E2565B" w:rsidRDefault="00E2565B" w:rsidP="00E2565B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6. Настоящее постановление вступает в законную силу после его обнародования.</w:t>
      </w:r>
    </w:p>
    <w:p w:rsidR="00E2565B" w:rsidRDefault="00E2565B" w:rsidP="00E256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tabs>
          <w:tab w:val="left" w:pos="795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Глава Гигантовского</w:t>
      </w:r>
    </w:p>
    <w:p w:rsidR="00E2565B" w:rsidRDefault="00E2565B" w:rsidP="00E2565B">
      <w:pPr>
        <w:tabs>
          <w:tab w:val="left" w:pos="795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сельского поселения                                             Ю.М. Штельман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</w:t>
      </w:r>
    </w:p>
    <w:p w:rsidR="00E2565B" w:rsidRDefault="00E2565B" w:rsidP="00E2565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pStyle w:val="ConsPlusNormal"/>
        <w:widowControl/>
        <w:spacing w:after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565B" w:rsidRDefault="00E2565B" w:rsidP="00E2565B">
      <w:pPr>
        <w:pStyle w:val="ConsPlusNormal"/>
        <w:widowControl/>
        <w:spacing w:after="0"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565B" w:rsidRDefault="00E2565B" w:rsidP="00E2565B">
      <w:pPr>
        <w:pStyle w:val="ConsPlusNormal"/>
        <w:widowControl/>
        <w:spacing w:after="0" w:line="240" w:lineRule="auto"/>
        <w:ind w:left="4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проекту постановления  Гигантовского сельского поселения </w:t>
      </w:r>
    </w:p>
    <w:p w:rsidR="00E2565B" w:rsidRDefault="00E2565B" w:rsidP="00E2565B">
      <w:pPr>
        <w:pStyle w:val="ConsPlusNormal"/>
        <w:widowControl/>
        <w:spacing w:after="0" w:line="240" w:lineRule="auto"/>
        <w:ind w:left="4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65B" w:rsidRDefault="00E2565B" w:rsidP="00E2565B">
      <w:pPr>
        <w:pStyle w:val="ConsPlusNormal"/>
        <w:widowControl/>
        <w:spacing w:line="240" w:lineRule="auto"/>
        <w:ind w:left="4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________.2013г.  № ____   </w:t>
      </w:r>
    </w:p>
    <w:p w:rsidR="00E2565B" w:rsidRDefault="00E2565B" w:rsidP="00E2565B">
      <w:pPr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муниципальная целевая программа</w:t>
      </w: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«Обеспечение общественного порядка и противодействие преступности»</w:t>
      </w: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rPr>
          <w:rFonts w:ascii="Times New Roman" w:hAnsi="Times New Roman"/>
          <w:caps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ПАСПОРТ муниципальной целевой программы</w:t>
      </w: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«Обеспечение общественного порядка и противодействие преступности»</w:t>
      </w:r>
    </w:p>
    <w:p w:rsidR="00E2565B" w:rsidRDefault="00E2565B" w:rsidP="00E256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565B" w:rsidRDefault="00E2565B" w:rsidP="00E2565B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2565B" w:rsidRDefault="00E2565B" w:rsidP="00E2565B">
      <w:pPr>
        <w:pStyle w:val="a3"/>
        <w:rPr>
          <w:sz w:val="28"/>
          <w:szCs w:val="28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416" w:type="dxa"/>
        <w:tblLook w:val="04A0"/>
      </w:tblPr>
      <w:tblGrid>
        <w:gridCol w:w="2518"/>
        <w:gridCol w:w="6898"/>
      </w:tblGrid>
      <w:tr w:rsidR="00E2565B" w:rsidRPr="006C0A55" w:rsidTr="00E2565B">
        <w:tc>
          <w:tcPr>
            <w:tcW w:w="2518" w:type="dxa"/>
          </w:tcPr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E2565B" w:rsidRDefault="00E25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целевая программа</w:t>
            </w:r>
          </w:p>
          <w:p w:rsidR="00E2565B" w:rsidRDefault="00E25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«Обеспечение общественного порядка и противодействие преступности»</w:t>
            </w:r>
          </w:p>
          <w:p w:rsidR="00E2565B" w:rsidRDefault="00E2565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2565B" w:rsidRPr="006C0A55" w:rsidTr="00E2565B">
        <w:tc>
          <w:tcPr>
            <w:tcW w:w="2518" w:type="dxa"/>
            <w:hideMark/>
          </w:tcPr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для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разработки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98" w:type="dxa"/>
            <w:hideMark/>
          </w:tcPr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 Федеральный закон от 06.03.2006 г. № 35-ФЗ «О противодействии терроризму»;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 Федеральный закон от 25.07.2002г. № 114-ФЗ «О противодействии экстремистской деятельности»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Устав муниципального образования   Гигантовского сельского поселения.</w:t>
            </w:r>
          </w:p>
        </w:tc>
      </w:tr>
      <w:tr w:rsidR="00E2565B" w:rsidTr="00E2565B">
        <w:tc>
          <w:tcPr>
            <w:tcW w:w="2518" w:type="dxa"/>
          </w:tcPr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8" w:type="dxa"/>
          </w:tcPr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администрация Гигантовского сельского поселения.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2565B" w:rsidTr="00E2565B">
        <w:tc>
          <w:tcPr>
            <w:tcW w:w="2518" w:type="dxa"/>
            <w:hideMark/>
          </w:tcPr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98" w:type="dxa"/>
          </w:tcPr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администрация Гигантовского сельского поселения.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2565B" w:rsidTr="00E2565B">
        <w:tc>
          <w:tcPr>
            <w:tcW w:w="2518" w:type="dxa"/>
          </w:tcPr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98" w:type="dxa"/>
          </w:tcPr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администрация Гигантовского сельского поселения.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2565B" w:rsidTr="00E2565B">
        <w:trPr>
          <w:trHeight w:val="80"/>
        </w:trPr>
        <w:tc>
          <w:tcPr>
            <w:tcW w:w="2518" w:type="dxa"/>
          </w:tcPr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Цели 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Задачи 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Важнейшие показатели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эффективности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Сроки реализации 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Перечень основных мероприятий 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keepNext/>
              <w:keepLine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Объемы и источники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финансирования 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Ожидаемые  конечные   результаты   реализации программы</w:t>
            </w: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Механизм реализации муниципальной программы                                   </w:t>
            </w:r>
          </w:p>
        </w:tc>
        <w:tc>
          <w:tcPr>
            <w:tcW w:w="6898" w:type="dxa"/>
          </w:tcPr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Основной целью программы является создание обстановки спокойствия на улицах и других общественных местах, жилом секторе, предупреждение возникновения ситуаций, представляющих опасность для жизни, здоровья, собственности граждан. 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Усиление антитеррористической защищенности объектов муниципального образования.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муниципального образования за  счет развития комплекса технических средств контроля за ситуацией на улицах и в других общественных местах поселения;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Создание условий для деятельности добровольных формирований населения по охране общественного порядка;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Усиление профилактики безнадзорности и правонарушений несовершеннолетних;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Предупреждение и профилактика преступлений. Совершенствование социальной адаптации лиц, освобождающихся из мест отбывания наказаний (осужденных к мерам уголовного наказания, не связанным с лишением свободы);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Противодействие немедицинскому потреблению наркотиков и их незаконному обороту;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Количество выходов членов добровольных формирований населения по охране общественного порядка (человеко-часы);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Число мест с массовым пребыванием граждан, оборудованных техническими средствами контроля за ситуацией;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Количество преступлений, совершенных в общественных местах;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 Количество преступлений, совершенных несовершеннолетними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2014-2020 годы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для реализации мероприятий Программы     необходимо   1500  тысяч рублей, 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средства бюджета Гигантовского сельского поселения  –    1500 тысяч рублей.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 год – 214 тысяч рублей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2015 год – 220 тысяч рублей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год – 230 тысяч рублей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 год – 209 тысяч рублей</w:t>
            </w:r>
          </w:p>
          <w:p w:rsidR="00E2565B" w:rsidRDefault="00E2565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 год - 209 тысяч рублей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E2565B" w:rsidRDefault="00E2565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 год - 209 тысяч рублей</w:t>
            </w:r>
          </w:p>
          <w:p w:rsidR="00E2565B" w:rsidRDefault="00E2565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год - 209 тысяч рублей </w:t>
            </w:r>
          </w:p>
          <w:p w:rsidR="00E2565B" w:rsidRDefault="00E2565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снижение числа зарегистрированных преступлений в общественных местах и на улицах, создание в общественных местах  муниципального образования обстановки спокойствия и безопасности.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Общее управление реализацией программы осуществляет Комиссия по профилактике правонарушений и исполнению мероприятий программы 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Исполнители мероприятий программы представляют в администрацию муниципального образования отчёты о ходе реализации программы по итогам года (в срок до 1 февраля) информацию о достижении показателей эффективности, предусмотренных программой, для её оценки и обобщения.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Исполнители программы могут вносить предложения по совершенствованию реализации мероприятий программы.</w:t>
            </w:r>
          </w:p>
          <w:p w:rsidR="00E2565B" w:rsidRDefault="00E2565B">
            <w:pPr>
              <w:ind w:left="-2552" w:firstLine="2411"/>
              <w:rPr>
                <w:rFonts w:ascii="Times New Roman" w:hAnsi="Times New Roman"/>
                <w:sz w:val="28"/>
                <w:szCs w:val="28"/>
                <w:lang w:val="ru-RU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8"/>
                  <w:szCs w:val="28"/>
                </w:rPr>
                <w:t>I</w:t>
              </w:r>
              <w:r>
                <w:rPr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</w:smartTag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Содержание проблемы и обоснование необходимости ее ререшения программными мероприятиями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Терроризм, экстремизм,  и иные виды преступности оказывают негативное влияние на все сферы общественной жизни, состояние правопорядка, личной и общественной безопасности граждан.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2013 году отмечается снижение числа совершенных преступлений и правонарушений на территории муниципального образования. Однако значительное влияние на состояние преступности продолжают оказывают факторы, связанные с социально-экономическим и нравственным состоянием общества. В числе главных причин распространения преступности отмечаются возросшая напряженность на рынке труда, материальное неблагополучие и низкий уровень жизни части жителей сёл, падение общественной морали, распространение пьянства и алкоголизма.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Отсутствие системы межведомственного взаимодействия, управления и координации при принятии профилактических мер, направленных на решение проблемы предупреждения, выявления и устранения причин и условий, способствующих терроризму, экстремизму, совершению правонарушений и преступлений, а также несогласованность действий и разобщенность субъектов данной деятельности не позволяет получить устойчивый положительный эффект.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профилактических мер, направленных на решение проблемы предупреждения, выявления и устранения причин и условий, способствующих экстремизму, терроризму, совершению правонарушений и преступлений, а также привлечение общественности к охране общественного порядка позволит эффективно решить задачи социально-экономического развития поселения.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Системный подход к мерам, направленным на предупреждение, выявление, устранение причин и условий, способствующих терроризму, экстремизму, совершению правонарушений является одним из важнейших условий улучшения социально-экономической ситуации в селе. 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реализации такого подхода необходима муниципальная  программа по профилактике терроризма, экстремизма, других правонарушений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 и других субъектов в сфере профилактики правонарушений.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Основные цели и задачи Программы, сроки ее реализации 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Основной целью программы является создание обстановки спокойствия на улицах и других общественных местах, жилом секторе, предупреждение возникновения ситуаций, представляющих опасность для жизни, здоровья, собственности граждан. 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Основными задачами реализации программы являются: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Усиление антитеррористической защищенности объектов муниципального образования.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 счет развития комплекса технических средств контроля за ситуацией на улицах и в других общественных местах села;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Создание условий для деятельности добровольных формирований населения по охране общественного порядка;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Усиление профилактики безнадзорности и правонарушений несовершеннолетних;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Предупреждение и профилактика преступлений. Совершенствование социальной адаптации лиц, освобождающихся из мест отбывания наказаний (осужденных к мерам уголовного наказания, не связанным с лишением свободы);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Противодействие немедицинскому потреблению наркотиков и их незаконному обороту;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Реализация мероприятий программы рассчитана на период 2014-2020 годы.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Ресурсное обеспечение Программы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 реализуется за счет средств местного бюджета и привлеченных источников.     Предполагаемый объем средств на реализацию программных мероприятий составляет 1500 тыс. руб.  объемы финансирования программных мероприятий подлежат ежегодной корректировке.     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Размер ассигнований, выделяемых на реализацию мероприятий Программы, утверждается ежегодно в местном бюджете на соответствующий финансовый год.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Финансирование мероприятий Программы из привлеченных средств осуществляется на принципах взаимовыгодного партнерства на основании соглашений и договоров с организациями и предпринимателями, заявившими о своем участии в реализации мероприятий программы. 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Контроль и отчетность при реализации Программы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Общий контроль за исполнением Программы осуществляет Администрация Гигантовского сельского поселения.</w:t>
            </w:r>
          </w:p>
          <w:p w:rsidR="00E2565B" w:rsidRDefault="00E256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Оценка эффективности Программы</w:t>
            </w: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улицах, созданию в общественных местах поселения обстановки спокойствия и безопасности.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Эффективность программы будет выражена снижением прямых и косвенных потерь от проявлений экстремизма, терроризма и преступлений в общественных местах.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ind w:left="-255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ind w:left="-255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ind w:left="-2552" w:firstLine="255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ind w:left="-255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ind w:left="-255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граммы</w:t>
            </w:r>
          </w:p>
          <w:p w:rsidR="00E2565B" w:rsidRDefault="00E2565B">
            <w:pPr>
              <w:widowControl w:val="0"/>
              <w:autoSpaceDE w:val="0"/>
              <w:autoSpaceDN w:val="0"/>
              <w:adjustRightInd w:val="0"/>
              <w:ind w:left="-255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23F3F" w:rsidRDefault="00A23F3F"/>
    <w:sectPr w:rsidR="00A23F3F" w:rsidSect="00A2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7F1"/>
    <w:multiLevelType w:val="hybridMultilevel"/>
    <w:tmpl w:val="7D0E22B0"/>
    <w:lvl w:ilvl="0" w:tplc="F12A982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65B"/>
    <w:rsid w:val="001621B7"/>
    <w:rsid w:val="006C0A55"/>
    <w:rsid w:val="009F68F7"/>
    <w:rsid w:val="00A23F3F"/>
    <w:rsid w:val="00C8401B"/>
    <w:rsid w:val="00DA5F15"/>
    <w:rsid w:val="00E2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2565B"/>
    <w:rPr>
      <w:szCs w:val="32"/>
    </w:rPr>
  </w:style>
  <w:style w:type="paragraph" w:customStyle="1" w:styleId="ConsPlusNormal">
    <w:name w:val="ConsPlusNormal"/>
    <w:rsid w:val="00E256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1704</Words>
  <Characters>9719</Characters>
  <Application>Microsoft Office Word</Application>
  <DocSecurity>0</DocSecurity>
  <Lines>80</Lines>
  <Paragraphs>22</Paragraphs>
  <ScaleCrop>false</ScaleCrop>
  <Company>Microsoft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2013-10-01T12:10:00Z</dcterms:created>
  <dcterms:modified xsi:type="dcterms:W3CDTF">2016-02-01T07:23:00Z</dcterms:modified>
</cp:coreProperties>
</file>