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05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05A">
        <w:rPr>
          <w:rFonts w:ascii="Times New Roman" w:hAnsi="Times New Roman" w:cs="Times New Roman"/>
          <w:b/>
          <w:sz w:val="26"/>
          <w:szCs w:val="26"/>
        </w:rPr>
        <w:t>Ростовская область Сальский район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05A">
        <w:rPr>
          <w:rFonts w:ascii="Times New Roman" w:hAnsi="Times New Roman" w:cs="Times New Roman"/>
          <w:b/>
          <w:sz w:val="26"/>
          <w:szCs w:val="26"/>
        </w:rPr>
        <w:t xml:space="preserve"> Администрация Гигантовского сельского поселения</w:t>
      </w:r>
    </w:p>
    <w:p w:rsidR="00523C3B" w:rsidRPr="0059005A" w:rsidRDefault="00523C3B" w:rsidP="00523C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05A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   _________ год                                                                                     № _____                   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пос. Гигант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:rsidR="00523C3B" w:rsidRPr="0059005A" w:rsidRDefault="00523C3B" w:rsidP="00523C3B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</w:t>
      </w:r>
    </w:p>
    <w:p w:rsidR="00523C3B" w:rsidRPr="0059005A" w:rsidRDefault="00523C3B" w:rsidP="00523C3B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</w:p>
    <w:p w:rsidR="00523C3B" w:rsidRPr="0059005A" w:rsidRDefault="00523C3B" w:rsidP="00523C3B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Администрации Гигантовского</w:t>
      </w:r>
    </w:p>
    <w:p w:rsidR="00523C3B" w:rsidRPr="0059005A" w:rsidRDefault="00523C3B" w:rsidP="00523C3B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сельского поселения и их проектов</w:t>
      </w:r>
    </w:p>
    <w:p w:rsidR="00523C3B" w:rsidRPr="0059005A" w:rsidRDefault="00523C3B" w:rsidP="00523C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 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523C3B" w:rsidRPr="0059005A" w:rsidRDefault="00523C3B" w:rsidP="00523C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1. Утвердить Положение о порядке проведения антикоррупционной экспертизы нормативных правовых актов Администрации Гигантовского сельского поселения и их проектов согласно приложению.</w:t>
      </w:r>
    </w:p>
    <w:p w:rsidR="00523C3B" w:rsidRPr="0059005A" w:rsidRDefault="00523C3B" w:rsidP="00523C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Гигантовского сельского поселения от 24.06.2010 № 140 «Об утверждении порядка проведения антикоррупционной экспертизы нормативных правовых актов и проектов нормативных правовых актов в Администрации Гигантовского сельского поселения»; постановление Администрации Гигантовского сельского поселения от 15.02.2011 № 32 «О внесении изменений в постановление Администрации Гигантовского сельского поселения от 24.06.2010 № 140 «Об утверждении порядка проведения антикоррупционной экспертизы нормативных правовых актов и проектов нормативных правовых актов в Администрации Гигантовского сельского поселения».</w:t>
      </w:r>
    </w:p>
    <w:p w:rsidR="00523C3B" w:rsidRPr="0059005A" w:rsidRDefault="00523C3B" w:rsidP="0052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2. Настоящее постановление вступает в силу со дня его официального опубликования.</w:t>
      </w:r>
    </w:p>
    <w:p w:rsidR="00523C3B" w:rsidRPr="0059005A" w:rsidRDefault="00523C3B" w:rsidP="0052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3. Контроль за исполнением настоящего постановления оставляю за собой.</w:t>
      </w:r>
    </w:p>
    <w:p w:rsidR="00523C3B" w:rsidRPr="0059005A" w:rsidRDefault="00523C3B" w:rsidP="00523C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  <w:gridCol w:w="4680"/>
      </w:tblGrid>
      <w:tr w:rsidR="00523C3B" w:rsidRPr="0059005A" w:rsidTr="002E31C6">
        <w:tc>
          <w:tcPr>
            <w:tcW w:w="5688" w:type="dxa"/>
          </w:tcPr>
          <w:p w:rsidR="00523C3B" w:rsidRPr="0059005A" w:rsidRDefault="00523C3B" w:rsidP="002E31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 xml:space="preserve">Глава Гигантовского сельского поселения </w:t>
            </w:r>
          </w:p>
        </w:tc>
        <w:tc>
          <w:tcPr>
            <w:tcW w:w="4680" w:type="dxa"/>
          </w:tcPr>
          <w:p w:rsidR="00523C3B" w:rsidRPr="0059005A" w:rsidRDefault="00523C3B" w:rsidP="002E31C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П.П. Попов</w:t>
            </w:r>
          </w:p>
        </w:tc>
      </w:tr>
    </w:tbl>
    <w:p w:rsidR="00523C3B" w:rsidRPr="0059005A" w:rsidRDefault="00523C3B" w:rsidP="00523C3B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Default="00523C3B" w:rsidP="00523C3B">
      <w:pPr>
        <w:widowControl w:val="0"/>
        <w:spacing w:after="0" w:line="240" w:lineRule="auto"/>
        <w:ind w:firstLine="61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Default="00523C3B" w:rsidP="00523C3B">
      <w:pPr>
        <w:widowControl w:val="0"/>
        <w:spacing w:after="0" w:line="240" w:lineRule="auto"/>
        <w:ind w:firstLine="61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Default="00523C3B" w:rsidP="00523C3B">
      <w:pPr>
        <w:widowControl w:val="0"/>
        <w:spacing w:after="0" w:line="240" w:lineRule="auto"/>
        <w:ind w:firstLine="61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Default="00523C3B" w:rsidP="00523C3B">
      <w:pPr>
        <w:widowControl w:val="0"/>
        <w:spacing w:after="0" w:line="240" w:lineRule="auto"/>
        <w:ind w:firstLine="61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Default="00523C3B" w:rsidP="00523C3B">
      <w:pPr>
        <w:widowControl w:val="0"/>
        <w:spacing w:after="0" w:line="240" w:lineRule="auto"/>
        <w:ind w:firstLine="61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widowControl w:val="0"/>
        <w:spacing w:after="0" w:line="240" w:lineRule="auto"/>
        <w:ind w:firstLine="61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23C3B" w:rsidRPr="0059005A" w:rsidRDefault="00523C3B" w:rsidP="00523C3B">
      <w:pPr>
        <w:widowControl w:val="0"/>
        <w:spacing w:after="0" w:line="240" w:lineRule="auto"/>
        <w:ind w:firstLine="6120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23C3B" w:rsidRPr="0059005A" w:rsidRDefault="00523C3B" w:rsidP="00523C3B">
      <w:pPr>
        <w:widowControl w:val="0"/>
        <w:spacing w:after="0" w:line="240" w:lineRule="auto"/>
        <w:ind w:firstLine="6120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23C3B" w:rsidRPr="0059005A" w:rsidRDefault="00523C3B" w:rsidP="00523C3B">
      <w:pPr>
        <w:widowControl w:val="0"/>
        <w:spacing w:after="0" w:line="240" w:lineRule="auto"/>
        <w:ind w:firstLine="6120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Гигантовского </w:t>
      </w:r>
    </w:p>
    <w:p w:rsidR="00523C3B" w:rsidRPr="0059005A" w:rsidRDefault="00523C3B" w:rsidP="00523C3B">
      <w:pPr>
        <w:widowControl w:val="0"/>
        <w:spacing w:after="0" w:line="240" w:lineRule="auto"/>
        <w:ind w:firstLine="6120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23C3B" w:rsidRPr="0059005A" w:rsidRDefault="00523C3B" w:rsidP="00523C3B">
      <w:pPr>
        <w:widowControl w:val="0"/>
        <w:spacing w:after="0" w:line="240" w:lineRule="auto"/>
        <w:ind w:firstLine="6120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523C3B" w:rsidRPr="0059005A" w:rsidRDefault="00523C3B" w:rsidP="00523C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23C3B" w:rsidRPr="0059005A" w:rsidRDefault="00523C3B" w:rsidP="00523C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23C3B" w:rsidRPr="0059005A" w:rsidRDefault="00523C3B" w:rsidP="00523C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9005A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523C3B" w:rsidRPr="0059005A" w:rsidRDefault="00523C3B" w:rsidP="00523C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о порядке проведения антикоррупционной экспертизы нормативных правовых актов Администрации Гигантовского сельского поселения и их проектов</w:t>
      </w:r>
    </w:p>
    <w:p w:rsidR="00523C3B" w:rsidRPr="0059005A" w:rsidRDefault="00523C3B" w:rsidP="00523C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t>1. Общие положения</w:t>
      </w:r>
    </w:p>
    <w:p w:rsidR="00523C3B" w:rsidRPr="0059005A" w:rsidRDefault="00523C3B" w:rsidP="00523C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0" w:name="BM1001"/>
      <w:bookmarkEnd w:id="0"/>
      <w:r w:rsidRPr="0059005A">
        <w:rPr>
          <w:sz w:val="26"/>
          <w:szCs w:val="26"/>
        </w:rPr>
        <w:t>1.1. 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Гигантовского сельского поселения (далее – Администрация) в целях выявления в них коррупциогенных факторов и их последующего устранения.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Специалист по правовой работе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t xml:space="preserve">2. Порядок проведения антикоррупционной экспертизы проектов 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2.1. При подготовке проекта работниками Администрации, являющимися разработчиками проекта (далее – разработчики проекта), в целях избежания включения в него коррупциогенных факторов используется Методика.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антикоррупционной экспертизы проекта.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 xml:space="preserve">2.3. В случае выявления в проекте коррупциогенных факторов специалист по правовой работе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</w:t>
      </w:r>
      <w:r w:rsidRPr="0059005A">
        <w:rPr>
          <w:sz w:val="26"/>
          <w:szCs w:val="26"/>
        </w:rPr>
        <w:lastRenderedPageBreak/>
        <w:t>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В заключении специалиста по правовой работе 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Заключение специалиста по правовой работе направляется Главе Гигантовского сельского поселения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2.5. После устранения выявленных при проведении антикоррупционной экспертизы проекта коррупциогенных факторов проект направляется специалисту по правовой работе для проведения повторной антикоррупционной экспертизы и размещается на официальном сайте Администрации в сети «Интернет» (далее – сайт) в порядке, установленном в пункте 4.2 настоящего Положения.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2.6. 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3.1. Работники Администрации ведут постоянный мониторинг применения действующих нормативных правовых актов Администрации для выявления в них коррупциогенных факторов в соответствии с Методикой.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3.2.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3.3. В случае отсутствия коррупциогенных факторов в нормативном правовом акте Администрации, представленном специалисту по правовой работе на антикоррупционную экспертизу, специалист по правовой работе готовит соответствующее заключение.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Указанное заключение направляется работнику Администрации, направившему мотивированный запрос.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3.4. В случае выявления в нормативных правовых актах Администрации коррупциогенных факторов специалист по правовой работе готовит заключение, в котором отражаются указанные факторы.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Указанное заключение направляется Главе Гигантовского сельского поселения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3.5.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3.6.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t>4. Независимая антикоррупционная экспертиза нормативных правовых актов Администрации и их проектов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005A">
        <w:rPr>
          <w:color w:val="000000"/>
          <w:sz w:val="26"/>
          <w:szCs w:val="26"/>
        </w:rPr>
        <w:t>4.1. 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По истечении срока проведения независимой экспертизы проект может быть удален с сайта.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lastRenderedPageBreak/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4.12. В случае несогласия разработчика проекта с результатами независимой антикоррупционной экспертизы вопрос выносится на рассмотрение Главы Гигантовского сельского поселения.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Гигантовского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4.13. Глава Гигантовского сельского поселения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4.13.1. 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4.13.2.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523C3B" w:rsidRPr="0059005A" w:rsidRDefault="00523C3B" w:rsidP="00523C3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05A">
        <w:rPr>
          <w:sz w:val="26"/>
          <w:szCs w:val="26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523C3B" w:rsidRPr="0059005A" w:rsidRDefault="00523C3B" w:rsidP="00523C3B">
      <w:pPr>
        <w:pStyle w:val="a6"/>
        <w:spacing w:before="0" w:beforeAutospacing="0" w:after="0" w:afterAutospacing="0"/>
        <w:ind w:left="6120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br w:type="page"/>
      </w:r>
      <w:r w:rsidRPr="0059005A">
        <w:rPr>
          <w:sz w:val="26"/>
          <w:szCs w:val="26"/>
        </w:rPr>
        <w:lastRenderedPageBreak/>
        <w:t>Приложение</w:t>
      </w:r>
    </w:p>
    <w:p w:rsidR="00523C3B" w:rsidRPr="0059005A" w:rsidRDefault="00523C3B" w:rsidP="00523C3B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к Положению о порядке проведения </w:t>
      </w:r>
    </w:p>
    <w:p w:rsidR="00523C3B" w:rsidRPr="0059005A" w:rsidRDefault="00523C3B" w:rsidP="00523C3B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 </w:t>
      </w:r>
    </w:p>
    <w:p w:rsidR="00523C3B" w:rsidRPr="0059005A" w:rsidRDefault="00523C3B" w:rsidP="00523C3B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</w:p>
    <w:p w:rsidR="00523C3B" w:rsidRPr="0059005A" w:rsidRDefault="00523C3B" w:rsidP="00523C3B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523C3B" w:rsidRPr="0059005A" w:rsidRDefault="00523C3B" w:rsidP="00523C3B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сельского поселения и их проектов</w:t>
      </w:r>
    </w:p>
    <w:p w:rsidR="00523C3B" w:rsidRPr="0059005A" w:rsidRDefault="00523C3B" w:rsidP="00523C3B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</w:p>
    <w:p w:rsidR="00523C3B" w:rsidRPr="0059005A" w:rsidRDefault="00523C3B" w:rsidP="00523C3B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t>ФОРМА</w:t>
      </w:r>
    </w:p>
    <w:p w:rsidR="00523C3B" w:rsidRPr="0059005A" w:rsidRDefault="00523C3B" w:rsidP="00523C3B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t xml:space="preserve"> заключения по результатам проведения антикоррупционной экспертизы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6"/>
      </w:tblGrid>
      <w:tr w:rsidR="00523C3B" w:rsidRPr="0059005A" w:rsidTr="002E31C6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59005A" w:rsidRDefault="00523C3B" w:rsidP="002E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 xml:space="preserve">    Главе Гигантовского Гигантовского сельского поселения</w:t>
            </w:r>
          </w:p>
          <w:p w:rsidR="00523C3B" w:rsidRPr="0059005A" w:rsidRDefault="00523C3B" w:rsidP="002E31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523C3B" w:rsidRPr="0059005A" w:rsidRDefault="00523C3B" w:rsidP="002E31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(Ф.И.О., должность работника Администрации)</w:t>
            </w:r>
          </w:p>
        </w:tc>
      </w:tr>
    </w:tbl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ЗАКЛЮЧЕНИЕ</w:t>
      </w:r>
    </w:p>
    <w:p w:rsidR="00523C3B" w:rsidRPr="0059005A" w:rsidRDefault="00523C3B" w:rsidP="00523C3B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59005A">
        <w:rPr>
          <w:sz w:val="26"/>
          <w:szCs w:val="26"/>
        </w:rPr>
        <w:t>по результатам проведения антикоррупционной экспертизы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(реквизиты муниципального правового акта либо наименование проекта правового акта)</w:t>
      </w:r>
    </w:p>
    <w:p w:rsidR="00523C3B" w:rsidRPr="0059005A" w:rsidRDefault="00523C3B" w:rsidP="00523C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Администрацией Гигантовского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Гигантовского сельского поселения и их проектов </w:t>
      </w:r>
    </w:p>
    <w:p w:rsidR="00523C3B" w:rsidRPr="0059005A" w:rsidRDefault="00523C3B" w:rsidP="00523C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(реквизиты муниципального правового акта либо наименование проекта правового акта)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523C3B" w:rsidRPr="0059005A" w:rsidRDefault="00523C3B" w:rsidP="00523C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9005A">
        <w:rPr>
          <w:rFonts w:ascii="Times New Roman" w:hAnsi="Times New Roman" w:cs="Times New Roman"/>
          <w:b/>
          <w:bCs/>
          <w:sz w:val="26"/>
          <w:szCs w:val="26"/>
        </w:rPr>
        <w:t>Вариант 1:</w:t>
      </w:r>
    </w:p>
    <w:p w:rsidR="00523C3B" w:rsidRPr="0059005A" w:rsidRDefault="00523C3B" w:rsidP="00523C3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В представленном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(реквизиты муниципального правового акта либо наименование проекта правового акта)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коррупциогенные факторы не выявлены.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9005A">
        <w:rPr>
          <w:rFonts w:ascii="Times New Roman" w:hAnsi="Times New Roman" w:cs="Times New Roman"/>
          <w:b/>
          <w:bCs/>
          <w:sz w:val="26"/>
          <w:szCs w:val="26"/>
        </w:rPr>
        <w:t>Вариант 2:</w:t>
      </w:r>
    </w:p>
    <w:p w:rsidR="00523C3B" w:rsidRPr="0059005A" w:rsidRDefault="00523C3B" w:rsidP="00523C3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В представленном</w:t>
      </w:r>
    </w:p>
    <w:p w:rsidR="00523C3B" w:rsidRPr="0059005A" w:rsidRDefault="00523C3B" w:rsidP="00523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(реквизиты муниципального правового акта либо наименование проекта правового акта)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 xml:space="preserve">выявлены следующие коррупциогенные факторы </w:t>
      </w:r>
      <w:r w:rsidRPr="0059005A">
        <w:rPr>
          <w:rStyle w:val="a9"/>
          <w:rFonts w:ascii="Times New Roman" w:hAnsi="Times New Roman" w:cs="Times New Roman"/>
          <w:sz w:val="26"/>
          <w:szCs w:val="26"/>
        </w:rPr>
        <w:footnoteReference w:id="2"/>
      </w:r>
      <w:r w:rsidRPr="0059005A">
        <w:rPr>
          <w:rFonts w:ascii="Times New Roman" w:hAnsi="Times New Roman" w:cs="Times New Roman"/>
          <w:sz w:val="26"/>
          <w:szCs w:val="26"/>
        </w:rPr>
        <w:t>: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________________________________________________________________________________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lastRenderedPageBreak/>
        <w:t>2. ________________________________________________________________________________</w:t>
      </w: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…________________________________________________________________________________</w:t>
      </w:r>
    </w:p>
    <w:p w:rsidR="00523C3B" w:rsidRPr="0059005A" w:rsidRDefault="00523C3B" w:rsidP="00523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В целях устранения выявленных коррупциогенных факторов предлагается</w:t>
      </w:r>
      <w:r w:rsidRPr="0059005A">
        <w:rPr>
          <w:rFonts w:ascii="Times New Roman" w:hAnsi="Times New Roman" w:cs="Times New Roman"/>
          <w:sz w:val="26"/>
          <w:szCs w:val="26"/>
        </w:rPr>
        <w:br/>
      </w:r>
    </w:p>
    <w:p w:rsidR="00523C3B" w:rsidRPr="0059005A" w:rsidRDefault="00523C3B" w:rsidP="00523C3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05A">
        <w:rPr>
          <w:rFonts w:ascii="Times New Roman" w:hAnsi="Times New Roman" w:cs="Times New Roman"/>
          <w:sz w:val="26"/>
          <w:szCs w:val="26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523C3B" w:rsidRPr="0059005A" w:rsidTr="002E31C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C3B" w:rsidRPr="0059005A" w:rsidTr="002E31C6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23C3B" w:rsidRPr="0059005A" w:rsidRDefault="00523C3B" w:rsidP="002E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05A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523C3B" w:rsidRPr="0059005A" w:rsidRDefault="00523C3B" w:rsidP="00523C3B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23C3B" w:rsidRPr="0059005A" w:rsidRDefault="00523C3B" w:rsidP="00523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000" w:rsidRDefault="00523C3B"/>
    <w:sectPr w:rsidR="00000000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3B" w:rsidRDefault="00523C3B" w:rsidP="00523C3B">
      <w:pPr>
        <w:spacing w:after="0" w:line="240" w:lineRule="auto"/>
      </w:pPr>
      <w:r>
        <w:separator/>
      </w:r>
    </w:p>
  </w:endnote>
  <w:endnote w:type="continuationSeparator" w:id="1">
    <w:p w:rsidR="00523C3B" w:rsidRDefault="00523C3B" w:rsidP="0052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523C3B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523C3B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523C3B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2F23F5" w:rsidRDefault="00523C3B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523C3B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523C3B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3B" w:rsidRDefault="00523C3B" w:rsidP="00523C3B">
      <w:pPr>
        <w:spacing w:after="0" w:line="240" w:lineRule="auto"/>
      </w:pPr>
      <w:r>
        <w:separator/>
      </w:r>
    </w:p>
  </w:footnote>
  <w:footnote w:type="continuationSeparator" w:id="1">
    <w:p w:rsidR="00523C3B" w:rsidRDefault="00523C3B" w:rsidP="00523C3B">
      <w:pPr>
        <w:spacing w:after="0" w:line="240" w:lineRule="auto"/>
      </w:pPr>
      <w:r>
        <w:continuationSeparator/>
      </w:r>
    </w:p>
  </w:footnote>
  <w:footnote w:id="2">
    <w:p w:rsidR="00523C3B" w:rsidRPr="002D6723" w:rsidRDefault="00523C3B" w:rsidP="00523C3B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C3B"/>
    <w:rsid w:val="0052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23C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523C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523C3B"/>
  </w:style>
  <w:style w:type="paragraph" w:styleId="a6">
    <w:name w:val="Normal (Web)"/>
    <w:basedOn w:val="a"/>
    <w:unhideWhenUsed/>
    <w:rsid w:val="005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52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23C3B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523C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23C3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523C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2387</Words>
  <Characters>13608</Characters>
  <Application>Microsoft Office Word</Application>
  <DocSecurity>0</DocSecurity>
  <Lines>113</Lines>
  <Paragraphs>31</Paragraphs>
  <ScaleCrop>false</ScaleCrop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2014-02-24T04:57:00Z</dcterms:created>
  <dcterms:modified xsi:type="dcterms:W3CDTF">2014-02-24T04:57:00Z</dcterms:modified>
</cp:coreProperties>
</file>