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9F" w:rsidRPr="00BA0160" w:rsidRDefault="00FE229F" w:rsidP="00FE22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Российская Федерация</w:t>
      </w:r>
    </w:p>
    <w:p w:rsidR="00FE229F" w:rsidRPr="00BA0160" w:rsidRDefault="00FE229F" w:rsidP="00FE22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Ростовская область</w:t>
      </w:r>
    </w:p>
    <w:p w:rsidR="00FE229F" w:rsidRPr="00BA0160" w:rsidRDefault="00FE229F" w:rsidP="00FE22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Сальский район</w:t>
      </w:r>
    </w:p>
    <w:p w:rsidR="00FE229F" w:rsidRPr="00BA0160" w:rsidRDefault="00FE229F" w:rsidP="00FE22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B5BAC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BA01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229F" w:rsidRDefault="00FE229F" w:rsidP="00FE229F">
      <w:pPr>
        <w:jc w:val="center"/>
        <w:rPr>
          <w:b/>
          <w:sz w:val="16"/>
          <w:szCs w:val="16"/>
          <w:highlight w:val="yellow"/>
        </w:rPr>
      </w:pPr>
    </w:p>
    <w:p w:rsidR="00FE229F" w:rsidRPr="00BA0160" w:rsidRDefault="0023281C" w:rsidP="00FE229F">
      <w:pPr>
        <w:jc w:val="center"/>
        <w:rPr>
          <w:b/>
          <w:sz w:val="16"/>
          <w:szCs w:val="16"/>
          <w:highlight w:val="yellow"/>
        </w:rPr>
      </w:pPr>
      <w:r w:rsidRPr="0023281C">
        <w:rPr>
          <w:sz w:val="22"/>
          <w:szCs w:val="22"/>
          <w:highlight w:val="yellow"/>
        </w:rPr>
        <w:pict>
          <v:line id="_x0000_s1026" style="position:absolute;left:0;text-align:left;z-index:251657728" from="-3.85pt,.6pt" to="480.65pt,.6pt" strokeweight="1.06mm">
            <v:stroke joinstyle="miter" endcap="square"/>
          </v:line>
        </w:pict>
      </w:r>
    </w:p>
    <w:p w:rsidR="00FE229F" w:rsidRPr="002C512C" w:rsidRDefault="00FE229F" w:rsidP="00FE229F">
      <w:pPr>
        <w:jc w:val="center"/>
        <w:rPr>
          <w:b/>
          <w:spacing w:val="60"/>
          <w:sz w:val="36"/>
        </w:rPr>
      </w:pPr>
      <w:r w:rsidRPr="002C512C">
        <w:rPr>
          <w:b/>
          <w:spacing w:val="60"/>
          <w:sz w:val="36"/>
        </w:rPr>
        <w:t>РАСПОРЯЖЕНИЕ</w:t>
      </w:r>
    </w:p>
    <w:p w:rsidR="00FE229F" w:rsidRPr="00BA0160" w:rsidRDefault="00FE229F" w:rsidP="00FE229F">
      <w:pPr>
        <w:rPr>
          <w:b/>
          <w:sz w:val="28"/>
          <w:szCs w:val="28"/>
        </w:rPr>
      </w:pPr>
    </w:p>
    <w:tbl>
      <w:tblPr>
        <w:tblW w:w="10657" w:type="dxa"/>
        <w:tblInd w:w="108" w:type="dxa"/>
        <w:tblLook w:val="04A0"/>
      </w:tblPr>
      <w:tblGrid>
        <w:gridCol w:w="4819"/>
        <w:gridCol w:w="993"/>
        <w:gridCol w:w="3827"/>
        <w:gridCol w:w="1018"/>
      </w:tblGrid>
      <w:tr w:rsidR="00FE229F" w:rsidTr="001C6DCD">
        <w:trPr>
          <w:gridAfter w:val="1"/>
          <w:wAfter w:w="1018" w:type="dxa"/>
        </w:trPr>
        <w:tc>
          <w:tcPr>
            <w:tcW w:w="4819" w:type="dxa"/>
            <w:hideMark/>
          </w:tcPr>
          <w:p w:rsidR="00FE229F" w:rsidRDefault="00FE229F" w:rsidP="00C32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3036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.12.20</w:t>
            </w:r>
            <w:r w:rsidR="00A10520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hideMark/>
          </w:tcPr>
          <w:p w:rsidR="00FE229F" w:rsidRDefault="00FE229F" w:rsidP="00C32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32A1E">
              <w:rPr>
                <w:sz w:val="28"/>
                <w:szCs w:val="28"/>
              </w:rPr>
              <w:t>11</w:t>
            </w:r>
            <w:r w:rsidR="00430366">
              <w:rPr>
                <w:sz w:val="28"/>
                <w:szCs w:val="28"/>
              </w:rPr>
              <w:t>1</w:t>
            </w:r>
          </w:p>
          <w:p w:rsidR="001C6DCD" w:rsidRDefault="001C6DCD" w:rsidP="00C32A1E">
            <w:pPr>
              <w:jc w:val="right"/>
              <w:rPr>
                <w:sz w:val="28"/>
                <w:szCs w:val="28"/>
              </w:rPr>
            </w:pPr>
          </w:p>
          <w:p w:rsidR="001C6DCD" w:rsidRDefault="001C6DCD" w:rsidP="00C32A1E">
            <w:pPr>
              <w:jc w:val="right"/>
              <w:rPr>
                <w:sz w:val="28"/>
                <w:szCs w:val="28"/>
              </w:rPr>
            </w:pPr>
          </w:p>
        </w:tc>
      </w:tr>
      <w:tr w:rsidR="001C6DCD" w:rsidTr="001C6DCD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812" w:type="dxa"/>
            <w:gridSpan w:val="2"/>
            <w:shd w:val="clear" w:color="auto" w:fill="auto"/>
          </w:tcPr>
          <w:p w:rsidR="001C6DCD" w:rsidRPr="00EF535E" w:rsidRDefault="001C6DCD" w:rsidP="001C6DCD">
            <w:pPr>
              <w:pStyle w:val="af0"/>
              <w:jc w:val="both"/>
              <w:rPr>
                <w:sz w:val="28"/>
                <w:szCs w:val="28"/>
              </w:rPr>
            </w:pPr>
            <w:r w:rsidRPr="00C344B6">
              <w:rPr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C344B6">
              <w:rPr>
                <w:color w:val="000000"/>
                <w:sz w:val="28"/>
                <w:szCs w:val="28"/>
              </w:rPr>
              <w:t>Методики прогнозирования поступлений доходов</w:t>
            </w:r>
            <w:r>
              <w:rPr>
                <w:color w:val="000000"/>
                <w:sz w:val="28"/>
                <w:szCs w:val="28"/>
              </w:rPr>
              <w:t xml:space="preserve"> бюджета</w:t>
            </w:r>
            <w:proofErr w:type="gramEnd"/>
            <w:r w:rsidRPr="00C344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Гигантовского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района, закрепленных за главным администратором доходов - </w:t>
            </w:r>
            <w:r w:rsidRPr="00C344B6">
              <w:rPr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1C6DCD" w:rsidRDefault="001C6DCD" w:rsidP="00E9082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C6DCD" w:rsidRDefault="001C6DCD" w:rsidP="001C6DCD">
      <w:pPr>
        <w:jc w:val="both"/>
        <w:rPr>
          <w:sz w:val="28"/>
          <w:szCs w:val="28"/>
        </w:rPr>
      </w:pPr>
    </w:p>
    <w:p w:rsidR="001C6DCD" w:rsidRPr="000625F3" w:rsidRDefault="001C6DCD" w:rsidP="001C6DCD">
      <w:pPr>
        <w:jc w:val="both"/>
        <w:rPr>
          <w:sz w:val="28"/>
          <w:szCs w:val="28"/>
        </w:rPr>
      </w:pPr>
    </w:p>
    <w:p w:rsidR="001C6DCD" w:rsidRDefault="001C6DCD" w:rsidP="001C6DCD">
      <w:pPr>
        <w:pStyle w:val="a3"/>
        <w:ind w:firstLine="709"/>
        <w:rPr>
          <w:szCs w:val="28"/>
        </w:rPr>
      </w:pPr>
      <w:r w:rsidRPr="00C344B6">
        <w:rPr>
          <w:szCs w:val="28"/>
        </w:rPr>
        <w:t xml:space="preserve">В соответствии со </w:t>
      </w:r>
      <w:hyperlink r:id="rId8" w:history="1">
        <w:r w:rsidRPr="00C344B6">
          <w:rPr>
            <w:szCs w:val="28"/>
          </w:rPr>
          <w:t>статьей 160.1</w:t>
        </w:r>
      </w:hyperlink>
      <w:r w:rsidRPr="00C344B6">
        <w:rPr>
          <w:szCs w:val="28"/>
        </w:rPr>
        <w:t xml:space="preserve"> Бюджетного кодекса Российской Федерации и </w:t>
      </w:r>
      <w:hyperlink r:id="rId9" w:history="1">
        <w:r w:rsidRPr="00C344B6">
          <w:rPr>
            <w:szCs w:val="28"/>
          </w:rPr>
          <w:t>постановлением</w:t>
        </w:r>
      </w:hyperlink>
      <w:r w:rsidRPr="00C344B6">
        <w:rPr>
          <w:szCs w:val="28"/>
        </w:rPr>
        <w:t xml:space="preserve">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Cs w:val="28"/>
        </w:rPr>
        <w:t xml:space="preserve">, в целях </w:t>
      </w:r>
      <w:proofErr w:type="gramStart"/>
      <w:r>
        <w:rPr>
          <w:szCs w:val="28"/>
        </w:rPr>
        <w:t>обеспечения обоснованности прогнозирования</w:t>
      </w:r>
      <w:r w:rsidRPr="00FD0CEA">
        <w:rPr>
          <w:szCs w:val="28"/>
        </w:rPr>
        <w:t xml:space="preserve"> </w:t>
      </w:r>
      <w:r>
        <w:rPr>
          <w:szCs w:val="28"/>
        </w:rPr>
        <w:t>поступлений доходов бюджета</w:t>
      </w:r>
      <w:proofErr w:type="gram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Гигантовского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района:</w:t>
      </w:r>
    </w:p>
    <w:p w:rsidR="001C6DCD" w:rsidRPr="00C344B6" w:rsidRDefault="001C6DCD" w:rsidP="001C6DCD">
      <w:pPr>
        <w:rPr>
          <w:sz w:val="28"/>
          <w:szCs w:val="28"/>
        </w:rPr>
      </w:pPr>
    </w:p>
    <w:p w:rsidR="001C6DCD" w:rsidRPr="003F650C" w:rsidRDefault="001C6DCD" w:rsidP="001C6DC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3F650C">
        <w:rPr>
          <w:color w:val="000000"/>
          <w:sz w:val="28"/>
          <w:szCs w:val="28"/>
        </w:rPr>
        <w:t xml:space="preserve">1. </w:t>
      </w:r>
      <w:r w:rsidRPr="003F650C">
        <w:rPr>
          <w:sz w:val="28"/>
          <w:szCs w:val="28"/>
        </w:rPr>
        <w:t xml:space="preserve">Утвердить Методику прогнозирования поступлений доходов </w:t>
      </w:r>
      <w:r>
        <w:rPr>
          <w:sz w:val="28"/>
          <w:szCs w:val="28"/>
        </w:rPr>
        <w:t>бюджета</w:t>
      </w:r>
      <w:r w:rsidRPr="003F650C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3F650C">
        <w:rPr>
          <w:sz w:val="28"/>
          <w:szCs w:val="28"/>
        </w:rPr>
        <w:t xml:space="preserve"> </w:t>
      </w:r>
      <w:proofErr w:type="spellStart"/>
      <w:r w:rsidRPr="003F650C">
        <w:rPr>
          <w:sz w:val="28"/>
          <w:szCs w:val="28"/>
        </w:rPr>
        <w:t>Сальского</w:t>
      </w:r>
      <w:proofErr w:type="spellEnd"/>
      <w:r w:rsidRPr="003F650C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закрепленных за главным администратором доходов - </w:t>
      </w:r>
      <w:r w:rsidRPr="00C344B6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F650C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 xml:space="preserve"> </w:t>
      </w:r>
      <w:r w:rsidRPr="003F650C">
        <w:rPr>
          <w:sz w:val="28"/>
          <w:szCs w:val="28"/>
        </w:rPr>
        <w:t>1 к настоящему</w:t>
      </w:r>
      <w:r w:rsidRPr="003F650C">
        <w:rPr>
          <w:color w:val="000000"/>
          <w:sz w:val="28"/>
          <w:szCs w:val="28"/>
        </w:rPr>
        <w:t xml:space="preserve"> распоряжению.</w:t>
      </w:r>
    </w:p>
    <w:p w:rsidR="001C6DCD" w:rsidRPr="003F650C" w:rsidRDefault="001C6DCD" w:rsidP="001C6DCD">
      <w:pPr>
        <w:spacing w:line="312" w:lineRule="exact"/>
        <w:ind w:firstLine="709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Признать утратившим силу  распоряжение</w:t>
      </w:r>
      <w:r w:rsidRPr="003F650C">
        <w:rPr>
          <w:spacing w:val="-4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24.11.2021 №92 «</w:t>
      </w:r>
      <w:r w:rsidRPr="00C344B6">
        <w:rPr>
          <w:color w:val="000000"/>
          <w:sz w:val="28"/>
          <w:szCs w:val="28"/>
        </w:rPr>
        <w:t xml:space="preserve">Об утверждении </w:t>
      </w:r>
      <w:proofErr w:type="gramStart"/>
      <w:r w:rsidRPr="00C344B6">
        <w:rPr>
          <w:color w:val="000000"/>
          <w:sz w:val="28"/>
          <w:szCs w:val="28"/>
        </w:rPr>
        <w:t>Методики прогнозирования поступлений доходов</w:t>
      </w:r>
      <w:r>
        <w:rPr>
          <w:color w:val="000000"/>
          <w:sz w:val="28"/>
          <w:szCs w:val="28"/>
        </w:rPr>
        <w:t xml:space="preserve"> бюджета</w:t>
      </w:r>
      <w:proofErr w:type="gramEnd"/>
      <w:r w:rsidRPr="00C344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закрепленных за главным администратором доходов - </w:t>
      </w:r>
      <w:r w:rsidRPr="00C344B6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3F650C">
        <w:rPr>
          <w:spacing w:val="-4"/>
          <w:sz w:val="28"/>
          <w:szCs w:val="28"/>
        </w:rPr>
        <w:t>.</w:t>
      </w:r>
    </w:p>
    <w:p w:rsidR="001C6DCD" w:rsidRDefault="001C6DCD" w:rsidP="001C6DC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со дня его принятия и применяется к правоотношениям, возникшим  с 1 января 2023 года.</w:t>
      </w:r>
    </w:p>
    <w:p w:rsidR="001C6DCD" w:rsidRDefault="001C6DCD" w:rsidP="001C6DC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исполнением настоящего распоряжения возложить на начальника финансово-экономического отдела</w:t>
      </w:r>
    </w:p>
    <w:p w:rsidR="001C6DCD" w:rsidRDefault="001C6DCD" w:rsidP="001C6DCD">
      <w:pPr>
        <w:pStyle w:val="ae"/>
        <w:spacing w:after="0"/>
        <w:jc w:val="both"/>
        <w:textAlignment w:val="baseline"/>
        <w:rPr>
          <w:sz w:val="28"/>
          <w:szCs w:val="28"/>
        </w:rPr>
      </w:pPr>
    </w:p>
    <w:p w:rsidR="001C6DCD" w:rsidRDefault="001C6DCD" w:rsidP="001C6DCD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6DCD" w:rsidRDefault="001C6DCD" w:rsidP="001C6DCD">
      <w:pPr>
        <w:pStyle w:val="ConsPlusNormal"/>
        <w:ind w:right="-284" w:firstLine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Ю.М.Штельман</w:t>
      </w:r>
      <w:proofErr w:type="spellEnd"/>
    </w:p>
    <w:p w:rsidR="001C6DCD" w:rsidRDefault="001C6DCD" w:rsidP="001C6DCD">
      <w:pPr>
        <w:pStyle w:val="ConsPlusNormal"/>
        <w:ind w:right="-284" w:firstLine="0"/>
        <w:rPr>
          <w:sz w:val="28"/>
          <w:szCs w:val="28"/>
        </w:rPr>
      </w:pPr>
    </w:p>
    <w:p w:rsidR="001C6DCD" w:rsidRDefault="001C6DCD" w:rsidP="001C6DC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</w:t>
      </w:r>
    </w:p>
    <w:p w:rsidR="001C6DCD" w:rsidRDefault="001C6DCD" w:rsidP="001C6DC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ФЭО</w:t>
      </w:r>
    </w:p>
    <w:p w:rsidR="00A704C2" w:rsidRDefault="00A704C2" w:rsidP="00575988">
      <w:pPr>
        <w:ind w:firstLine="709"/>
        <w:jc w:val="both"/>
        <w:rPr>
          <w:color w:val="000000"/>
          <w:sz w:val="28"/>
          <w:szCs w:val="28"/>
        </w:rPr>
      </w:pPr>
    </w:p>
    <w:p w:rsidR="00CF3F95" w:rsidRDefault="00CF3F95" w:rsidP="00575988">
      <w:pPr>
        <w:ind w:firstLine="709"/>
        <w:jc w:val="both"/>
        <w:rPr>
          <w:color w:val="000000"/>
          <w:sz w:val="28"/>
          <w:szCs w:val="28"/>
        </w:rPr>
      </w:pPr>
    </w:p>
    <w:p w:rsidR="000E3FE6" w:rsidRPr="00F46550" w:rsidRDefault="000E3FE6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r w:rsidRPr="00F46550">
        <w:rPr>
          <w:sz w:val="28"/>
          <w:szCs w:val="28"/>
        </w:rPr>
        <w:t>Приложение</w:t>
      </w:r>
      <w:r w:rsidR="006C43E9">
        <w:rPr>
          <w:sz w:val="28"/>
          <w:szCs w:val="28"/>
        </w:rPr>
        <w:t xml:space="preserve"> 1</w:t>
      </w:r>
    </w:p>
    <w:p w:rsidR="000E3FE6" w:rsidRDefault="000E3FE6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r w:rsidRPr="00F46550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</w:p>
    <w:p w:rsidR="000E3FE6" w:rsidRDefault="000E3FE6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0E3FE6" w:rsidRDefault="008B5BAC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</w:p>
    <w:p w:rsidR="000E3FE6" w:rsidRPr="00F46550" w:rsidRDefault="000E3FE6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E3FE6" w:rsidRPr="00E06127" w:rsidRDefault="000E3FE6" w:rsidP="000E3FE6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  <w:r w:rsidRPr="00F46550">
        <w:rPr>
          <w:sz w:val="28"/>
          <w:szCs w:val="28"/>
        </w:rPr>
        <w:t>от</w:t>
      </w:r>
      <w:r w:rsidR="001C6DCD">
        <w:rPr>
          <w:sz w:val="28"/>
          <w:szCs w:val="28"/>
        </w:rPr>
        <w:t xml:space="preserve"> 26.12.2022 № 111</w:t>
      </w:r>
    </w:p>
    <w:p w:rsidR="000E3FE6" w:rsidRDefault="000E3FE6" w:rsidP="00D35958">
      <w:pPr>
        <w:widowControl w:val="0"/>
        <w:tabs>
          <w:tab w:val="left" w:pos="893"/>
        </w:tabs>
        <w:autoSpaceDE w:val="0"/>
        <w:autoSpaceDN w:val="0"/>
        <w:adjustRightInd w:val="0"/>
        <w:spacing w:line="317" w:lineRule="exact"/>
        <w:ind w:left="6237" w:right="14"/>
        <w:jc w:val="center"/>
        <w:rPr>
          <w:sz w:val="28"/>
          <w:szCs w:val="28"/>
        </w:rPr>
      </w:pPr>
    </w:p>
    <w:p w:rsidR="009416D5" w:rsidRPr="004E6D9C" w:rsidRDefault="009416D5" w:rsidP="009416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D9C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9416D5" w:rsidRDefault="009416D5" w:rsidP="009416D5">
      <w:pPr>
        <w:pStyle w:val="ConsPlusNormal"/>
        <w:ind w:firstLine="0"/>
        <w:jc w:val="center"/>
        <w:rPr>
          <w:sz w:val="28"/>
          <w:szCs w:val="28"/>
        </w:rPr>
      </w:pPr>
      <w:r w:rsidRPr="004E6D9C">
        <w:rPr>
          <w:sz w:val="28"/>
          <w:szCs w:val="28"/>
        </w:rPr>
        <w:t xml:space="preserve">прогнозирования поступлений доходов бюджета </w:t>
      </w:r>
      <w:proofErr w:type="spellStart"/>
      <w:r w:rsidR="008B5BAC">
        <w:rPr>
          <w:sz w:val="28"/>
          <w:szCs w:val="28"/>
        </w:rPr>
        <w:t>Гигантовского</w:t>
      </w:r>
      <w:proofErr w:type="spellEnd"/>
    </w:p>
    <w:p w:rsidR="009416D5" w:rsidRPr="004E6D9C" w:rsidRDefault="009416D5" w:rsidP="009416D5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9E40B5">
        <w:rPr>
          <w:sz w:val="28"/>
          <w:szCs w:val="28"/>
        </w:rPr>
        <w:t>Сальского района</w:t>
      </w:r>
      <w:r w:rsidRPr="004E6D9C">
        <w:rPr>
          <w:sz w:val="28"/>
          <w:szCs w:val="28"/>
        </w:rPr>
        <w:t>,</w:t>
      </w:r>
    </w:p>
    <w:p w:rsidR="009416D5" w:rsidRDefault="009416D5" w:rsidP="009416D5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главным администратором доходов - </w:t>
      </w:r>
      <w:r w:rsidRPr="004E6D9C">
        <w:rPr>
          <w:sz w:val="28"/>
          <w:szCs w:val="28"/>
        </w:rPr>
        <w:t xml:space="preserve"> </w:t>
      </w:r>
    </w:p>
    <w:p w:rsidR="009416D5" w:rsidRPr="004E6D9C" w:rsidRDefault="009416D5" w:rsidP="009416D5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 w:rsidR="008B5BAC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50873">
        <w:rPr>
          <w:color w:val="000000"/>
          <w:sz w:val="28"/>
          <w:szCs w:val="28"/>
        </w:rPr>
        <w:t xml:space="preserve">  </w:t>
      </w:r>
    </w:p>
    <w:p w:rsidR="009416D5" w:rsidRPr="00F46550" w:rsidRDefault="009416D5" w:rsidP="009416D5">
      <w:pPr>
        <w:pStyle w:val="ConsPlusNormal"/>
        <w:jc w:val="center"/>
        <w:rPr>
          <w:b/>
          <w:sz w:val="28"/>
          <w:szCs w:val="28"/>
        </w:rPr>
      </w:pPr>
    </w:p>
    <w:p w:rsidR="009416D5" w:rsidRDefault="009416D5" w:rsidP="009416D5">
      <w:pPr>
        <w:pStyle w:val="ConsPlusTitle"/>
        <w:numPr>
          <w:ilvl w:val="0"/>
          <w:numId w:val="3"/>
        </w:numPr>
        <w:ind w:left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6D9C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90822" w:rsidRDefault="00E90822" w:rsidP="00E908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90822" w:rsidRDefault="00E90822" w:rsidP="00E908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80F47" w:rsidRPr="00707A15" w:rsidRDefault="00E90822" w:rsidP="00F80F47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707A15">
        <w:rPr>
          <w:color w:val="000000" w:themeColor="text1"/>
          <w:sz w:val="28"/>
          <w:szCs w:val="28"/>
        </w:rPr>
        <w:t xml:space="preserve">1.1. Методика прогнозирования поступлений доходов в бюджет </w:t>
      </w:r>
      <w:proofErr w:type="spellStart"/>
      <w:r w:rsidR="00F80F47" w:rsidRPr="00707A15">
        <w:rPr>
          <w:color w:val="000000" w:themeColor="text1"/>
          <w:sz w:val="28"/>
          <w:szCs w:val="28"/>
        </w:rPr>
        <w:t>Гигантовского</w:t>
      </w:r>
      <w:proofErr w:type="spellEnd"/>
    </w:p>
    <w:p w:rsidR="00E90822" w:rsidRPr="00707A15" w:rsidRDefault="00F80F47" w:rsidP="00F80F47">
      <w:pPr>
        <w:pStyle w:val="ConsPlusNormal"/>
        <w:ind w:firstLine="0"/>
        <w:jc w:val="both"/>
        <w:rPr>
          <w:color w:val="000000" w:themeColor="text1"/>
        </w:rPr>
      </w:pPr>
      <w:proofErr w:type="gramStart"/>
      <w:r w:rsidRPr="00707A1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90822"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="00E90822" w:rsidRPr="00707A15">
        <w:rPr>
          <w:color w:val="000000" w:themeColor="text1"/>
          <w:sz w:val="28"/>
          <w:szCs w:val="28"/>
        </w:rPr>
        <w:t xml:space="preserve"> района, </w:t>
      </w:r>
      <w:r w:rsidRPr="00707A15">
        <w:rPr>
          <w:color w:val="000000" w:themeColor="text1"/>
          <w:sz w:val="28"/>
          <w:szCs w:val="28"/>
        </w:rPr>
        <w:t xml:space="preserve">закрепленных за главным администратором доходов -  Администрацией </w:t>
      </w:r>
      <w:proofErr w:type="spellStart"/>
      <w:r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Pr="00707A15">
        <w:rPr>
          <w:color w:val="000000" w:themeColor="text1"/>
          <w:sz w:val="28"/>
          <w:szCs w:val="28"/>
        </w:rPr>
        <w:t xml:space="preserve"> сельского поселения   </w:t>
      </w:r>
      <w:r w:rsidR="00E90822" w:rsidRPr="00707A15">
        <w:rPr>
          <w:color w:val="000000" w:themeColor="text1"/>
          <w:sz w:val="28"/>
          <w:szCs w:val="28"/>
        </w:rPr>
        <w:t xml:space="preserve">(далее - Методика прогнозирования), разработана в целях реализации </w:t>
      </w:r>
      <w:r w:rsidRPr="00707A15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Pr="00707A15">
        <w:rPr>
          <w:color w:val="000000" w:themeColor="text1"/>
          <w:sz w:val="28"/>
          <w:szCs w:val="28"/>
        </w:rPr>
        <w:t xml:space="preserve"> сельского поселения  </w:t>
      </w:r>
      <w:r w:rsidR="00E90822" w:rsidRPr="00707A15">
        <w:rPr>
          <w:color w:val="000000" w:themeColor="text1"/>
          <w:sz w:val="28"/>
          <w:szCs w:val="28"/>
        </w:rPr>
        <w:t xml:space="preserve">(далее – Администрация) полномочий главного администратора доходов бюджета </w:t>
      </w:r>
      <w:proofErr w:type="spellStart"/>
      <w:r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Pr="00707A15">
        <w:rPr>
          <w:color w:val="000000" w:themeColor="text1"/>
          <w:sz w:val="28"/>
          <w:szCs w:val="28"/>
        </w:rPr>
        <w:t xml:space="preserve"> сельского </w:t>
      </w:r>
      <w:proofErr w:type="spellStart"/>
      <w:r w:rsidR="00E90822"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="00E90822" w:rsidRPr="00707A15">
        <w:rPr>
          <w:color w:val="000000" w:themeColor="text1"/>
          <w:sz w:val="28"/>
          <w:szCs w:val="28"/>
        </w:rPr>
        <w:t xml:space="preserve"> района, представления сведений, необходимых для составления проекта бюджета</w:t>
      </w:r>
      <w:r w:rsidRPr="00707A15">
        <w:rPr>
          <w:color w:val="000000" w:themeColor="text1"/>
          <w:sz w:val="28"/>
          <w:szCs w:val="28"/>
        </w:rPr>
        <w:t xml:space="preserve"> </w:t>
      </w:r>
      <w:proofErr w:type="spellStart"/>
      <w:r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Pr="00707A15">
        <w:rPr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="00E90822"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="00E90822" w:rsidRPr="00707A15">
        <w:rPr>
          <w:color w:val="000000" w:themeColor="text1"/>
          <w:sz w:val="28"/>
          <w:szCs w:val="28"/>
        </w:rPr>
        <w:t xml:space="preserve"> района, составления и ведения кассового плана, проведения факторного анализа отклонений фактического исполнения доходов бюджета</w:t>
      </w:r>
      <w:proofErr w:type="gramEnd"/>
      <w:r w:rsidR="00E90822" w:rsidRPr="00707A15">
        <w:rPr>
          <w:color w:val="000000" w:themeColor="text1"/>
          <w:sz w:val="28"/>
          <w:szCs w:val="28"/>
        </w:rPr>
        <w:t xml:space="preserve"> от прогноза доходов.</w:t>
      </w:r>
    </w:p>
    <w:p w:rsidR="00E90822" w:rsidRPr="00707A15" w:rsidRDefault="00E90822" w:rsidP="00E90822">
      <w:pPr>
        <w:ind w:firstLine="708"/>
        <w:jc w:val="both"/>
        <w:rPr>
          <w:color w:val="000000" w:themeColor="text1"/>
          <w:sz w:val="28"/>
          <w:szCs w:val="28"/>
        </w:rPr>
      </w:pPr>
      <w:r w:rsidRPr="00707A15">
        <w:rPr>
          <w:color w:val="000000" w:themeColor="text1"/>
          <w:sz w:val="28"/>
          <w:szCs w:val="28"/>
        </w:rPr>
        <w:t xml:space="preserve">1.2. Методика прогнозирования определяет порядок исчисления доходов, </w:t>
      </w:r>
      <w:proofErr w:type="spellStart"/>
      <w:r w:rsidRPr="00707A15">
        <w:rPr>
          <w:color w:val="000000" w:themeColor="text1"/>
          <w:sz w:val="28"/>
          <w:szCs w:val="28"/>
        </w:rPr>
        <w:t>администрируемых</w:t>
      </w:r>
      <w:proofErr w:type="spellEnd"/>
      <w:r w:rsidRPr="00707A15">
        <w:rPr>
          <w:color w:val="000000" w:themeColor="text1"/>
          <w:sz w:val="28"/>
          <w:szCs w:val="28"/>
        </w:rPr>
        <w:t xml:space="preserve"> Администрацией.</w:t>
      </w:r>
    </w:p>
    <w:p w:rsidR="00F80F47" w:rsidRPr="00707A15" w:rsidRDefault="00E90822" w:rsidP="00E9082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07A15">
        <w:rPr>
          <w:color w:val="000000" w:themeColor="text1"/>
          <w:sz w:val="28"/>
          <w:szCs w:val="28"/>
        </w:rPr>
        <w:t>Перечень доходов, закрепленных за главным администратором доходов бюджета</w:t>
      </w:r>
      <w:r w:rsidR="00F80F47" w:rsidRPr="00707A15">
        <w:rPr>
          <w:color w:val="000000" w:themeColor="text1"/>
          <w:sz w:val="28"/>
          <w:szCs w:val="28"/>
        </w:rPr>
        <w:t xml:space="preserve"> </w:t>
      </w:r>
      <w:proofErr w:type="spellStart"/>
      <w:r w:rsidR="00F80F47"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Pr="00707A15">
        <w:rPr>
          <w:color w:val="000000" w:themeColor="text1"/>
          <w:sz w:val="28"/>
          <w:szCs w:val="28"/>
        </w:rPr>
        <w:t xml:space="preserve"> района – Администрацией, наделенным соответствующими полномочиями, определяется постановлением Администрации </w:t>
      </w:r>
      <w:proofErr w:type="spellStart"/>
      <w:r w:rsidR="00F80F47"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сельского поселения от 09.11.2022 №155 «Об утверждении перечня главных администраторов доходов бюджета </w:t>
      </w:r>
      <w:proofErr w:type="spellStart"/>
      <w:r w:rsidR="00F80F47"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80F47"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района и перечня главных администраторов источников финансирования дефицита бюджета </w:t>
      </w:r>
      <w:proofErr w:type="spellStart"/>
      <w:r w:rsidR="00F80F47" w:rsidRPr="00707A15">
        <w:rPr>
          <w:color w:val="000000" w:themeColor="text1"/>
          <w:sz w:val="28"/>
          <w:szCs w:val="28"/>
        </w:rPr>
        <w:t>Гигантовского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80F47" w:rsidRPr="00707A15">
        <w:rPr>
          <w:color w:val="000000" w:themeColor="text1"/>
          <w:sz w:val="28"/>
          <w:szCs w:val="28"/>
        </w:rPr>
        <w:t>Сальского</w:t>
      </w:r>
      <w:proofErr w:type="spellEnd"/>
      <w:r w:rsidR="00F80F47" w:rsidRPr="00707A15">
        <w:rPr>
          <w:color w:val="000000" w:themeColor="text1"/>
          <w:sz w:val="28"/>
          <w:szCs w:val="28"/>
        </w:rPr>
        <w:t xml:space="preserve"> района» </w:t>
      </w:r>
      <w:r w:rsidRPr="00707A15">
        <w:rPr>
          <w:color w:val="000000" w:themeColor="text1"/>
          <w:sz w:val="28"/>
          <w:szCs w:val="28"/>
        </w:rPr>
        <w:t xml:space="preserve"> </w:t>
      </w:r>
      <w:proofErr w:type="gramEnd"/>
    </w:p>
    <w:p w:rsidR="003B748E" w:rsidRDefault="003B748E" w:rsidP="003B7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715DB1">
        <w:rPr>
          <w:sz w:val="28"/>
          <w:szCs w:val="28"/>
        </w:rPr>
        <w:t xml:space="preserve">Методика прогнозирования подлежит </w:t>
      </w:r>
      <w:r>
        <w:rPr>
          <w:sz w:val="28"/>
          <w:szCs w:val="28"/>
        </w:rPr>
        <w:t>уточнению</w:t>
      </w:r>
      <w:r w:rsidRPr="00715DB1">
        <w:rPr>
          <w:sz w:val="28"/>
          <w:szCs w:val="28"/>
        </w:rPr>
        <w:t xml:space="preserve"> в случае внесения изменений в законодательные и иные нормативные правовые акты Российской Федерации</w:t>
      </w:r>
      <w:r>
        <w:rPr>
          <w:sz w:val="28"/>
          <w:szCs w:val="28"/>
        </w:rPr>
        <w:t xml:space="preserve">, Ростовской области 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  <w:r w:rsidRPr="00715DB1">
        <w:rPr>
          <w:sz w:val="28"/>
          <w:szCs w:val="28"/>
        </w:rPr>
        <w:t xml:space="preserve"> </w:t>
      </w:r>
      <w:r w:rsidRPr="00C7171B">
        <w:rPr>
          <w:sz w:val="28"/>
          <w:szCs w:val="28"/>
        </w:rPr>
        <w:t>в части формирования и прогнозирования доходов.</w:t>
      </w:r>
    </w:p>
    <w:p w:rsidR="003B748E" w:rsidRDefault="003B748E" w:rsidP="00E90822">
      <w:pPr>
        <w:ind w:firstLine="708"/>
        <w:jc w:val="both"/>
        <w:rPr>
          <w:color w:val="FF0000"/>
          <w:sz w:val="28"/>
          <w:szCs w:val="28"/>
        </w:rPr>
      </w:pPr>
    </w:p>
    <w:p w:rsidR="00E90822" w:rsidRDefault="00E90822" w:rsidP="00E9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715DB1">
        <w:rPr>
          <w:sz w:val="28"/>
          <w:szCs w:val="28"/>
        </w:rPr>
        <w:t xml:space="preserve">Методика прогнозирования </w:t>
      </w:r>
      <w:r>
        <w:rPr>
          <w:sz w:val="28"/>
          <w:szCs w:val="28"/>
        </w:rPr>
        <w:t>определяет</w:t>
      </w:r>
      <w:r w:rsidRPr="00715DB1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единые подходы</w:t>
      </w:r>
      <w:r w:rsidRPr="00715DB1">
        <w:rPr>
          <w:sz w:val="28"/>
          <w:szCs w:val="28"/>
        </w:rPr>
        <w:t xml:space="preserve"> к прогнозированию поступлений доходов в текущем финансовом году, очередном финансовом году и плановом периоде. </w:t>
      </w:r>
    </w:p>
    <w:p w:rsidR="00E90822" w:rsidRDefault="00E90822" w:rsidP="00E9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Для расчета прогнозируемого объема доходов применяются следующие методы:</w:t>
      </w:r>
    </w:p>
    <w:p w:rsidR="00E90822" w:rsidRDefault="00E90822" w:rsidP="00E9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proofErr w:type="gramStart"/>
      <w:r>
        <w:rPr>
          <w:sz w:val="28"/>
          <w:szCs w:val="28"/>
        </w:rPr>
        <w:t>Прямой расчет, основанный не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  <w:proofErr w:type="gramEnd"/>
    </w:p>
    <w:p w:rsidR="00E90822" w:rsidRPr="00211272" w:rsidRDefault="00E90822" w:rsidP="00E90822">
      <w:pPr>
        <w:ind w:firstLine="708"/>
        <w:jc w:val="both"/>
        <w:rPr>
          <w:sz w:val="28"/>
          <w:szCs w:val="28"/>
        </w:rPr>
      </w:pPr>
      <w:r w:rsidRPr="00211272">
        <w:rPr>
          <w:sz w:val="28"/>
          <w:szCs w:val="28"/>
        </w:rPr>
        <w:t xml:space="preserve">1.5.2. Усреднение – расчет на основании усреднения годовых объемов доходов бюджета </w:t>
      </w:r>
      <w:proofErr w:type="spellStart"/>
      <w:r w:rsidRPr="00211272">
        <w:rPr>
          <w:sz w:val="28"/>
          <w:szCs w:val="28"/>
        </w:rPr>
        <w:t>Сальского</w:t>
      </w:r>
      <w:proofErr w:type="spellEnd"/>
      <w:r w:rsidRPr="00211272">
        <w:rPr>
          <w:sz w:val="28"/>
          <w:szCs w:val="28"/>
        </w:rPr>
        <w:t xml:space="preserve"> района не менее чем за 3 года за весь период поступлений соответствующего вида доходов.</w:t>
      </w:r>
    </w:p>
    <w:p w:rsidR="00F80F47" w:rsidRDefault="00E90822" w:rsidP="00F80F47">
      <w:pPr>
        <w:ind w:firstLine="708"/>
        <w:jc w:val="both"/>
        <w:rPr>
          <w:sz w:val="28"/>
          <w:szCs w:val="28"/>
        </w:rPr>
      </w:pPr>
      <w:r w:rsidRPr="00211272">
        <w:rPr>
          <w:sz w:val="28"/>
          <w:szCs w:val="28"/>
        </w:rPr>
        <w:t>1.5.3. 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F80F47" w:rsidRPr="00A51437" w:rsidRDefault="00F80F47" w:rsidP="00F80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1.5.4</w:t>
      </w:r>
      <w:r w:rsidRPr="00F80F4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51437">
        <w:rPr>
          <w:sz w:val="28"/>
          <w:szCs w:val="28"/>
        </w:rPr>
        <w:t xml:space="preserve">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A51437">
        <w:rPr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A51437">
        <w:rPr>
          <w:sz w:val="28"/>
          <w:szCs w:val="28"/>
        </w:rPr>
        <w:t>;</w:t>
      </w:r>
    </w:p>
    <w:p w:rsidR="00E90822" w:rsidRPr="00211272" w:rsidRDefault="00F80F47" w:rsidP="00E9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</w:t>
      </w:r>
      <w:r w:rsidR="00E90822" w:rsidRPr="00211272">
        <w:rPr>
          <w:sz w:val="28"/>
          <w:szCs w:val="28"/>
        </w:rPr>
        <w:t>. Иной способ</w:t>
      </w:r>
      <w:r w:rsidR="00E90822">
        <w:rPr>
          <w:sz w:val="28"/>
          <w:szCs w:val="28"/>
        </w:rPr>
        <w:t>,</w:t>
      </w:r>
      <w:r w:rsidR="00E90822" w:rsidRPr="00211272">
        <w:rPr>
          <w:sz w:val="28"/>
          <w:szCs w:val="28"/>
        </w:rPr>
        <w:t xml:space="preserve"> в соответствии с которым расчет прогнозного объема поступлений принимается равны</w:t>
      </w:r>
      <w:r w:rsidR="00E90822">
        <w:rPr>
          <w:sz w:val="28"/>
          <w:szCs w:val="28"/>
        </w:rPr>
        <w:t xml:space="preserve">м </w:t>
      </w:r>
      <w:r w:rsidR="00E90822" w:rsidRPr="00211272">
        <w:rPr>
          <w:sz w:val="28"/>
          <w:szCs w:val="28"/>
        </w:rPr>
        <w:t xml:space="preserve">нулю или осуществляется с учетом </w:t>
      </w:r>
      <w:r w:rsidR="00E90822" w:rsidRPr="00211272">
        <w:rPr>
          <w:color w:val="000000"/>
          <w:sz w:val="28"/>
          <w:szCs w:val="28"/>
        </w:rPr>
        <w:t>д</w:t>
      </w:r>
      <w:r w:rsidR="00E90822">
        <w:rPr>
          <w:sz w:val="28"/>
          <w:szCs w:val="28"/>
        </w:rPr>
        <w:t>окументов</w:t>
      </w:r>
      <w:r w:rsidR="00E90822" w:rsidRPr="00211272">
        <w:rPr>
          <w:sz w:val="28"/>
          <w:szCs w:val="28"/>
        </w:rPr>
        <w:t xml:space="preserve"> страховой компании по договору обязательного страхования гражданской ответственности владельцев транспортных средств.</w:t>
      </w:r>
    </w:p>
    <w:p w:rsidR="00E90822" w:rsidRDefault="00E90822" w:rsidP="00E908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0822" w:rsidRDefault="00E90822" w:rsidP="00E908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0822" w:rsidRPr="004E6D9C" w:rsidRDefault="00E90822" w:rsidP="00E908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16D5" w:rsidRPr="00C7171B" w:rsidRDefault="009416D5" w:rsidP="009416D5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2025CE" w:rsidRDefault="002025CE" w:rsidP="006F5055">
      <w:pPr>
        <w:rPr>
          <w:color w:val="000000"/>
          <w:sz w:val="20"/>
          <w:szCs w:val="20"/>
        </w:rPr>
        <w:sectPr w:rsidR="002025CE" w:rsidSect="00913F1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E4E2A" w:rsidRPr="00E06127" w:rsidRDefault="000E4E2A" w:rsidP="000E4E2A">
      <w:pPr>
        <w:widowControl w:val="0"/>
        <w:autoSpaceDE w:val="0"/>
        <w:autoSpaceDN w:val="0"/>
        <w:adjustRightInd w:val="0"/>
        <w:ind w:left="10206"/>
        <w:jc w:val="center"/>
        <w:outlineLvl w:val="1"/>
        <w:rPr>
          <w:sz w:val="28"/>
          <w:szCs w:val="28"/>
        </w:rPr>
      </w:pPr>
      <w:r w:rsidRPr="00E06127">
        <w:rPr>
          <w:sz w:val="28"/>
          <w:szCs w:val="28"/>
        </w:rPr>
        <w:lastRenderedPageBreak/>
        <w:t>Приложение</w:t>
      </w:r>
    </w:p>
    <w:p w:rsidR="000E4E2A" w:rsidRPr="00E06127" w:rsidRDefault="000E4E2A" w:rsidP="000E4E2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06127">
        <w:rPr>
          <w:sz w:val="28"/>
          <w:szCs w:val="28"/>
        </w:rPr>
        <w:t>к  методике</w:t>
      </w:r>
    </w:p>
    <w:p w:rsidR="000E4E2A" w:rsidRPr="00E06127" w:rsidRDefault="000E4E2A" w:rsidP="000E4E2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06127">
        <w:rPr>
          <w:sz w:val="28"/>
          <w:szCs w:val="28"/>
        </w:rPr>
        <w:t>прогнозирования поступлений доходов</w:t>
      </w:r>
    </w:p>
    <w:p w:rsidR="000E4E2A" w:rsidRPr="00E06127" w:rsidRDefault="000E4E2A" w:rsidP="000E4E2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06127">
        <w:rPr>
          <w:sz w:val="28"/>
          <w:szCs w:val="28"/>
        </w:rPr>
        <w:t>в бюджет сельского поселения</w:t>
      </w:r>
    </w:p>
    <w:p w:rsidR="000E4E2A" w:rsidRPr="00C17B61" w:rsidRDefault="000E4E2A" w:rsidP="000E4E2A">
      <w:pPr>
        <w:widowControl w:val="0"/>
        <w:autoSpaceDE w:val="0"/>
        <w:autoSpaceDN w:val="0"/>
        <w:adjustRightInd w:val="0"/>
        <w:jc w:val="both"/>
      </w:pPr>
    </w:p>
    <w:p w:rsidR="000E4E2A" w:rsidRPr="00E06127" w:rsidRDefault="000E4E2A" w:rsidP="000E4E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127">
        <w:rPr>
          <w:sz w:val="28"/>
          <w:szCs w:val="28"/>
        </w:rPr>
        <w:t>МЕТОДИКА</w:t>
      </w:r>
    </w:p>
    <w:p w:rsidR="000E4E2A" w:rsidRPr="00E06127" w:rsidRDefault="000E4E2A" w:rsidP="000E4E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127">
        <w:rPr>
          <w:sz w:val="28"/>
          <w:szCs w:val="28"/>
        </w:rPr>
        <w:t>прогнозирования поступлений доходов в бюджет</w:t>
      </w:r>
      <w:r w:rsidR="00CF6932">
        <w:rPr>
          <w:sz w:val="28"/>
          <w:szCs w:val="28"/>
        </w:rPr>
        <w:t xml:space="preserve"> </w:t>
      </w:r>
      <w:proofErr w:type="spellStart"/>
      <w:r w:rsidR="008B5BAC">
        <w:rPr>
          <w:sz w:val="28"/>
          <w:szCs w:val="28"/>
        </w:rPr>
        <w:t>Гигантовского</w:t>
      </w:r>
      <w:proofErr w:type="spellEnd"/>
      <w:r w:rsidRPr="00E06127">
        <w:rPr>
          <w:sz w:val="28"/>
          <w:szCs w:val="28"/>
        </w:rPr>
        <w:t xml:space="preserve"> сельского поселения</w:t>
      </w:r>
      <w:r w:rsidR="00CF6932">
        <w:rPr>
          <w:sz w:val="28"/>
          <w:szCs w:val="28"/>
        </w:rPr>
        <w:t xml:space="preserve"> </w:t>
      </w:r>
      <w:proofErr w:type="spellStart"/>
      <w:r w:rsidR="00CF6932">
        <w:rPr>
          <w:sz w:val="28"/>
          <w:szCs w:val="28"/>
        </w:rPr>
        <w:t>Сальского</w:t>
      </w:r>
      <w:proofErr w:type="spellEnd"/>
      <w:r w:rsidR="00CF6932">
        <w:rPr>
          <w:sz w:val="28"/>
          <w:szCs w:val="28"/>
        </w:rPr>
        <w:t xml:space="preserve"> района</w:t>
      </w:r>
    </w:p>
    <w:p w:rsidR="000E4E2A" w:rsidRPr="002C371F" w:rsidRDefault="000E4E2A" w:rsidP="000E4E2A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1701"/>
        <w:gridCol w:w="2126"/>
        <w:gridCol w:w="2409"/>
        <w:gridCol w:w="1702"/>
        <w:gridCol w:w="1843"/>
        <w:gridCol w:w="2552"/>
        <w:gridCol w:w="2409"/>
      </w:tblGrid>
      <w:tr w:rsidR="000E4E2A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228F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228F8">
              <w:rPr>
                <w:sz w:val="22"/>
                <w:szCs w:val="22"/>
              </w:rPr>
              <w:t>/</w:t>
            </w:r>
            <w:proofErr w:type="spellStart"/>
            <w:r w:rsidRPr="00A228F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КБК </w:t>
            </w:r>
            <w:hyperlink w:anchor="Par185" w:tooltip="&lt;1&gt; Код бюджетной классификации доходов без пробелов и кода главы главного администратора доходов бюджета." w:history="1">
              <w:r w:rsidRPr="00A228F8">
                <w:rPr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Наименование метода расчета </w:t>
            </w:r>
            <w:hyperlink w:anchor="Par186" w:tooltip="&lt;2&gt; Характеристика метода расчета прогнозного объема поступлений (определяемая в соответствии с подпунктом &quot;в&quot;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" w:history="1">
              <w:r w:rsidRPr="00A228F8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Формула расчета </w:t>
            </w:r>
            <w:hyperlink w:anchor="Par187" w:tooltip="&lt;3&gt; Формула расчета прогнозируемого объема поступлений (при наличии)." w:history="1">
              <w:r w:rsidRPr="00A228F8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Алгоритм расчета </w:t>
            </w:r>
            <w:hyperlink w:anchor="Par188" w:tooltip="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" w:history="1">
              <w:r w:rsidRPr="00A228F8">
                <w:rPr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A" w:rsidRPr="00A228F8" w:rsidRDefault="000E4E2A" w:rsidP="00883AB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Описание показателей </w:t>
            </w:r>
            <w:hyperlink w:anchor="Par189" w:tooltip="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" w:history="1">
              <w:r w:rsidRPr="00A228F8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</w:tr>
      <w:tr w:rsidR="00F80F02" w:rsidRPr="00A228F8" w:rsidTr="00D627D7">
        <w:trPr>
          <w:trHeight w:val="1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675C51" w:rsidRDefault="00F80F02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675C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A228F8" w:rsidRDefault="00F80F02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A228F8" w:rsidRDefault="00F80F02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8B5BAC"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A228F8" w:rsidRDefault="00F80F02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10804020011000110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A228F8" w:rsidRDefault="00D32477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D3247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</w:t>
            </w:r>
            <w:r w:rsidRPr="00D32477">
              <w:rPr>
                <w:sz w:val="22"/>
                <w:szCs w:val="22"/>
              </w:rPr>
              <w:lastRenderedPageBreak/>
              <w:t>отмененному))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D" w:rsidRPr="004B2282" w:rsidRDefault="00B017F9" w:rsidP="00F80F02">
            <w:pPr>
              <w:pStyle w:val="ConsPlusNormal"/>
              <w:ind w:firstLine="0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2"/>
                <w:szCs w:val="22"/>
              </w:rPr>
              <w:lastRenderedPageBreak/>
              <w:t>М</w:t>
            </w:r>
            <w:r w:rsidR="00F80F02" w:rsidRPr="004B2282">
              <w:rPr>
                <w:color w:val="000000" w:themeColor="text1"/>
                <w:sz w:val="22"/>
                <w:szCs w:val="22"/>
              </w:rPr>
              <w:t>етод индексации</w:t>
            </w:r>
          </w:p>
          <w:p w:rsidR="000925E6" w:rsidRPr="004B2282" w:rsidRDefault="000925E6" w:rsidP="00F80F02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F80F02" w:rsidRPr="004B2282" w:rsidRDefault="00F80F02" w:rsidP="000925E6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4B2282" w:rsidRDefault="0093310C" w:rsidP="00F80F02">
            <w:pPr>
              <w:pStyle w:val="ConsPlusNormal"/>
              <w:ind w:firstLine="5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2282">
              <w:rPr>
                <w:iCs/>
                <w:color w:val="000000" w:themeColor="text1"/>
                <w:sz w:val="22"/>
                <w:szCs w:val="22"/>
              </w:rPr>
              <w:t>Пгос</w:t>
            </w:r>
            <w:proofErr w:type="spellEnd"/>
            <w:r w:rsidRPr="004B2282">
              <w:rPr>
                <w:iCs/>
                <w:color w:val="000000" w:themeColor="text1"/>
                <w:sz w:val="22"/>
                <w:szCs w:val="22"/>
              </w:rPr>
              <w:t xml:space="preserve"> = </w:t>
            </w:r>
            <w:proofErr w:type="spellStart"/>
            <w:r w:rsidRPr="004B2282">
              <w:rPr>
                <w:iCs/>
                <w:color w:val="000000" w:themeColor="text1"/>
                <w:sz w:val="22"/>
                <w:szCs w:val="22"/>
              </w:rPr>
              <w:t>Ож</w:t>
            </w:r>
            <w:proofErr w:type="spellEnd"/>
            <w:r w:rsidRPr="004B2282">
              <w:rPr>
                <w:iCs/>
                <w:color w:val="000000" w:themeColor="text1"/>
                <w:sz w:val="22"/>
                <w:szCs w:val="22"/>
              </w:rPr>
              <w:t xml:space="preserve"> *</w:t>
            </w:r>
            <w:r w:rsidRPr="004B228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2282">
              <w:rPr>
                <w:color w:val="000000" w:themeColor="text1"/>
                <w:sz w:val="22"/>
                <w:szCs w:val="22"/>
              </w:rPr>
              <w:t>Кинф</w:t>
            </w:r>
            <w:proofErr w:type="spellEnd"/>
          </w:p>
          <w:p w:rsidR="00CA2975" w:rsidRPr="004B2282" w:rsidRDefault="00CA2975" w:rsidP="00F80F02">
            <w:pPr>
              <w:pStyle w:val="ConsPlusNormal"/>
              <w:ind w:firstLine="53"/>
              <w:rPr>
                <w:color w:val="000000" w:themeColor="text1"/>
                <w:sz w:val="22"/>
                <w:szCs w:val="22"/>
              </w:rPr>
            </w:pPr>
          </w:p>
          <w:p w:rsidR="0093310C" w:rsidRPr="004B2282" w:rsidRDefault="00CA2975" w:rsidP="00F80F02">
            <w:pPr>
              <w:pStyle w:val="ConsPlusNormal"/>
              <w:ind w:firstLine="53"/>
              <w:rPr>
                <w:color w:val="000000" w:themeColor="text1"/>
                <w:sz w:val="22"/>
                <w:szCs w:val="22"/>
              </w:rPr>
            </w:pPr>
            <w:r w:rsidRPr="004B2282">
              <w:rPr>
                <w:color w:val="000000" w:themeColor="text1"/>
                <w:sz w:val="22"/>
                <w:szCs w:val="22"/>
              </w:rPr>
              <w:t>в т</w:t>
            </w:r>
            <w:proofErr w:type="gramStart"/>
            <w:r w:rsidRPr="004B2282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</w:p>
          <w:p w:rsidR="0093310C" w:rsidRPr="004B2282" w:rsidRDefault="0093310C" w:rsidP="00F80F02">
            <w:pPr>
              <w:pStyle w:val="ConsPlusNormal"/>
              <w:ind w:firstLine="53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282">
              <w:rPr>
                <w:color w:val="000000" w:themeColor="text1"/>
                <w:sz w:val="16"/>
                <w:szCs w:val="16"/>
              </w:rPr>
              <w:t>Ож</w:t>
            </w:r>
            <w:proofErr w:type="spellEnd"/>
            <w:r w:rsidRPr="004B2282">
              <w:rPr>
                <w:color w:val="000000" w:themeColor="text1"/>
                <w:sz w:val="16"/>
                <w:szCs w:val="16"/>
              </w:rPr>
              <w:t xml:space="preserve"> = (Ож</w:t>
            </w:r>
            <w:proofErr w:type="gramStart"/>
            <w:r w:rsidRPr="004B2282">
              <w:rPr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4B2282">
              <w:rPr>
                <w:color w:val="000000" w:themeColor="text1"/>
                <w:sz w:val="16"/>
                <w:szCs w:val="16"/>
              </w:rPr>
              <w:t>+Ож</w:t>
            </w:r>
            <w:r w:rsidRPr="004B2282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4B2282">
              <w:rPr>
                <w:color w:val="000000" w:themeColor="text1"/>
                <w:sz w:val="16"/>
                <w:szCs w:val="16"/>
              </w:rPr>
              <w:t>+Ож</w:t>
            </w:r>
            <w:r w:rsidRPr="004B2282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4B2282">
              <w:rPr>
                <w:color w:val="000000" w:themeColor="text1"/>
                <w:sz w:val="16"/>
                <w:szCs w:val="16"/>
              </w:rPr>
              <w:t>)/3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4B2282" w:rsidRDefault="00D627D7" w:rsidP="006248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Прогнозный объем поступлений государственной пошлины за совершение нотариальных действий в текущем финансовом году рассчитывается методом усреднения. Расчет осуществляется на основании усреднения годовых объемов доходов по данному доходному источнику за три года.</w:t>
            </w:r>
          </w:p>
          <w:p w:rsidR="00D627D7" w:rsidRPr="004B2282" w:rsidRDefault="00D627D7" w:rsidP="00003D89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 xml:space="preserve">Прогнозный объем поступлений государственной пошлины за совершение нотариальных действий на очередной финансовый </w:t>
            </w:r>
            <w:proofErr w:type="gramStart"/>
            <w:r w:rsidRPr="004B2282">
              <w:rPr>
                <w:color w:val="000000" w:themeColor="text1"/>
                <w:sz w:val="20"/>
                <w:szCs w:val="20"/>
              </w:rPr>
              <w:t>год</w:t>
            </w:r>
            <w:proofErr w:type="gramEnd"/>
            <w:r w:rsidRPr="004B22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B2282">
              <w:rPr>
                <w:color w:val="000000" w:themeColor="text1"/>
                <w:sz w:val="20"/>
                <w:szCs w:val="20"/>
              </w:rPr>
              <w:lastRenderedPageBreak/>
              <w:t>и плановый период определяется методом индексации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02" w:rsidRPr="004B2282" w:rsidRDefault="00F80F02" w:rsidP="00A228F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B2282">
              <w:rPr>
                <w:iCs/>
                <w:color w:val="000000" w:themeColor="text1"/>
                <w:sz w:val="20"/>
                <w:szCs w:val="20"/>
              </w:rPr>
              <w:lastRenderedPageBreak/>
              <w:t>Пгос</w:t>
            </w:r>
            <w:proofErr w:type="spellEnd"/>
            <w:r w:rsidRPr="004B2282">
              <w:rPr>
                <w:iCs/>
                <w:color w:val="000000" w:themeColor="text1"/>
                <w:sz w:val="20"/>
                <w:szCs w:val="20"/>
              </w:rPr>
              <w:t xml:space="preserve"> - </w:t>
            </w:r>
            <w:r w:rsidRPr="004B2282">
              <w:rPr>
                <w:color w:val="000000" w:themeColor="text1"/>
                <w:sz w:val="20"/>
                <w:szCs w:val="20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723964" w:rsidRPr="004B2282" w:rsidRDefault="0091515F" w:rsidP="00723964">
            <w:pPr>
              <w:pStyle w:val="formattext"/>
              <w:spacing w:after="24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B2282">
              <w:rPr>
                <w:iCs/>
                <w:color w:val="000000" w:themeColor="text1"/>
                <w:sz w:val="20"/>
                <w:szCs w:val="20"/>
              </w:rPr>
              <w:t>О</w:t>
            </w:r>
            <w:proofErr w:type="gramStart"/>
            <w:r w:rsidRPr="004B2282">
              <w:rPr>
                <w:iCs/>
                <w:color w:val="000000" w:themeColor="text1"/>
                <w:sz w:val="20"/>
                <w:szCs w:val="20"/>
              </w:rPr>
              <w:t>ж</w:t>
            </w:r>
            <w:proofErr w:type="spellEnd"/>
            <w:r w:rsidRPr="004B2282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4B2282">
              <w:rPr>
                <w:color w:val="000000" w:themeColor="text1"/>
                <w:sz w:val="20"/>
                <w:szCs w:val="20"/>
              </w:rPr>
              <w:t xml:space="preserve"> ожидаемое поступление государственной  пошлины  за  совершение  нотариальных  действий в текущем финансовом году;</w:t>
            </w:r>
            <w:r w:rsidR="005D2F47" w:rsidRPr="004B228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3964" w:rsidRPr="004B2282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723964" w:rsidRPr="004B2282">
              <w:rPr>
                <w:i/>
                <w:color w:val="000000" w:themeColor="text1"/>
                <w:sz w:val="16"/>
                <w:szCs w:val="16"/>
              </w:rPr>
              <w:t>Ож</w:t>
            </w:r>
            <w:r w:rsidR="00723964" w:rsidRPr="004B2282">
              <w:rPr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="00723964" w:rsidRPr="004B2282">
              <w:rPr>
                <w:i/>
                <w:color w:val="000000" w:themeColor="text1"/>
                <w:sz w:val="16"/>
                <w:szCs w:val="16"/>
              </w:rPr>
              <w:t>,Ож</w:t>
            </w:r>
            <w:r w:rsidR="00723964" w:rsidRPr="004B2282">
              <w:rPr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="00723964" w:rsidRPr="004B2282">
              <w:rPr>
                <w:i/>
                <w:color w:val="000000" w:themeColor="text1"/>
                <w:sz w:val="16"/>
                <w:szCs w:val="16"/>
              </w:rPr>
              <w:t>,Ож</w:t>
            </w:r>
            <w:r w:rsidR="00723964" w:rsidRPr="004B2282">
              <w:rPr>
                <w:i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="00723964" w:rsidRPr="004B2282">
              <w:rPr>
                <w:i/>
                <w:color w:val="000000" w:themeColor="text1"/>
                <w:sz w:val="28"/>
                <w:szCs w:val="28"/>
              </w:rPr>
              <w:t xml:space="preserve"> - </w:t>
            </w:r>
            <w:r w:rsidR="00723964" w:rsidRPr="004B2282">
              <w:rPr>
                <w:i/>
                <w:color w:val="000000" w:themeColor="text1"/>
                <w:sz w:val="20"/>
                <w:szCs w:val="20"/>
              </w:rPr>
              <w:t xml:space="preserve">фактические поступления государственной  пошлины  за  совершение  нотариальных  действий за три предыдущих </w:t>
            </w:r>
            <w:r w:rsidR="00723964" w:rsidRPr="004B2282">
              <w:rPr>
                <w:i/>
                <w:color w:val="000000" w:themeColor="text1"/>
                <w:sz w:val="20"/>
                <w:szCs w:val="20"/>
              </w:rPr>
              <w:lastRenderedPageBreak/>
              <w:t>отчетных года)</w:t>
            </w:r>
          </w:p>
          <w:p w:rsidR="00F80F02" w:rsidRPr="004B2282" w:rsidRDefault="00F80F02" w:rsidP="00723964">
            <w:pPr>
              <w:pStyle w:val="formattext"/>
              <w:spacing w:after="24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B2282">
              <w:rPr>
                <w:color w:val="000000" w:themeColor="text1"/>
                <w:sz w:val="20"/>
                <w:szCs w:val="20"/>
              </w:rPr>
              <w:t>Кин</w:t>
            </w:r>
            <w:r w:rsidR="0019048D" w:rsidRPr="004B2282">
              <w:rPr>
                <w:color w:val="000000" w:themeColor="text1"/>
                <w:sz w:val="20"/>
                <w:szCs w:val="20"/>
              </w:rPr>
              <w:t>ф</w:t>
            </w:r>
            <w:proofErr w:type="spellEnd"/>
            <w:r w:rsidRPr="004B2282">
              <w:rPr>
                <w:color w:val="000000" w:themeColor="text1"/>
                <w:sz w:val="20"/>
                <w:szCs w:val="20"/>
              </w:rPr>
              <w:t xml:space="preserve"> – уровень инфляции, установленный Областным законом о бюджете Ростовской области</w:t>
            </w:r>
          </w:p>
        </w:tc>
      </w:tr>
      <w:tr w:rsidR="00624849" w:rsidRPr="00A228F8" w:rsidTr="00D627D7">
        <w:trPr>
          <w:trHeight w:val="1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675C51" w:rsidRDefault="00624849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675C51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A228F8" w:rsidRDefault="00624849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A228F8" w:rsidRDefault="00624849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A228F8" w:rsidRDefault="00624849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108 04020014000110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A228F8" w:rsidRDefault="00624849" w:rsidP="00BF6D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3247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Pr="004B2282" w:rsidRDefault="00624849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9" w:rsidRDefault="00624849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Default="00624849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9" w:rsidRDefault="00624849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C33FB6" w:rsidRPr="00A228F8" w:rsidTr="00D627D7">
        <w:trPr>
          <w:trHeight w:val="4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6" w:rsidRPr="00A228F8" w:rsidRDefault="00C33FB6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6" w:rsidRPr="00A228F8" w:rsidRDefault="00C33FB6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6" w:rsidRPr="00A228F8" w:rsidRDefault="00A7531D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6" w:rsidRPr="00A228F8" w:rsidRDefault="00C33FB6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5B345B">
              <w:rPr>
                <w:sz w:val="22"/>
                <w:szCs w:val="22"/>
              </w:rPr>
              <w:t>11105025100000 120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77" w:rsidRPr="00A228F8" w:rsidRDefault="00D32477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D3247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6" w:rsidRPr="004B2282" w:rsidRDefault="000D58AC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B2282">
              <w:rPr>
                <w:color w:val="000000" w:themeColor="text1"/>
                <w:sz w:val="22"/>
                <w:szCs w:val="22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6" w:rsidRPr="000267C6" w:rsidRDefault="000267C6" w:rsidP="009F1D9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  <w:p w:rsidR="000F6068" w:rsidRPr="000267C6" w:rsidRDefault="000267C6" w:rsidP="000F6068">
            <w:pPr>
              <w:rPr>
                <w:i/>
                <w:lang w:val="en-US"/>
              </w:rPr>
            </w:pPr>
            <w:r w:rsidRPr="000267C6">
              <w:rPr>
                <w:i/>
                <w:lang w:val="en-US"/>
              </w:rPr>
              <w:t xml:space="preserve">        n</w:t>
            </w:r>
          </w:p>
          <w:p w:rsidR="000267C6" w:rsidRPr="000267C6" w:rsidRDefault="00B46D25" w:rsidP="00B46D2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267C6">
              <w:rPr>
                <w:lang w:val="en-US"/>
              </w:rPr>
              <w:t>PR=∑</w:t>
            </w:r>
            <w:r w:rsidR="000267C6" w:rsidRPr="000267C6">
              <w:rPr>
                <w:lang w:val="en-US"/>
              </w:rPr>
              <w:t xml:space="preserve"> A</w:t>
            </w:r>
            <w:r w:rsidR="000267C6" w:rsidRPr="000267C6">
              <w:rPr>
                <w:i/>
                <w:lang w:val="en-US"/>
              </w:rPr>
              <w:t>i</w:t>
            </w:r>
            <w:r w:rsidR="000267C6" w:rsidRPr="000267C6">
              <w:rPr>
                <w:lang w:val="en-US"/>
              </w:rPr>
              <w:t>*K</w:t>
            </w:r>
            <w:proofErr w:type="spellStart"/>
            <w:r w:rsidR="000267C6" w:rsidRPr="000267C6">
              <w:t>инф</w:t>
            </w:r>
            <w:proofErr w:type="spellEnd"/>
          </w:p>
          <w:p w:rsidR="000267C6" w:rsidRPr="00DF7610" w:rsidRDefault="000267C6" w:rsidP="000267C6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0267C6">
              <w:rPr>
                <w:lang w:val="en-US"/>
              </w:rPr>
              <w:t xml:space="preserve">      </w:t>
            </w:r>
            <w:proofErr w:type="spellStart"/>
            <w:r w:rsidR="00B46D25" w:rsidRPr="000267C6">
              <w:rPr>
                <w:i/>
                <w:lang w:val="en-US"/>
              </w:rPr>
              <w:t>i</w:t>
            </w:r>
            <w:proofErr w:type="spellEnd"/>
            <w:r w:rsidR="00B46D25" w:rsidRPr="000267C6">
              <w:rPr>
                <w:i/>
                <w:lang w:val="en-US"/>
              </w:rPr>
              <w:t>=1</w:t>
            </w:r>
            <w:r w:rsidRPr="000267C6">
              <w:rPr>
                <w:i/>
                <w:lang w:val="en-US"/>
              </w:rPr>
              <w:t xml:space="preserve">      </w:t>
            </w:r>
            <w:r w:rsidR="00B46D25" w:rsidRPr="000267C6">
              <w:rPr>
                <w:i/>
                <w:lang w:val="en-US"/>
              </w:rPr>
              <w:t xml:space="preserve"> </w:t>
            </w:r>
          </w:p>
          <w:p w:rsidR="00C33FB6" w:rsidRPr="00DF7610" w:rsidRDefault="00C33FB6" w:rsidP="000F606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CD" w:rsidRDefault="000F6068" w:rsidP="00FC1BCD">
            <w:pPr>
              <w:pStyle w:val="formattext"/>
              <w:spacing w:after="240" w:afterAutospacing="0"/>
              <w:jc w:val="both"/>
              <w:rPr>
                <w:i/>
                <w:iCs/>
                <w:sz w:val="20"/>
                <w:szCs w:val="20"/>
              </w:rPr>
            </w:pPr>
            <w:r w:rsidRPr="000F6068">
              <w:t xml:space="preserve">Расчет прогнозных показателей основан на данных о размере арендной платы за земельные участки, кадастровой стоимости земельных участков, независимой оценки при определении рыночной стоимости земельного участка. </w:t>
            </w:r>
            <w:r w:rsidR="00FC1BCD" w:rsidRPr="000F6068">
              <w:t>Источником данных являются договоры, заключенные (планируемые к заключению) с арендаторами</w:t>
            </w:r>
            <w:r w:rsidR="00FC1BCD">
              <w:t>.</w:t>
            </w:r>
          </w:p>
          <w:p w:rsidR="000F6068" w:rsidRPr="000F6068" w:rsidRDefault="000F6068" w:rsidP="00D627D7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8" w:rsidRPr="0061383C" w:rsidRDefault="000F6068" w:rsidP="000F6068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r w:rsidRPr="0061383C">
              <w:rPr>
                <w:i/>
                <w:iCs/>
                <w:sz w:val="20"/>
                <w:szCs w:val="20"/>
              </w:rPr>
              <w:t>PR</w:t>
            </w:r>
            <w:r w:rsidRPr="0061383C">
              <w:rPr>
                <w:sz w:val="20"/>
                <w:szCs w:val="20"/>
              </w:rPr>
              <w:t xml:space="preserve"> - прогнозируемые поступления, получаемые в виде арендной платы, а также средства от продажи права на заключение договоров аренды за земли, находящиеся в </w:t>
            </w:r>
            <w:r w:rsidR="00FC1BCD">
              <w:rPr>
                <w:sz w:val="20"/>
                <w:szCs w:val="20"/>
              </w:rPr>
              <w:t xml:space="preserve">собственности </w:t>
            </w:r>
            <w:r w:rsidR="000267C6" w:rsidRPr="0061383C">
              <w:rPr>
                <w:sz w:val="20"/>
                <w:szCs w:val="20"/>
              </w:rPr>
              <w:t>сельских поселени</w:t>
            </w:r>
            <w:proofErr w:type="gramStart"/>
            <w:r w:rsidR="000267C6" w:rsidRPr="0061383C">
              <w:rPr>
                <w:sz w:val="20"/>
                <w:szCs w:val="20"/>
              </w:rPr>
              <w:t>й</w:t>
            </w:r>
            <w:r w:rsidRPr="0061383C">
              <w:rPr>
                <w:sz w:val="20"/>
                <w:szCs w:val="20"/>
              </w:rPr>
              <w:t>(</w:t>
            </w:r>
            <w:proofErr w:type="gramEnd"/>
            <w:r w:rsidRPr="0061383C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учреждений);</w:t>
            </w:r>
          </w:p>
          <w:p w:rsidR="000F6068" w:rsidRPr="0061383C" w:rsidRDefault="000F6068" w:rsidP="000F6068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n</w:t>
            </w:r>
            <w:proofErr w:type="spellEnd"/>
            <w:r w:rsidRPr="0061383C">
              <w:rPr>
                <w:sz w:val="20"/>
                <w:szCs w:val="20"/>
              </w:rPr>
              <w:t xml:space="preserve"> - фактическое число заключенных договоров аренды;</w:t>
            </w:r>
          </w:p>
          <w:p w:rsidR="000267C6" w:rsidRPr="0061383C" w:rsidRDefault="000F6068" w:rsidP="000F6068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61383C">
              <w:rPr>
                <w:sz w:val="20"/>
                <w:szCs w:val="20"/>
              </w:rPr>
              <w:t xml:space="preserve"> - договор аренды;</w:t>
            </w:r>
          </w:p>
          <w:p w:rsidR="000F6068" w:rsidRPr="0061383C" w:rsidRDefault="000F6068" w:rsidP="000F6068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Ai</w:t>
            </w:r>
            <w:proofErr w:type="spellEnd"/>
            <w:r w:rsidRPr="0061383C">
              <w:rPr>
                <w:sz w:val="20"/>
                <w:szCs w:val="20"/>
              </w:rPr>
              <w:t xml:space="preserve"> - размер арендной платы, установленный i-м договором аренды;</w:t>
            </w:r>
          </w:p>
          <w:p w:rsidR="00D627D7" w:rsidRPr="00E70A6B" w:rsidRDefault="003B526E" w:rsidP="00FC1BC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 w:rsidRPr="0061383C">
              <w:rPr>
                <w:sz w:val="20"/>
                <w:szCs w:val="20"/>
              </w:rPr>
              <w:t>Кинф</w:t>
            </w:r>
            <w:proofErr w:type="spellEnd"/>
            <w:r w:rsidRPr="0061383C">
              <w:rPr>
                <w:sz w:val="20"/>
                <w:szCs w:val="20"/>
              </w:rPr>
              <w:t xml:space="preserve"> – уровень инфляции, установленный Областным законом о бюджете Ростовской области</w:t>
            </w:r>
          </w:p>
        </w:tc>
      </w:tr>
      <w:tr w:rsidR="00DF7610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A228F8" w:rsidRDefault="00675C51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A228F8" w:rsidRDefault="00DF7610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A228F8" w:rsidRDefault="00DF7610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A228F8" w:rsidRDefault="00DF7610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11105075100000120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A228F8" w:rsidRDefault="00DF7610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832E9F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4B2282" w:rsidRDefault="00DF7610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B2282">
              <w:rPr>
                <w:color w:val="000000" w:themeColor="text1"/>
                <w:sz w:val="22"/>
                <w:szCs w:val="22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0267C6" w:rsidRDefault="00DF7610" w:rsidP="004D4E15">
            <w:pPr>
              <w:rPr>
                <w:i/>
                <w:lang w:val="en-US"/>
              </w:rPr>
            </w:pPr>
            <w:r w:rsidRPr="000267C6">
              <w:rPr>
                <w:i/>
                <w:lang w:val="en-US"/>
              </w:rPr>
              <w:t xml:space="preserve">        n</w:t>
            </w:r>
          </w:p>
          <w:p w:rsidR="00DF7610" w:rsidRPr="0061383C" w:rsidRDefault="00DF7610" w:rsidP="004D4E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267C6">
              <w:rPr>
                <w:lang w:val="en-US"/>
              </w:rPr>
              <w:t xml:space="preserve">PR=∑ </w:t>
            </w:r>
            <w:r w:rsidRPr="003B526E">
              <w:rPr>
                <w:i/>
                <w:lang w:val="en-US"/>
              </w:rPr>
              <w:t>A</w:t>
            </w:r>
            <w:r w:rsidRPr="000267C6">
              <w:rPr>
                <w:i/>
                <w:lang w:val="en-US"/>
              </w:rPr>
              <w:t>i</w:t>
            </w:r>
            <w:r w:rsidRPr="000267C6">
              <w:rPr>
                <w:lang w:val="en-US"/>
              </w:rPr>
              <w:t>*K</w:t>
            </w:r>
            <w:proofErr w:type="spellStart"/>
            <w:r w:rsidRPr="000267C6">
              <w:t>инф</w:t>
            </w:r>
            <w:proofErr w:type="spellEnd"/>
          </w:p>
          <w:p w:rsidR="00DF7610" w:rsidRPr="003B526E" w:rsidRDefault="00DF7610" w:rsidP="004D4E15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0267C6">
              <w:rPr>
                <w:lang w:val="en-US"/>
              </w:rPr>
              <w:t xml:space="preserve">      </w:t>
            </w:r>
            <w:proofErr w:type="spellStart"/>
            <w:r w:rsidRPr="000267C6">
              <w:rPr>
                <w:i/>
                <w:lang w:val="en-US"/>
              </w:rPr>
              <w:t>i</w:t>
            </w:r>
            <w:proofErr w:type="spellEnd"/>
            <w:r w:rsidRPr="000267C6">
              <w:rPr>
                <w:i/>
                <w:lang w:val="en-US"/>
              </w:rPr>
              <w:t xml:space="preserve">=1       </w:t>
            </w:r>
          </w:p>
          <w:p w:rsidR="00DF7610" w:rsidRPr="00DF7610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  <w:p w:rsidR="00DF7610" w:rsidRPr="003B526E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lang w:val="en-US"/>
              </w:rPr>
            </w:pPr>
            <w:r w:rsidRPr="003B526E">
              <w:rPr>
                <w:i/>
                <w:lang w:val="en-US"/>
              </w:rPr>
              <w:t>Ai=</w:t>
            </w:r>
            <w:proofErr w:type="spellStart"/>
            <w:r w:rsidRPr="003B526E">
              <w:rPr>
                <w:i/>
                <w:lang w:val="en-US"/>
              </w:rPr>
              <w:t>Aj</w:t>
            </w:r>
            <w:proofErr w:type="spellEnd"/>
            <w:r w:rsidRPr="003B526E">
              <w:rPr>
                <w:i/>
                <w:lang w:val="en-US"/>
              </w:rPr>
              <w:t>*</w:t>
            </w:r>
            <w:proofErr w:type="spellStart"/>
            <w:r w:rsidRPr="003B526E">
              <w:rPr>
                <w:i/>
                <w:lang w:val="en-US"/>
              </w:rPr>
              <w:t>Sj</w:t>
            </w:r>
            <w:proofErr w:type="spellEnd"/>
          </w:p>
          <w:p w:rsidR="00DF7610" w:rsidRPr="003B526E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lang w:val="en-US"/>
              </w:rPr>
            </w:pPr>
          </w:p>
          <w:p w:rsidR="00DF7610" w:rsidRPr="003B526E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lang w:val="en-US"/>
              </w:rPr>
            </w:pPr>
            <w:proofErr w:type="spellStart"/>
            <w:r w:rsidRPr="003B526E">
              <w:rPr>
                <w:i/>
                <w:lang w:val="en-US"/>
              </w:rPr>
              <w:t>Aj</w:t>
            </w:r>
            <w:proofErr w:type="spellEnd"/>
            <w:r w:rsidRPr="003B526E">
              <w:rPr>
                <w:i/>
                <w:lang w:val="en-US"/>
              </w:rPr>
              <w:t>=</w:t>
            </w:r>
            <w:proofErr w:type="spellStart"/>
            <w:r w:rsidRPr="003B526E">
              <w:rPr>
                <w:i/>
                <w:lang w:val="en-US"/>
              </w:rPr>
              <w:t>Ci</w:t>
            </w:r>
            <w:proofErr w:type="spellEnd"/>
            <w:r w:rsidRPr="003B526E">
              <w:rPr>
                <w:i/>
                <w:lang w:val="en-US"/>
              </w:rPr>
              <w:t>/Si</w:t>
            </w:r>
          </w:p>
          <w:p w:rsidR="00DF7610" w:rsidRPr="003B526E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lang w:val="en-US"/>
              </w:rPr>
            </w:pPr>
          </w:p>
          <w:p w:rsidR="00DF7610" w:rsidRPr="003B526E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DF7610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F7610">
              <w:lastRenderedPageBreak/>
              <w:t xml:space="preserve">Расчет прогнозных показателей основан на данных о размере площади сдаваемых в аренду объектов и рыночной стоимости права пользования </w:t>
            </w:r>
            <w:r w:rsidRPr="00DF7610">
              <w:lastRenderedPageBreak/>
              <w:t>объектами нежилого фонда на условиях договора аренды. Источником данных о площади сдаваемых в аренду объектов и рыночной стоимости права пользования объектами нежилого фонда являются договоры, заключенные (планируемые к заключению) с арендаторами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r w:rsidRPr="0061383C">
              <w:rPr>
                <w:i/>
                <w:iCs/>
                <w:sz w:val="20"/>
                <w:szCs w:val="20"/>
              </w:rPr>
              <w:lastRenderedPageBreak/>
              <w:t>PR</w:t>
            </w:r>
            <w:r w:rsidRPr="0061383C">
              <w:rPr>
                <w:sz w:val="20"/>
                <w:szCs w:val="20"/>
              </w:rPr>
              <w:t>- прогнозируемые поступления от сдачи в аренду имущества, находящегося в оперативном управлении;</w:t>
            </w:r>
          </w:p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n</w:t>
            </w:r>
            <w:proofErr w:type="spellEnd"/>
            <w:r w:rsidRPr="0061383C">
              <w:rPr>
                <w:sz w:val="20"/>
                <w:szCs w:val="20"/>
              </w:rPr>
              <w:t xml:space="preserve"> - фактическое число заключенных договоров </w:t>
            </w:r>
            <w:r w:rsidRPr="0061383C">
              <w:rPr>
                <w:sz w:val="20"/>
                <w:szCs w:val="20"/>
              </w:rPr>
              <w:lastRenderedPageBreak/>
              <w:t>аренды;</w:t>
            </w:r>
          </w:p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61383C">
              <w:rPr>
                <w:sz w:val="20"/>
                <w:szCs w:val="20"/>
              </w:rPr>
              <w:t xml:space="preserve"> - договор аренды;</w:t>
            </w:r>
          </w:p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iCs/>
                <w:sz w:val="20"/>
                <w:szCs w:val="20"/>
              </w:rPr>
              <w:t>Ai</w:t>
            </w:r>
            <w:proofErr w:type="spellEnd"/>
            <w:r w:rsidRPr="0061383C">
              <w:rPr>
                <w:sz w:val="20"/>
                <w:szCs w:val="20"/>
              </w:rPr>
              <w:t xml:space="preserve"> - размер арендной платы, установленный i-м договором аренды;</w:t>
            </w:r>
          </w:p>
          <w:p w:rsidR="00DF7610" w:rsidRPr="00DF7610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sz w:val="20"/>
                <w:szCs w:val="20"/>
              </w:rPr>
              <w:t>Кинф</w:t>
            </w:r>
            <w:proofErr w:type="spellEnd"/>
            <w:r w:rsidRPr="0061383C">
              <w:rPr>
                <w:sz w:val="20"/>
                <w:szCs w:val="20"/>
              </w:rPr>
              <w:t xml:space="preserve"> – уровень инфляции, установленный Областным законом о бюджете Ростовской области</w:t>
            </w:r>
          </w:p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sz w:val="20"/>
                <w:szCs w:val="20"/>
                <w:lang w:val="en-US"/>
              </w:rPr>
              <w:t>Aj</w:t>
            </w:r>
            <w:proofErr w:type="spellEnd"/>
            <w:r w:rsidRPr="0061383C">
              <w:rPr>
                <w:sz w:val="20"/>
                <w:szCs w:val="20"/>
              </w:rPr>
              <w:t xml:space="preserve"> - рыночная стоимость 1 кв. метра объекта нежилого фонда по </w:t>
            </w:r>
            <w:proofErr w:type="spellStart"/>
            <w:r w:rsidRPr="0061383C">
              <w:rPr>
                <w:sz w:val="20"/>
                <w:szCs w:val="20"/>
              </w:rPr>
              <w:t>i-му</w:t>
            </w:r>
            <w:proofErr w:type="spellEnd"/>
            <w:r w:rsidRPr="0061383C">
              <w:rPr>
                <w:sz w:val="20"/>
                <w:szCs w:val="20"/>
              </w:rPr>
              <w:t xml:space="preserve"> договору аренды на планируемый финансовый год;</w:t>
            </w:r>
          </w:p>
          <w:p w:rsidR="00DF7610" w:rsidRPr="00DF7610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r w:rsidRPr="0061383C">
              <w:rPr>
                <w:noProof/>
              </w:rPr>
              <w:t xml:space="preserve"> </w:t>
            </w:r>
            <w:proofErr w:type="spellStart"/>
            <w:r w:rsidRPr="0061383C">
              <w:rPr>
                <w:i/>
                <w:sz w:val="20"/>
                <w:szCs w:val="20"/>
                <w:lang w:val="en-US"/>
              </w:rPr>
              <w:t>Sj</w:t>
            </w:r>
            <w:proofErr w:type="spellEnd"/>
            <w:r w:rsidRPr="0061383C">
              <w:rPr>
                <w:sz w:val="20"/>
                <w:szCs w:val="20"/>
              </w:rPr>
              <w:t xml:space="preserve"> - площадь кв. метров, сдаваемых в аренду в планируемом году.</w:t>
            </w:r>
          </w:p>
          <w:p w:rsidR="00DF7610" w:rsidRPr="0061383C" w:rsidRDefault="00DF7610" w:rsidP="004D4E15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proofErr w:type="spellStart"/>
            <w:r w:rsidRPr="0061383C">
              <w:rPr>
                <w:i/>
                <w:sz w:val="20"/>
                <w:szCs w:val="20"/>
                <w:lang w:val="en-US"/>
              </w:rPr>
              <w:t>Ci</w:t>
            </w:r>
            <w:proofErr w:type="spellEnd"/>
            <w:r w:rsidRPr="0061383C">
              <w:rPr>
                <w:sz w:val="20"/>
                <w:szCs w:val="20"/>
              </w:rPr>
              <w:t xml:space="preserve"> - рыночная стоимость права пользования объектом нежилого фонда по </w:t>
            </w:r>
            <w:proofErr w:type="spellStart"/>
            <w:r w:rsidRPr="0061383C">
              <w:rPr>
                <w:sz w:val="20"/>
                <w:szCs w:val="20"/>
              </w:rPr>
              <w:t>i-му</w:t>
            </w:r>
            <w:proofErr w:type="spellEnd"/>
            <w:r w:rsidRPr="0061383C">
              <w:rPr>
                <w:sz w:val="20"/>
                <w:szCs w:val="20"/>
              </w:rPr>
              <w:t xml:space="preserve"> договору аренды;</w:t>
            </w:r>
          </w:p>
          <w:p w:rsidR="00DF7610" w:rsidRPr="0061383C" w:rsidRDefault="00DF7610" w:rsidP="004D4E15">
            <w:pPr>
              <w:pStyle w:val="formattext"/>
              <w:jc w:val="both"/>
              <w:rPr>
                <w:sz w:val="20"/>
                <w:szCs w:val="20"/>
              </w:rPr>
            </w:pPr>
            <w:r w:rsidRPr="0061383C">
              <w:rPr>
                <w:i/>
                <w:sz w:val="20"/>
                <w:szCs w:val="20"/>
                <w:lang w:val="en-US"/>
              </w:rPr>
              <w:t>Si</w:t>
            </w:r>
            <w:r w:rsidRPr="0061383C">
              <w:rPr>
                <w:sz w:val="20"/>
                <w:szCs w:val="20"/>
              </w:rPr>
              <w:t xml:space="preserve"> - площадь, кв. метров;          </w:t>
            </w:r>
          </w:p>
          <w:p w:rsidR="00DF7610" w:rsidRPr="00E70A6B" w:rsidRDefault="00DF7610" w:rsidP="004D4E1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F4411E" w:rsidRPr="00A228F8" w:rsidTr="00B1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675C51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B2282" w:rsidRDefault="00F4411E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B2282">
              <w:rPr>
                <w:sz w:val="22"/>
                <w:szCs w:val="22"/>
              </w:rPr>
              <w:t>11107015100000120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832E9F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</w:t>
            </w:r>
            <w:r w:rsidRPr="00832E9F">
              <w:rPr>
                <w:color w:val="000000"/>
                <w:sz w:val="22"/>
                <w:szCs w:val="22"/>
              </w:rPr>
              <w:lastRenderedPageBreak/>
              <w:t>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B2282" w:rsidRDefault="00F4411E" w:rsidP="00B158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E" w:rsidRDefault="00F4411E" w:rsidP="00B15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Default="00F4411E" w:rsidP="00B158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Default="00F4411E" w:rsidP="00B158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F4411E" w:rsidRPr="00A228F8" w:rsidTr="00B1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675C51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19048D" w:rsidRDefault="00F4411E" w:rsidP="00883AB1">
            <w:pPr>
              <w:pStyle w:val="ConsPlusNormal"/>
              <w:ind w:firstLine="0"/>
              <w:rPr>
                <w:sz w:val="22"/>
                <w:szCs w:val="22"/>
                <w:highlight w:val="yellow"/>
              </w:rPr>
            </w:pPr>
            <w:r w:rsidRPr="004B2282">
              <w:rPr>
                <w:sz w:val="22"/>
                <w:szCs w:val="22"/>
              </w:rPr>
              <w:t>11109045100000120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F4411E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832E9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B2282" w:rsidRDefault="00F4411E" w:rsidP="00B158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E" w:rsidRDefault="00F4411E" w:rsidP="00B15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Default="00F4411E" w:rsidP="00B158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Default="00F4411E" w:rsidP="00B158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F4411E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A228F8" w:rsidRDefault="00675C51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4D4E15">
            <w:pPr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51AB6">
              <w:rPr>
                <w:sz w:val="22"/>
                <w:szCs w:val="22"/>
              </w:rPr>
              <w:t>Гигантовского</w:t>
            </w:r>
            <w:proofErr w:type="spellEnd"/>
            <w:r w:rsidRPr="00451A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>11109080100000120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451AB6">
              <w:rPr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</w:t>
            </w:r>
            <w:r w:rsidRPr="00451AB6">
              <w:rPr>
                <w:color w:val="000000"/>
                <w:sz w:val="22"/>
                <w:szCs w:val="22"/>
              </w:rPr>
              <w:lastRenderedPageBreak/>
              <w:t>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2"/>
                <w:szCs w:val="22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>НЦ=БР*</w:t>
            </w:r>
            <w:r w:rsidRPr="00451AB6">
              <w:rPr>
                <w:sz w:val="22"/>
                <w:szCs w:val="22"/>
                <w:lang w:val="en-US"/>
              </w:rPr>
              <w:t>S</w:t>
            </w:r>
            <w:r w:rsidRPr="00451AB6">
              <w:rPr>
                <w:sz w:val="22"/>
                <w:szCs w:val="22"/>
              </w:rPr>
              <w:t>*</w:t>
            </w:r>
            <w:proofErr w:type="spellStart"/>
            <w:r w:rsidRPr="00451AB6">
              <w:rPr>
                <w:sz w:val="22"/>
                <w:szCs w:val="22"/>
              </w:rPr>
              <w:t>Пк</w:t>
            </w:r>
            <w:proofErr w:type="spellEnd"/>
            <w:r w:rsidRPr="00451AB6">
              <w:rPr>
                <w:sz w:val="22"/>
                <w:szCs w:val="22"/>
              </w:rPr>
              <w:t>*</w:t>
            </w:r>
            <w:r w:rsidRPr="00451AB6">
              <w:rPr>
                <w:sz w:val="22"/>
                <w:szCs w:val="22"/>
                <w:lang w:val="en-US"/>
              </w:rPr>
              <w:t>Z</w:t>
            </w:r>
            <w:r w:rsidRPr="00451AB6">
              <w:rPr>
                <w:sz w:val="22"/>
                <w:szCs w:val="22"/>
              </w:rPr>
              <w:t>*</w:t>
            </w:r>
            <w:proofErr w:type="spellStart"/>
            <w:r w:rsidRPr="00451AB6">
              <w:rPr>
                <w:sz w:val="22"/>
                <w:szCs w:val="22"/>
              </w:rPr>
              <w:t>Кинф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883AB1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 xml:space="preserve">НЦ - начальная цена предмета аукциона или размер платы по договору (в случае заключения без проведения торгов) 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>БР - базовый размер платы за 1 кв</w:t>
            </w:r>
            <w:proofErr w:type="gramStart"/>
            <w:r w:rsidRPr="00451AB6">
              <w:rPr>
                <w:sz w:val="20"/>
                <w:szCs w:val="20"/>
              </w:rPr>
              <w:t>.м</w:t>
            </w:r>
            <w:proofErr w:type="gramEnd"/>
            <w:r w:rsidRPr="00451AB6">
              <w:rPr>
                <w:sz w:val="20"/>
                <w:szCs w:val="20"/>
              </w:rPr>
              <w:t xml:space="preserve"> </w:t>
            </w:r>
            <w:proofErr w:type="spellStart"/>
            <w:r w:rsidRPr="00451AB6">
              <w:rPr>
                <w:sz w:val="20"/>
                <w:szCs w:val="20"/>
              </w:rPr>
              <w:t>нестандартого</w:t>
            </w:r>
            <w:proofErr w:type="spellEnd"/>
            <w:r w:rsidRPr="00451AB6">
              <w:rPr>
                <w:sz w:val="20"/>
                <w:szCs w:val="20"/>
              </w:rPr>
              <w:t xml:space="preserve"> торгового объекта, равный 1000,0 рублям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  <w:lang w:val="en-US"/>
              </w:rPr>
              <w:t>S</w:t>
            </w:r>
            <w:r w:rsidRPr="00451AB6">
              <w:rPr>
                <w:sz w:val="20"/>
                <w:szCs w:val="20"/>
              </w:rPr>
              <w:t xml:space="preserve"> – площадь нестандартного торгового объекта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51AB6">
              <w:rPr>
                <w:sz w:val="20"/>
                <w:szCs w:val="20"/>
              </w:rPr>
              <w:lastRenderedPageBreak/>
              <w:t>Пк</w:t>
            </w:r>
            <w:proofErr w:type="spellEnd"/>
            <w:r w:rsidRPr="00451AB6">
              <w:rPr>
                <w:sz w:val="20"/>
                <w:szCs w:val="20"/>
              </w:rPr>
              <w:t xml:space="preserve"> – понижающий коэффициент, равный 0,5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  <w:lang w:val="en-US"/>
              </w:rPr>
              <w:t>Z</w:t>
            </w:r>
            <w:r w:rsidRPr="00451AB6">
              <w:rPr>
                <w:sz w:val="20"/>
                <w:szCs w:val="20"/>
              </w:rPr>
              <w:t xml:space="preserve"> – коэффициент места расположения нестандартного торгового объекта (</w:t>
            </w:r>
            <w:r w:rsidRPr="00451AB6">
              <w:rPr>
                <w:sz w:val="20"/>
                <w:szCs w:val="20"/>
                <w:lang w:val="en-US"/>
              </w:rPr>
              <w:t>I</w:t>
            </w:r>
            <w:r w:rsidRPr="00451AB6">
              <w:rPr>
                <w:sz w:val="20"/>
                <w:szCs w:val="20"/>
              </w:rPr>
              <w:t xml:space="preserve">     </w:t>
            </w:r>
          </w:p>
          <w:p w:rsidR="00F4411E" w:rsidRPr="00451AB6" w:rsidRDefault="00F4411E" w:rsidP="000F58F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>Зона –все улицы и переулки п</w:t>
            </w:r>
            <w:proofErr w:type="gramStart"/>
            <w:r w:rsidRPr="00451AB6">
              <w:rPr>
                <w:sz w:val="20"/>
                <w:szCs w:val="20"/>
              </w:rPr>
              <w:t>.Г</w:t>
            </w:r>
            <w:proofErr w:type="gramEnd"/>
            <w:r w:rsidRPr="00451AB6">
              <w:rPr>
                <w:sz w:val="20"/>
                <w:szCs w:val="20"/>
              </w:rPr>
              <w:t xml:space="preserve">игант -2,0 </w:t>
            </w:r>
            <w:proofErr w:type="spellStart"/>
            <w:r w:rsidRPr="00451AB6">
              <w:rPr>
                <w:sz w:val="20"/>
                <w:szCs w:val="20"/>
              </w:rPr>
              <w:t>коэф</w:t>
            </w:r>
            <w:proofErr w:type="spellEnd"/>
            <w:r w:rsidRPr="00451AB6">
              <w:rPr>
                <w:sz w:val="20"/>
                <w:szCs w:val="20"/>
              </w:rPr>
              <w:t xml:space="preserve">; </w:t>
            </w:r>
            <w:r w:rsidRPr="00451AB6">
              <w:rPr>
                <w:sz w:val="20"/>
                <w:szCs w:val="20"/>
                <w:lang w:val="en-US"/>
              </w:rPr>
              <w:t>II</w:t>
            </w:r>
            <w:r w:rsidRPr="00451AB6">
              <w:rPr>
                <w:sz w:val="20"/>
                <w:szCs w:val="20"/>
              </w:rPr>
              <w:t xml:space="preserve">    </w:t>
            </w:r>
          </w:p>
          <w:p w:rsidR="00F4411E" w:rsidRPr="00451AB6" w:rsidRDefault="00F4411E" w:rsidP="000F58F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>Зона –все улицы и переулки всех поселков поселения кроме п</w:t>
            </w:r>
            <w:proofErr w:type="gramStart"/>
            <w:r w:rsidRPr="00451AB6">
              <w:rPr>
                <w:sz w:val="20"/>
                <w:szCs w:val="20"/>
              </w:rPr>
              <w:t>.Г</w:t>
            </w:r>
            <w:proofErr w:type="gramEnd"/>
            <w:r w:rsidRPr="00451AB6">
              <w:rPr>
                <w:sz w:val="20"/>
                <w:szCs w:val="20"/>
              </w:rPr>
              <w:t xml:space="preserve">игант -1,2 </w:t>
            </w:r>
            <w:proofErr w:type="spellStart"/>
            <w:r w:rsidRPr="00451AB6">
              <w:rPr>
                <w:sz w:val="20"/>
                <w:szCs w:val="20"/>
              </w:rPr>
              <w:t>коэф</w:t>
            </w:r>
            <w:proofErr w:type="spellEnd"/>
            <w:r w:rsidRPr="00451AB6">
              <w:rPr>
                <w:sz w:val="20"/>
                <w:szCs w:val="20"/>
              </w:rPr>
              <w:t xml:space="preserve">;  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 xml:space="preserve"> 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451AB6">
              <w:rPr>
                <w:sz w:val="20"/>
                <w:szCs w:val="20"/>
              </w:rPr>
              <w:t xml:space="preserve"> </w:t>
            </w:r>
            <w:proofErr w:type="spellStart"/>
            <w:r w:rsidRPr="00451AB6">
              <w:rPr>
                <w:sz w:val="20"/>
                <w:szCs w:val="20"/>
              </w:rPr>
              <w:t>Кин</w:t>
            </w:r>
            <w:proofErr w:type="gramStart"/>
            <w:r w:rsidRPr="00451AB6">
              <w:rPr>
                <w:sz w:val="20"/>
                <w:szCs w:val="20"/>
              </w:rPr>
              <w:t>ф</w:t>
            </w:r>
            <w:proofErr w:type="spellEnd"/>
            <w:r w:rsidRPr="00451AB6">
              <w:rPr>
                <w:sz w:val="20"/>
                <w:szCs w:val="20"/>
              </w:rPr>
              <w:t>-</w:t>
            </w:r>
            <w:proofErr w:type="gramEnd"/>
            <w:r w:rsidRPr="00451AB6">
              <w:rPr>
                <w:sz w:val="20"/>
                <w:szCs w:val="20"/>
              </w:rPr>
              <w:t xml:space="preserve"> коэффициент инфляции, предусмотренный областным законом о бюджете Ростовской области </w:t>
            </w: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</w:p>
          <w:p w:rsidR="00F4411E" w:rsidRPr="00451AB6" w:rsidRDefault="00F4411E" w:rsidP="009F1D9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558FA" w:rsidRPr="00A228F8" w:rsidTr="00F109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A228F8" w:rsidRDefault="00C558FA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451AB6" w:rsidRDefault="00C558FA" w:rsidP="004D000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451AB6" w:rsidRDefault="00C558FA" w:rsidP="004D0009">
            <w:pPr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51AB6">
              <w:rPr>
                <w:sz w:val="22"/>
                <w:szCs w:val="22"/>
              </w:rPr>
              <w:t>Гигантовского</w:t>
            </w:r>
            <w:proofErr w:type="spellEnd"/>
            <w:r w:rsidRPr="00451A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C62BB5">
              <w:rPr>
                <w:color w:val="000000" w:themeColor="text1"/>
                <w:sz w:val="22"/>
                <w:szCs w:val="22"/>
              </w:rPr>
              <w:t>11301995100000130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C62BB5">
              <w:rPr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4525D4">
            <w:pPr>
              <w:pStyle w:val="ConsPlusNormal"/>
              <w:ind w:firstLine="0"/>
              <w:rPr>
                <w:color w:val="000000" w:themeColor="text1"/>
                <w:sz w:val="20"/>
                <w:szCs w:val="20"/>
              </w:rPr>
            </w:pPr>
            <w:r w:rsidRPr="00C62BB5">
              <w:rPr>
                <w:color w:val="000000" w:themeColor="text1"/>
                <w:sz w:val="22"/>
                <w:szCs w:val="22"/>
              </w:rPr>
              <w:t>Метод усреднения</w:t>
            </w:r>
          </w:p>
          <w:p w:rsidR="00C558FA" w:rsidRPr="00C62BB5" w:rsidRDefault="00C558FA" w:rsidP="004525D4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C558FA" w:rsidRPr="00C62BB5" w:rsidRDefault="00C558FA" w:rsidP="004525D4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4525D4">
            <w:pPr>
              <w:pStyle w:val="ConsPlusNormal"/>
              <w:ind w:firstLine="53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62BB5">
              <w:rPr>
                <w:color w:val="000000" w:themeColor="text1"/>
                <w:sz w:val="16"/>
                <w:szCs w:val="16"/>
              </w:rPr>
              <w:t>Ож</w:t>
            </w:r>
            <w:proofErr w:type="spellEnd"/>
            <w:r w:rsidRPr="00C62BB5">
              <w:rPr>
                <w:color w:val="000000" w:themeColor="text1"/>
                <w:sz w:val="16"/>
                <w:szCs w:val="16"/>
              </w:rPr>
              <w:t xml:space="preserve"> = (Ож</w:t>
            </w:r>
            <w:proofErr w:type="gramStart"/>
            <w:r w:rsidRPr="00C62BB5">
              <w:rPr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C62BB5">
              <w:rPr>
                <w:color w:val="000000" w:themeColor="text1"/>
                <w:sz w:val="16"/>
                <w:szCs w:val="16"/>
              </w:rPr>
              <w:t>+Ож</w:t>
            </w:r>
            <w:r w:rsidRPr="00C62BB5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C62BB5">
              <w:rPr>
                <w:color w:val="000000" w:themeColor="text1"/>
                <w:sz w:val="16"/>
                <w:szCs w:val="16"/>
              </w:rPr>
              <w:t>+Ож</w:t>
            </w:r>
            <w:r w:rsidRPr="00C62BB5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C62BB5">
              <w:rPr>
                <w:color w:val="000000" w:themeColor="text1"/>
                <w:sz w:val="16"/>
                <w:szCs w:val="16"/>
              </w:rPr>
              <w:t>)/3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4525D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2BB5">
              <w:rPr>
                <w:color w:val="000000" w:themeColor="text1"/>
                <w:sz w:val="20"/>
                <w:szCs w:val="20"/>
              </w:rPr>
              <w:t xml:space="preserve">Прогнозный объем поступлений на очередной финансовый год и плановый период по  </w:t>
            </w:r>
            <w:r w:rsidRPr="00C62BB5">
              <w:rPr>
                <w:color w:val="000000" w:themeColor="text1"/>
                <w:sz w:val="22"/>
                <w:szCs w:val="22"/>
              </w:rPr>
              <w:t>Прочим доходам от оказания платных услуг (работ) получателями средств бюджетов сельских поселений</w:t>
            </w:r>
            <w:r w:rsidRPr="00C62BB5">
              <w:rPr>
                <w:color w:val="000000" w:themeColor="text1"/>
                <w:sz w:val="20"/>
                <w:szCs w:val="20"/>
              </w:rPr>
              <w:t xml:space="preserve"> рассчитывается методом усреднения. Расчет осуществляется на основании усреднения годовых объемов доходов по данному доходному источнику за три года.</w:t>
            </w:r>
          </w:p>
          <w:p w:rsidR="00C558FA" w:rsidRPr="00C62BB5" w:rsidRDefault="00C558FA" w:rsidP="004525D4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A" w:rsidRPr="00C62BB5" w:rsidRDefault="00C558FA" w:rsidP="00C558FA">
            <w:pPr>
              <w:pStyle w:val="formattext"/>
              <w:spacing w:after="24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2BB5">
              <w:rPr>
                <w:iCs/>
                <w:color w:val="000000" w:themeColor="text1"/>
                <w:sz w:val="20"/>
                <w:szCs w:val="20"/>
              </w:rPr>
              <w:t>Ож</w:t>
            </w:r>
            <w:proofErr w:type="spellEnd"/>
            <w:r w:rsidRPr="00C62BB5">
              <w:rPr>
                <w:color w:val="000000" w:themeColor="text1"/>
                <w:sz w:val="20"/>
                <w:szCs w:val="20"/>
              </w:rPr>
              <w:t>- ожидаемое поступление</w:t>
            </w:r>
            <w:proofErr w:type="gramStart"/>
            <w:r w:rsidRPr="00C62BB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2BB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62BB5">
              <w:rPr>
                <w:color w:val="000000" w:themeColor="text1"/>
                <w:sz w:val="22"/>
                <w:szCs w:val="22"/>
              </w:rPr>
              <w:t>рочих доходов от оказания платных услуг (работ) получателями средств бюджетов сельских поселений</w:t>
            </w:r>
            <w:r w:rsidRPr="00C62BB5">
              <w:rPr>
                <w:color w:val="000000" w:themeColor="text1"/>
                <w:sz w:val="20"/>
                <w:szCs w:val="20"/>
              </w:rPr>
              <w:t>;</w:t>
            </w:r>
          </w:p>
          <w:p w:rsidR="00C558FA" w:rsidRPr="00C62BB5" w:rsidRDefault="00C558FA" w:rsidP="00C558FA">
            <w:pPr>
              <w:pStyle w:val="formattext"/>
              <w:spacing w:after="24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2B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62BB5"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C62BB5">
              <w:rPr>
                <w:i/>
                <w:color w:val="000000" w:themeColor="text1"/>
                <w:sz w:val="16"/>
                <w:szCs w:val="16"/>
              </w:rPr>
              <w:t>Ож</w:t>
            </w:r>
            <w:r w:rsidRPr="00C62BB5">
              <w:rPr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C62BB5">
              <w:rPr>
                <w:i/>
                <w:color w:val="000000" w:themeColor="text1"/>
                <w:sz w:val="16"/>
                <w:szCs w:val="16"/>
              </w:rPr>
              <w:t>,Ож</w:t>
            </w:r>
            <w:r w:rsidRPr="00C62BB5">
              <w:rPr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C62BB5">
              <w:rPr>
                <w:i/>
                <w:color w:val="000000" w:themeColor="text1"/>
                <w:sz w:val="16"/>
                <w:szCs w:val="16"/>
              </w:rPr>
              <w:t>,Ож</w:t>
            </w:r>
            <w:r w:rsidRPr="00C62BB5">
              <w:rPr>
                <w:i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C62BB5">
              <w:rPr>
                <w:i/>
                <w:color w:val="000000" w:themeColor="text1"/>
                <w:sz w:val="28"/>
                <w:szCs w:val="28"/>
              </w:rPr>
              <w:t xml:space="preserve"> - </w:t>
            </w:r>
            <w:r w:rsidRPr="00C62BB5">
              <w:rPr>
                <w:i/>
                <w:color w:val="000000" w:themeColor="text1"/>
                <w:sz w:val="20"/>
                <w:szCs w:val="20"/>
              </w:rPr>
              <w:t>фактические поступления</w:t>
            </w:r>
            <w:proofErr w:type="gramStart"/>
            <w:r w:rsidRPr="00C62BB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2BB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62BB5">
              <w:rPr>
                <w:color w:val="000000" w:themeColor="text1"/>
                <w:sz w:val="22"/>
                <w:szCs w:val="22"/>
              </w:rPr>
              <w:t>рочих доходов от оказания платных услуг (работ) получателями средств бюджетов сельских поселений</w:t>
            </w:r>
            <w:r w:rsidRPr="00C62BB5">
              <w:rPr>
                <w:i/>
                <w:color w:val="000000" w:themeColor="text1"/>
                <w:sz w:val="20"/>
                <w:szCs w:val="20"/>
              </w:rPr>
              <w:t xml:space="preserve"> за три предыдущих </w:t>
            </w:r>
            <w:r w:rsidRPr="00C62BB5">
              <w:rPr>
                <w:i/>
                <w:color w:val="000000" w:themeColor="text1"/>
                <w:sz w:val="20"/>
                <w:szCs w:val="20"/>
              </w:rPr>
              <w:lastRenderedPageBreak/>
              <w:t>отчетных года)</w:t>
            </w:r>
          </w:p>
        </w:tc>
      </w:tr>
      <w:tr w:rsidR="00595F68" w:rsidRPr="00A228F8" w:rsidTr="006C7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4D000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4D0009">
            <w:pPr>
              <w:rPr>
                <w:sz w:val="22"/>
                <w:szCs w:val="22"/>
              </w:rPr>
            </w:pPr>
            <w:r w:rsidRPr="00451A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51AB6">
              <w:rPr>
                <w:sz w:val="22"/>
                <w:szCs w:val="22"/>
              </w:rPr>
              <w:t>Гигантовского</w:t>
            </w:r>
            <w:proofErr w:type="spellEnd"/>
            <w:r w:rsidRPr="00451A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27605F" w:rsidRDefault="00595F68" w:rsidP="00883AB1">
            <w:pPr>
              <w:pStyle w:val="ConsPlusNormal"/>
              <w:ind w:firstLine="0"/>
              <w:rPr>
                <w:sz w:val="22"/>
                <w:szCs w:val="22"/>
                <w:highlight w:val="green"/>
              </w:rPr>
            </w:pPr>
            <w:r w:rsidRPr="004B2282">
              <w:rPr>
                <w:sz w:val="22"/>
                <w:szCs w:val="22"/>
              </w:rPr>
              <w:t>11302065100000130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832E9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B2282" w:rsidRDefault="00595F68" w:rsidP="006C78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6A14C5" w:rsidRDefault="00595F68" w:rsidP="006C78C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 =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+Кдз</m:t>
              </m:r>
            </m:oMath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E02EB8" w:rsidRDefault="00595F68" w:rsidP="006C78CA">
            <w:pPr>
              <w:jc w:val="both"/>
              <w:rPr>
                <w:color w:val="000000"/>
                <w:sz w:val="20"/>
                <w:szCs w:val="20"/>
              </w:rPr>
            </w:pPr>
            <w:r w:rsidRPr="00E02EB8">
              <w:rPr>
                <w:color w:val="000000"/>
                <w:sz w:val="20"/>
                <w:szCs w:val="20"/>
              </w:rPr>
              <w:t>По данному коду учитываются поступления сре</w:t>
            </w:r>
            <w:proofErr w:type="gramStart"/>
            <w:r w:rsidRPr="00E02EB8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E02EB8">
              <w:rPr>
                <w:color w:val="000000"/>
                <w:sz w:val="20"/>
                <w:szCs w:val="20"/>
              </w:rPr>
              <w:t>орядке возмещения расходов, понесенных в связи с эксплуатацией муниципального имущества на основе заключенных  муниципальных контрактов</w:t>
            </w:r>
          </w:p>
          <w:p w:rsidR="00595F68" w:rsidRPr="00E02EB8" w:rsidRDefault="00595F68" w:rsidP="006C78CA">
            <w:pPr>
              <w:jc w:val="both"/>
              <w:rPr>
                <w:color w:val="000000"/>
                <w:sz w:val="20"/>
                <w:szCs w:val="20"/>
              </w:rPr>
            </w:pPr>
            <w:r w:rsidRPr="00E02EB8">
              <w:rPr>
                <w:color w:val="000000"/>
                <w:sz w:val="20"/>
                <w:szCs w:val="20"/>
              </w:rPr>
              <w:t>Прогнозирование доходов по данной</w:t>
            </w:r>
            <w:r>
              <w:rPr>
                <w:color w:val="000000"/>
                <w:sz w:val="20"/>
                <w:szCs w:val="20"/>
              </w:rPr>
              <w:t xml:space="preserve"> формуле применимо в части оценки исполнения текущего финансового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11DC0" w:rsidRDefault="00595F68" w:rsidP="006C78CA">
            <w:pPr>
              <w:jc w:val="both"/>
              <w:rPr>
                <w:color w:val="000000"/>
                <w:sz w:val="20"/>
                <w:szCs w:val="20"/>
              </w:rPr>
            </w:pPr>
            <w:r w:rsidRPr="00A11DC0">
              <w:rPr>
                <w:color w:val="000000"/>
                <w:sz w:val="20"/>
                <w:szCs w:val="20"/>
              </w:rPr>
              <w:t>PR - прогнозируемые поступления в порядке возмещения расходов, понесенных в связи с эксплуатацией муниципального имущества;</w:t>
            </w:r>
          </w:p>
          <w:p w:rsidR="00595F68" w:rsidRPr="00A11DC0" w:rsidRDefault="00595F68" w:rsidP="006C78CA">
            <w:pPr>
              <w:pStyle w:val="formattext"/>
              <w:spacing w:before="0" w:beforeAutospacing="0" w:after="0" w:afterAutospacing="0"/>
              <w:jc w:val="both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11DC0">
              <w:rPr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proofErr w:type="spellEnd"/>
            <w:r w:rsidRPr="00A11DC0">
              <w:rPr>
                <w:color w:val="000000"/>
                <w:kern w:val="1"/>
                <w:sz w:val="20"/>
                <w:szCs w:val="20"/>
                <w:lang w:eastAsia="ar-SA"/>
              </w:rPr>
              <w:t xml:space="preserve"> - фактическое число заключенных муниципальных контрактов на возмещение расходов, понесенных в связи с эксплуатацией муниципального имущества;</w:t>
            </w:r>
          </w:p>
          <w:p w:rsidR="00595F68" w:rsidRPr="00A11DC0" w:rsidRDefault="0023281C" w:rsidP="006C78CA">
            <w:pPr>
              <w:pStyle w:val="formattext"/>
              <w:spacing w:before="0" w:beforeAutospacing="0" w:after="0" w:afterAutospacing="0"/>
              <w:jc w:val="both"/>
              <w:rPr>
                <w:color w:val="000000"/>
                <w:kern w:val="1"/>
                <w:sz w:val="20"/>
                <w:szCs w:val="20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kern w:val="1"/>
                      <w:sz w:val="20"/>
                      <w:szCs w:val="20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kern w:val="1"/>
                      <w:sz w:val="20"/>
                      <w:szCs w:val="20"/>
                      <w:lang w:eastAsia="ar-SA"/>
                    </w:rPr>
                    <m:t>D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kern w:val="1"/>
                          <w:sz w:val="20"/>
                          <w:szCs w:val="20"/>
                          <w:lang w:eastAsia="ar-SA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kern w:val="1"/>
                          <w:sz w:val="20"/>
                          <w:szCs w:val="20"/>
                          <w:lang w:eastAsia="ar-SA"/>
                        </w:rPr>
                        <m:t>i</m:t>
                      </m:r>
                    </m:e>
                    <m:e/>
                  </m:eqArr>
                </m:sub>
              </m:sSub>
              <m:r>
                <w:rPr>
                  <w:rFonts w:ascii="Cambria Math" w:hAnsi="Cambria Math"/>
                  <w:color w:val="000000"/>
                  <w:kern w:val="1"/>
                  <w:sz w:val="20"/>
                  <w:szCs w:val="20"/>
                  <w:lang w:eastAsia="ar-SA"/>
                </w:rPr>
                <m:t xml:space="preserve">- </m:t>
              </m:r>
            </m:oMath>
            <w:r w:rsidR="00595F68" w:rsidRPr="00A11DC0">
              <w:rPr>
                <w:color w:val="000000"/>
                <w:kern w:val="1"/>
                <w:sz w:val="20"/>
                <w:szCs w:val="20"/>
                <w:lang w:eastAsia="ar-SA"/>
              </w:rPr>
              <w:t>сумма, прогнозируемая к возмещению по i-му муниципальному контракту на возмещение расходов, понесенных в связи с эксплуатацией муниципального имущества;</w:t>
            </w:r>
          </w:p>
          <w:p w:rsidR="00595F68" w:rsidRPr="006A14C5" w:rsidRDefault="00595F68" w:rsidP="006C78CA">
            <w:pPr>
              <w:pStyle w:val="formattex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A14C5">
              <w:rPr>
                <w:i/>
                <w:color w:val="000000"/>
                <w:kern w:val="1"/>
                <w:sz w:val="20"/>
                <w:szCs w:val="20"/>
                <w:lang w:eastAsia="ar-SA"/>
              </w:rPr>
              <w:t>Кдз</w:t>
            </w:r>
            <w:proofErr w:type="spellEnd"/>
            <w:r>
              <w:rPr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A11DC0">
              <w:rPr>
                <w:color w:val="000000"/>
                <w:kern w:val="1"/>
                <w:sz w:val="20"/>
                <w:szCs w:val="20"/>
                <w:lang w:eastAsia="ar-SA"/>
              </w:rPr>
              <w:t>- корректирующий показатель объема доходов, учитывающий ожидаемую сумму поступлений дебиторской задолженности</w:t>
            </w:r>
            <w:r w:rsidRPr="00A11DC0">
              <w:rPr>
                <w:color w:val="000000"/>
                <w:sz w:val="20"/>
                <w:szCs w:val="20"/>
              </w:rPr>
              <w:t>.</w:t>
            </w:r>
          </w:p>
        </w:tc>
      </w:tr>
      <w:tr w:rsidR="00595F68" w:rsidRPr="00A228F8" w:rsidTr="006C7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7605F">
              <w:rPr>
                <w:sz w:val="22"/>
                <w:szCs w:val="22"/>
              </w:rPr>
              <w:t>11302995100000130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2E9F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B2282" w:rsidRDefault="00595F68" w:rsidP="006C78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4B2282" w:rsidRDefault="00595F68" w:rsidP="006C78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8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6C7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данному коду учитывается поступление средств от возврата дебиторская задолженность прошлых лет в соответствии с актами взаиморасчетов с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дебиторами, а так же, поступления средств от возврата бюджетными учреждениями, субсидий на выполнение ими муниципального задания прошлых лет.                         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6C7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Источник данных – отчет об исполнении бюджета текущего года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11406025100000430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883AB1">
            <w:pPr>
              <w:rPr>
                <w:sz w:val="22"/>
                <w:szCs w:val="22"/>
              </w:rPr>
            </w:pPr>
            <w:r w:rsidRPr="00832E9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95F68" w:rsidRDefault="00595F68" w:rsidP="00883AB1">
            <w:pPr>
              <w:rPr>
                <w:sz w:val="22"/>
                <w:szCs w:val="22"/>
              </w:rPr>
            </w:pPr>
          </w:p>
          <w:p w:rsidR="00595F68" w:rsidRPr="00A228F8" w:rsidRDefault="00595F68" w:rsidP="00883AB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Алгоритм расчета определяется исходя из независимой оценки при определении рыночной стоимости земельных участков,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595F68" w:rsidRPr="00A228F8" w:rsidRDefault="00595F68" w:rsidP="00883A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- договоров купли-продажи с предоставлением рассрочки платежа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9F1D90">
            <w:pPr>
              <w:pStyle w:val="ConsPlusNormal"/>
              <w:ind w:firstLine="0"/>
              <w:jc w:val="both"/>
              <w:rPr>
                <w:sz w:val="22"/>
                <w:szCs w:val="22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595F68" w:rsidRPr="00A228F8" w:rsidTr="00D627D7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2"/>
                <w:szCs w:val="22"/>
              </w:rPr>
              <w:t>11413060100000410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2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6C78CA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6C78CA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6C78C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2"/>
                <w:szCs w:val="22"/>
              </w:rPr>
              <w:t>Алгоритм расчета определяется исходя из независимой оценки при определении рыночной стоимости объектов движимого и недвижимого имущества, планируемого к приватизации;</w:t>
            </w:r>
          </w:p>
          <w:p w:rsidR="00595F68" w:rsidRPr="00451AB6" w:rsidRDefault="00595F68" w:rsidP="006C78CA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451AB6">
              <w:rPr>
                <w:color w:val="000000" w:themeColor="text1"/>
                <w:sz w:val="22"/>
                <w:szCs w:val="22"/>
              </w:rPr>
              <w:t>- прогнозного плана (программы) приватизации муниципального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6C78CA">
            <w:pPr>
              <w:pStyle w:val="ConsPlusNormal"/>
              <w:ind w:firstLine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595F68" w:rsidRPr="00A228F8" w:rsidTr="00D627D7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11607010100000140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A5273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451AB6" w:rsidRDefault="00595F68" w:rsidP="00451AB6">
            <w:pPr>
              <w:rPr>
                <w:color w:val="000000" w:themeColor="text1"/>
                <w:sz w:val="20"/>
                <w:szCs w:val="20"/>
              </w:rPr>
            </w:pPr>
            <w:r w:rsidRPr="00451AB6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451AB6" w:rsidRDefault="00595F68" w:rsidP="00451AB6">
            <w:pPr>
              <w:rPr>
                <w:color w:val="000000" w:themeColor="text1"/>
                <w:sz w:val="20"/>
                <w:szCs w:val="20"/>
              </w:rPr>
            </w:pPr>
            <w:r w:rsidRPr="00451AB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rPr>
          <w:trHeight w:val="3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27605F" w:rsidRDefault="00595F68" w:rsidP="00883AB1">
            <w:pPr>
              <w:rPr>
                <w:sz w:val="22"/>
                <w:szCs w:val="22"/>
                <w:highlight w:val="yellow"/>
              </w:rPr>
            </w:pPr>
            <w:r w:rsidRPr="00BA3B57">
              <w:rPr>
                <w:sz w:val="22"/>
                <w:szCs w:val="22"/>
              </w:rPr>
              <w:t>11610031100000140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E1064C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1064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E1064C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rPr>
          <w:trHeight w:val="3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27605F" w:rsidRDefault="00595F68" w:rsidP="0027605F">
            <w:pPr>
              <w:rPr>
                <w:sz w:val="22"/>
                <w:szCs w:val="22"/>
                <w:highlight w:val="yellow"/>
              </w:rPr>
            </w:pPr>
            <w:r w:rsidRPr="00BA3B57">
              <w:rPr>
                <w:sz w:val="22"/>
                <w:szCs w:val="22"/>
              </w:rPr>
              <w:t>11610032100000140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E1064C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rPr>
          <w:trHeight w:val="3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27605F" w:rsidRDefault="00595F68" w:rsidP="00EA0B8B">
            <w:pPr>
              <w:rPr>
                <w:sz w:val="22"/>
                <w:szCs w:val="22"/>
                <w:highlight w:val="yellow"/>
              </w:rPr>
            </w:pPr>
            <w:r w:rsidRPr="00BA3B57">
              <w:rPr>
                <w:sz w:val="22"/>
                <w:szCs w:val="22"/>
              </w:rPr>
              <w:t>11610100100000140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E1064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rPr>
          <w:trHeight w:val="3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27605F" w:rsidRDefault="00595F68" w:rsidP="00EA0B8B">
            <w:pPr>
              <w:rPr>
                <w:sz w:val="22"/>
                <w:szCs w:val="22"/>
                <w:highlight w:val="yellow"/>
              </w:rPr>
            </w:pPr>
            <w:r w:rsidRPr="00BA3B57">
              <w:rPr>
                <w:sz w:val="22"/>
                <w:szCs w:val="22"/>
              </w:rPr>
              <w:t>11610123010101140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>
            <w:proofErr w:type="gramStart"/>
            <w:r w:rsidRPr="001571A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</w:t>
            </w:r>
            <w:r w:rsidRPr="001571AD"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имеют несистемный характер и не подлежат прогнозированию на очередной финансовый год и плановый период. </w:t>
            </w:r>
            <w:r>
              <w:rPr>
                <w:color w:val="000000"/>
                <w:sz w:val="20"/>
                <w:szCs w:val="20"/>
              </w:rPr>
              <w:br/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11701050100000180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>
            <w:r w:rsidRPr="00122ACE">
              <w:t>Невыясненные поступления, зачисляемые в бюджеты сельских поселений</w:t>
            </w:r>
          </w:p>
          <w:p w:rsidR="00595F68" w:rsidRDefault="00595F6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662EEB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Платежи, отнесенные к невыясненным поступлениям, подлежат уточнению (выяснению) в течение финансового года, </w:t>
            </w:r>
            <w:r w:rsidRPr="00662EEB">
              <w:rPr>
                <w:color w:val="000000"/>
                <w:sz w:val="20"/>
                <w:szCs w:val="20"/>
              </w:rPr>
              <w:t xml:space="preserve">имеют несистемный характер и не подлежат прогнозированию на очередной финансовый год и плановый период. </w:t>
            </w:r>
          </w:p>
          <w:p w:rsidR="00595F68" w:rsidRPr="003B5909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 w:rsidRPr="00662EEB">
              <w:rPr>
                <w:color w:val="000000"/>
                <w:sz w:val="20"/>
                <w:szCs w:val="20"/>
              </w:rPr>
              <w:t>Прогнозный объем поступлений доходов в текущем финансовом году принимается равный нулю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9F1D9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11705050100000180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B21DE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9212D7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B56097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 w:rsidRPr="003B5909">
              <w:rPr>
                <w:color w:val="000000"/>
                <w:sz w:val="20"/>
                <w:szCs w:val="20"/>
              </w:rPr>
              <w:t> </w:t>
            </w:r>
            <w:r w:rsidRPr="00B56097">
              <w:rPr>
                <w:color w:val="000000"/>
                <w:sz w:val="20"/>
                <w:szCs w:val="20"/>
              </w:rPr>
              <w:t xml:space="preserve">По данному коду учитываются иные поступления средств от неналоговых доходов, подлежащих зачислению в доход бюджета </w:t>
            </w:r>
            <w:r>
              <w:rPr>
                <w:color w:val="000000"/>
                <w:sz w:val="20"/>
                <w:szCs w:val="20"/>
              </w:rPr>
              <w:t>сельского поселения</w:t>
            </w:r>
            <w:r w:rsidRPr="00B56097">
              <w:rPr>
                <w:color w:val="000000"/>
                <w:sz w:val="20"/>
                <w:szCs w:val="20"/>
              </w:rPr>
              <w:t xml:space="preserve">, для которых не предусмотрены отдельные коды бюджетной классификации по </w:t>
            </w:r>
            <w:r w:rsidRPr="00B56097">
              <w:rPr>
                <w:color w:val="000000"/>
                <w:sz w:val="20"/>
                <w:szCs w:val="20"/>
              </w:rPr>
              <w:lastRenderedPageBreak/>
              <w:t xml:space="preserve">компетенции </w:t>
            </w:r>
            <w:r>
              <w:rPr>
                <w:color w:val="000000"/>
                <w:sz w:val="20"/>
                <w:szCs w:val="20"/>
              </w:rPr>
              <w:t>Администрации</w:t>
            </w:r>
            <w:r w:rsidRPr="00B560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B56097">
              <w:rPr>
                <w:color w:val="000000"/>
                <w:sz w:val="20"/>
                <w:szCs w:val="20"/>
              </w:rPr>
              <w:t xml:space="preserve">.  Доходы имеют несистемный характер и не подлежат прогнозированию на очередной финансовый год и плановый период. </w:t>
            </w:r>
          </w:p>
          <w:p w:rsidR="00595F68" w:rsidRPr="003B5909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r w:rsidRPr="00B56097">
              <w:rPr>
                <w:color w:val="000000"/>
                <w:sz w:val="20"/>
                <w:szCs w:val="20"/>
              </w:rPr>
              <w:t>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9F1D9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</w:r>
          </w:p>
        </w:tc>
      </w:tr>
      <w:tr w:rsidR="00595F68" w:rsidRPr="00A228F8" w:rsidTr="00D627D7">
        <w:trPr>
          <w:trHeight w:val="3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BA3B57">
              <w:rPr>
                <w:sz w:val="22"/>
                <w:szCs w:val="22"/>
              </w:rPr>
              <w:t>11715030101001150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B21DE7">
              <w:rPr>
                <w:sz w:val="22"/>
                <w:szCs w:val="22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B21DE7">
              <w:rPr>
                <w:sz w:val="22"/>
                <w:szCs w:val="22"/>
                <w:shd w:val="clear" w:color="auto" w:fill="FFFFFF"/>
              </w:rPr>
              <w:t>бюджетирования</w:t>
            </w:r>
            <w:proofErr w:type="spellEnd"/>
            <w:r w:rsidRPr="00B21DE7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F5EFF" w:rsidRDefault="00595F68" w:rsidP="00883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F5EFF">
              <w:rPr>
                <w:sz w:val="20"/>
                <w:szCs w:val="20"/>
                <w:shd w:val="clear" w:color="auto" w:fill="FFFFFF"/>
              </w:rPr>
              <w:t xml:space="preserve">Инициативные платежи, зачисляемые в бюджеты сельских поселений </w:t>
            </w:r>
            <w:r w:rsidRPr="007F5EFF">
              <w:rPr>
                <w:sz w:val="20"/>
                <w:szCs w:val="20"/>
              </w:rPr>
              <w:t>носят</w:t>
            </w:r>
            <w:proofErr w:type="gramEnd"/>
            <w:r w:rsidRPr="007F5EFF">
              <w:rPr>
                <w:sz w:val="20"/>
                <w:szCs w:val="20"/>
              </w:rPr>
              <w:t xml:space="preserve"> несистемный характер поступлений. 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F5EFF" w:rsidRDefault="00595F68" w:rsidP="009F1D90">
            <w:pPr>
              <w:pStyle w:val="ConsPlusNormal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F5EFF">
              <w:rPr>
                <w:color w:val="000000"/>
                <w:sz w:val="20"/>
                <w:szCs w:val="20"/>
              </w:rPr>
              <w:t>Источником для прогнозирования поступлений являются</w:t>
            </w:r>
          </w:p>
          <w:p w:rsidR="00595F68" w:rsidRPr="007F5EFF" w:rsidRDefault="00595F68" w:rsidP="009F1D90">
            <w:pPr>
              <w:pStyle w:val="ConsPlusNormal"/>
              <w:ind w:firstLine="0"/>
              <w:jc w:val="both"/>
              <w:rPr>
                <w:sz w:val="20"/>
                <w:szCs w:val="20"/>
                <w:highlight w:val="cyan"/>
              </w:rPr>
            </w:pPr>
            <w:r w:rsidRPr="007F5EFF">
              <w:rPr>
                <w:color w:val="000000"/>
                <w:sz w:val="20"/>
                <w:szCs w:val="20"/>
              </w:rPr>
              <w:t xml:space="preserve"> </w:t>
            </w:r>
            <w:r w:rsidRPr="007F5EFF">
              <w:rPr>
                <w:sz w:val="20"/>
                <w:szCs w:val="20"/>
                <w:shd w:val="clear" w:color="auto" w:fill="FFFFFF"/>
              </w:rPr>
              <w:t xml:space="preserve">денежные пожертвования, предоставляемые юридическими лицами на реализацию проекта инициативного </w:t>
            </w:r>
            <w:proofErr w:type="spellStart"/>
            <w:r w:rsidRPr="007F5EFF">
              <w:rPr>
                <w:sz w:val="20"/>
                <w:szCs w:val="20"/>
                <w:shd w:val="clear" w:color="auto" w:fill="FFFFFF"/>
              </w:rPr>
              <w:t>бюджетирования</w:t>
            </w:r>
            <w:proofErr w:type="spellEnd"/>
            <w:r w:rsidRPr="007F5EFF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95F68" w:rsidRPr="00A228F8" w:rsidTr="00D627D7">
        <w:trPr>
          <w:trHeight w:val="3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BA3B57">
              <w:rPr>
                <w:sz w:val="22"/>
                <w:szCs w:val="22"/>
              </w:rPr>
              <w:t>11715030101002150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B21DE7">
              <w:rPr>
                <w:sz w:val="22"/>
                <w:szCs w:val="22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B21DE7">
              <w:rPr>
                <w:sz w:val="22"/>
                <w:szCs w:val="22"/>
                <w:shd w:val="clear" w:color="auto" w:fill="FFFFFF"/>
              </w:rPr>
              <w:t>бюджетирования</w:t>
            </w:r>
            <w:proofErr w:type="spellEnd"/>
            <w:r w:rsidRPr="00B21DE7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9212D7" w:rsidRDefault="00595F68" w:rsidP="00883AB1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9212D7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F5EFF" w:rsidRDefault="00595F68" w:rsidP="00883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F5EFF">
              <w:rPr>
                <w:sz w:val="20"/>
                <w:szCs w:val="20"/>
                <w:shd w:val="clear" w:color="auto" w:fill="FFFFFF"/>
              </w:rPr>
              <w:t xml:space="preserve">Инициативные платежи, зачисляемые в бюджеты сельских поселений </w:t>
            </w:r>
            <w:r w:rsidRPr="007F5EFF">
              <w:rPr>
                <w:sz w:val="20"/>
                <w:szCs w:val="20"/>
              </w:rPr>
              <w:t>носят</w:t>
            </w:r>
            <w:proofErr w:type="gramEnd"/>
            <w:r w:rsidRPr="007F5EFF">
              <w:rPr>
                <w:sz w:val="20"/>
                <w:szCs w:val="20"/>
              </w:rPr>
              <w:t xml:space="preserve"> несистемный характер поступлений. 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F5EFF" w:rsidRDefault="00595F68" w:rsidP="00E45E5B">
            <w:pPr>
              <w:pStyle w:val="ConsPlusNormal"/>
              <w:ind w:firstLine="0"/>
              <w:jc w:val="both"/>
              <w:rPr>
                <w:sz w:val="20"/>
                <w:szCs w:val="20"/>
                <w:highlight w:val="cyan"/>
              </w:rPr>
            </w:pPr>
            <w:r w:rsidRPr="007F5EFF">
              <w:rPr>
                <w:color w:val="000000"/>
                <w:sz w:val="20"/>
                <w:szCs w:val="20"/>
              </w:rPr>
              <w:t>Источником для прогнозирования поступлений являются</w:t>
            </w:r>
            <w:r w:rsidRPr="007F5EFF">
              <w:rPr>
                <w:sz w:val="20"/>
                <w:szCs w:val="20"/>
                <w:shd w:val="clear" w:color="auto" w:fill="FFFFFF"/>
              </w:rPr>
              <w:t xml:space="preserve"> денежные пожертвования, предоставляемые физическими лицами на реализацию проекта инициативного </w:t>
            </w:r>
            <w:proofErr w:type="spellStart"/>
            <w:r w:rsidRPr="007F5EFF">
              <w:rPr>
                <w:sz w:val="20"/>
                <w:szCs w:val="20"/>
                <w:shd w:val="clear" w:color="auto" w:fill="FFFFFF"/>
              </w:rPr>
              <w:t>бюджетирования</w:t>
            </w:r>
            <w:proofErr w:type="spellEnd"/>
            <w:r w:rsidRPr="007F5EFF">
              <w:rPr>
                <w:color w:val="000000"/>
                <w:sz w:val="20"/>
                <w:szCs w:val="20"/>
              </w:rPr>
              <w:t>.</w:t>
            </w:r>
          </w:p>
        </w:tc>
      </w:tr>
      <w:tr w:rsidR="00595F68" w:rsidRPr="00A228F8" w:rsidTr="00D627D7">
        <w:trPr>
          <w:trHeight w:val="5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2021500110 0000150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883AB1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3C78DE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 xml:space="preserve">Метод прямого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8628DD" w:rsidRDefault="00595F68" w:rsidP="00D627D7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8628DD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28DD">
              <w:rPr>
                <w:color w:val="000000"/>
                <w:sz w:val="20"/>
                <w:szCs w:val="20"/>
              </w:rPr>
              <w:t>Прогноз поступлений осуществляется на основании объема дотации на выравнивание бюджетной обеспеченности из областного бюджета, рассчитанного в соответствии с Методикой регулирования межбюджетных отношений в Ростовской области, утвержденной Областным законом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 бюджете на очередной</w:t>
            </w:r>
            <w:proofErr w:type="gramEnd"/>
            <w:r w:rsidRPr="008628DD">
              <w:rPr>
                <w:color w:val="000000"/>
                <w:sz w:val="20"/>
                <w:szCs w:val="20"/>
              </w:rPr>
              <w:t xml:space="preserve"> финансовый год и на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8628DD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прогнозирования поступлений является Областной закон (проект Областного закона) об областном бюджете на очередной финансовый год и плановый период</w:t>
            </w:r>
          </w:p>
        </w:tc>
      </w:tr>
      <w:tr w:rsidR="00595F68" w:rsidRPr="00A228F8" w:rsidTr="00D627D7">
        <w:trPr>
          <w:trHeight w:val="5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7F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7F1BC4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9F1D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2021500</w:t>
            </w:r>
            <w:r>
              <w:rPr>
                <w:sz w:val="22"/>
                <w:szCs w:val="22"/>
              </w:rPr>
              <w:t>21</w:t>
            </w:r>
            <w:r w:rsidRPr="00A228F8">
              <w:rPr>
                <w:sz w:val="22"/>
                <w:szCs w:val="22"/>
              </w:rPr>
              <w:t>0 0000150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7F1BC4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3C78DE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95F68" w:rsidRDefault="00595F68" w:rsidP="007F1BC4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</w:p>
          <w:p w:rsidR="00595F68" w:rsidRPr="00A228F8" w:rsidRDefault="00595F68" w:rsidP="007F1BC4">
            <w:pPr>
              <w:pStyle w:val="ConsPlusNormal"/>
              <w:ind w:firstLine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 xml:space="preserve">Метод прямого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8628DD" w:rsidRDefault="00595F68" w:rsidP="00D627D7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8628DD" w:rsidRDefault="00595F68" w:rsidP="00D627D7">
            <w:pPr>
              <w:jc w:val="both"/>
              <w:rPr>
                <w:sz w:val="20"/>
                <w:szCs w:val="20"/>
              </w:rPr>
            </w:pPr>
            <w:proofErr w:type="gramStart"/>
            <w:r w:rsidRPr="008628DD">
              <w:rPr>
                <w:sz w:val="20"/>
                <w:szCs w:val="20"/>
              </w:rPr>
              <w:t xml:space="preserve">Прогноз поступлений осуществляется </w:t>
            </w:r>
            <w:r>
              <w:rPr>
                <w:color w:val="000000"/>
                <w:sz w:val="20"/>
                <w:szCs w:val="20"/>
              </w:rPr>
              <w:t>на основании объема</w:t>
            </w:r>
            <w:r w:rsidRPr="008628DD">
              <w:rPr>
                <w:color w:val="000000"/>
                <w:sz w:val="20"/>
                <w:szCs w:val="20"/>
              </w:rPr>
              <w:t xml:space="preserve"> дотации </w:t>
            </w:r>
            <w:r w:rsidRPr="008628DD"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628DD">
              <w:rPr>
                <w:color w:val="000000"/>
                <w:sz w:val="20"/>
                <w:szCs w:val="20"/>
              </w:rPr>
              <w:t>распределенного в соответствии с утвержденным Областным законом (проектом Областного закона) об областном бюджете на очередной финансовый год и на плановый период</w:t>
            </w:r>
            <w:r>
              <w:rPr>
                <w:color w:val="000000"/>
                <w:sz w:val="20"/>
                <w:szCs w:val="20"/>
              </w:rPr>
              <w:t xml:space="preserve">, и (или) </w:t>
            </w:r>
            <w:r w:rsidRPr="008628DD">
              <w:rPr>
                <w:sz w:val="20"/>
                <w:szCs w:val="20"/>
              </w:rPr>
              <w:t>на основании решений П</w:t>
            </w:r>
            <w:r>
              <w:rPr>
                <w:sz w:val="20"/>
                <w:szCs w:val="20"/>
              </w:rPr>
              <w:t>равительства Ростовской области в случаях, предусмотренных областным законом об областном бюджете</w:t>
            </w:r>
            <w:r w:rsidRPr="008628DD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14397F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Источником для прогнозирования объема поступлений являются Областной закон (проект Областного закона) об областном бюджете на очередной финансовый год и плановый период  и</w:t>
            </w:r>
            <w:r>
              <w:rPr>
                <w:color w:val="000000"/>
                <w:sz w:val="20"/>
                <w:szCs w:val="20"/>
              </w:rPr>
              <w:t xml:space="preserve"> (или)</w:t>
            </w:r>
            <w:r w:rsidRPr="0014397F">
              <w:rPr>
                <w:color w:val="000000"/>
                <w:sz w:val="20"/>
                <w:szCs w:val="20"/>
              </w:rPr>
              <w:t xml:space="preserve"> нормативные правовые акты Правительства Ростовской области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4D4E15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7E6781">
              <w:rPr>
                <w:color w:val="000000" w:themeColor="text1"/>
                <w:sz w:val="22"/>
                <w:szCs w:val="22"/>
              </w:rPr>
              <w:t>20225555100000150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883AB1">
            <w:pPr>
              <w:rPr>
                <w:color w:val="000000" w:themeColor="text1"/>
                <w:sz w:val="22"/>
                <w:szCs w:val="22"/>
              </w:rPr>
            </w:pPr>
            <w:r w:rsidRPr="007E6781">
              <w:rPr>
                <w:color w:val="000000" w:themeColor="text1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4D4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F466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Прогноз поступлений принимается на уровне доходов, закрепленных в Областном законе (проекте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уведомлениях министерства финансов </w:t>
            </w:r>
            <w:r>
              <w:rPr>
                <w:color w:val="000000"/>
                <w:sz w:val="20"/>
                <w:szCs w:val="20"/>
              </w:rPr>
              <w:lastRenderedPageBreak/>
              <w:t>Ростовской области о предоставлении субсидий, субвенций, иного межбюджетного трансферта, имеющего целевое значение.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Прогнозный объем поступлений доходов в текущем финансовом году принимается на уровне плановых назначений на последнюю отчетную дату текущего года, утвержденных в решении о бюджете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текущий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Источником для прогнозирования поступлений является Областной закон (проект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 министерства финансов </w:t>
            </w:r>
            <w:r>
              <w:rPr>
                <w:color w:val="000000"/>
                <w:sz w:val="20"/>
                <w:szCs w:val="20"/>
              </w:rPr>
              <w:lastRenderedPageBreak/>
              <w:t>Ростовской области о предоставлении субсидий, субвенций, иного межбюджетного трансферта, имеющего целевое значение</w:t>
            </w:r>
            <w:proofErr w:type="gramEnd"/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C31B6C">
            <w:pPr>
              <w:pStyle w:val="ConsPlusNormal"/>
              <w:ind w:firstLine="0"/>
              <w:rPr>
                <w:color w:val="000000" w:themeColor="text1"/>
                <w:sz w:val="22"/>
                <w:szCs w:val="22"/>
              </w:rPr>
            </w:pPr>
            <w:r w:rsidRPr="007E6781">
              <w:rPr>
                <w:color w:val="000000" w:themeColor="text1"/>
                <w:sz w:val="22"/>
                <w:szCs w:val="22"/>
              </w:rPr>
              <w:t>20229999100000150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883AB1">
            <w:pPr>
              <w:rPr>
                <w:color w:val="000000" w:themeColor="text1"/>
                <w:sz w:val="22"/>
                <w:szCs w:val="22"/>
              </w:rPr>
            </w:pPr>
            <w:r w:rsidRPr="007E6781">
              <w:rPr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  <w:p w:rsidR="00595F68" w:rsidRPr="007E6781" w:rsidRDefault="00595F68" w:rsidP="00883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4D4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F466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Прогноз поступлений принимается на уровне доходов, закрепленных в Областном законе (проекте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уведомлениях министерства финансов Ростовской области о предоставлении субсидий, субвенций, иного межбюджетного трансферта, имеющего </w:t>
            </w:r>
            <w:r>
              <w:rPr>
                <w:color w:val="000000"/>
                <w:sz w:val="20"/>
                <w:szCs w:val="20"/>
              </w:rPr>
              <w:lastRenderedPageBreak/>
              <w:t>целевое значение.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Прогнозный объем поступлений доходов в текущем финансовом году принимается на уровне плановых назначений на последнюю отчетную дату текущего года, утвержденных в решении о бюджете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текущий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Источником для прогнозирования поступлений является Областной закон (проект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 министерства финансов Ростовской области о предоставлении субсидий, субвенций, иного межбюджетного трансферта, имеющего </w:t>
            </w:r>
            <w:r>
              <w:rPr>
                <w:color w:val="000000"/>
                <w:sz w:val="20"/>
                <w:szCs w:val="20"/>
              </w:rPr>
              <w:lastRenderedPageBreak/>
              <w:t>целевое значение</w:t>
            </w:r>
            <w:proofErr w:type="gramEnd"/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20230024100000150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color w:val="000000"/>
                <w:sz w:val="22"/>
                <w:szCs w:val="22"/>
              </w:rPr>
            </w:pPr>
            <w:r w:rsidRPr="003C78DE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4D4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4D4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Прогноз поступлений принимается на уровне доходов, закрепленных в Областном законе (проекте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уведомлениях министерства финансов Ростовской области о предоставлении субсидий, субвенций, иного межбюджетного трансферта, имеющего целевое значение.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Прогнозный объем поступлений доходов в текущем финансовом году принимается на уровне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плановых назначений на последнюю отчетную дату текущего года, утвержденных в решении о бюджете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текущий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4D4E1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Источником для прогнозирования поступлений является Областной закон (проект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 министерства финансов Ростовской области о предоставлении субсидий, субвенций, иного межбюджетного трансферта, имеющего целевое значение</w:t>
            </w:r>
            <w:proofErr w:type="gramEnd"/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20235118100000150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883AB1">
            <w:pPr>
              <w:jc w:val="both"/>
              <w:rPr>
                <w:sz w:val="22"/>
                <w:szCs w:val="22"/>
              </w:rPr>
            </w:pPr>
            <w:r w:rsidRPr="003C78D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95F68" w:rsidRPr="00A228F8" w:rsidRDefault="00595F68" w:rsidP="00883A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7E6781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Прогноз поступлений принимается на уровне доходов, закрепленных в Областном законе (проекте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уведомлениях министерства финансов Ростовской области о предоставлении субсидий, субвенций, иного межбюджетного трансферта, имеющего целевое значение.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Прогнозный объем поступлений доходов в текущем финансовом году принимается на уровне плановых назначений на последнюю отчетную дату текущего года, утвержденных в решении о бюджете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сельского поселения 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текущий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Источником для прогнозирования поступлений является Областной закон (проект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 министерства финансов Ростовской области о предоставлении субсидий, субвенций, иного межбюджетного трансферта, имеющего целевое значение</w:t>
            </w:r>
            <w:proofErr w:type="gramEnd"/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20240014100000150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883AB1">
            <w:pPr>
              <w:jc w:val="both"/>
              <w:rPr>
                <w:sz w:val="22"/>
                <w:szCs w:val="22"/>
              </w:rPr>
            </w:pPr>
            <w:r w:rsidRPr="003C78D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95F68" w:rsidRPr="00A228F8" w:rsidRDefault="00595F68" w:rsidP="00883A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7E6781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78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75742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 w:rsidRPr="005757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75742" w:rsidRDefault="00595F68" w:rsidP="00D627D7">
            <w:pPr>
              <w:jc w:val="both"/>
              <w:rPr>
                <w:sz w:val="20"/>
                <w:szCs w:val="20"/>
              </w:rPr>
            </w:pPr>
            <w:r w:rsidRPr="00575742">
              <w:rPr>
                <w:sz w:val="20"/>
                <w:szCs w:val="20"/>
              </w:rPr>
              <w:t xml:space="preserve">В целях составления проекта бюджета на очередной финансовый год и плановый период прогнозный объем доходов принимается на уровне доходов, закрепленных в приложении к соглашениям на осуществление части полномочий по решению вопросов местного значения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75742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 w:rsidRPr="00575742">
              <w:rPr>
                <w:color w:val="000000"/>
                <w:sz w:val="20"/>
                <w:szCs w:val="20"/>
              </w:rPr>
              <w:t xml:space="preserve">Источником для прогнозирования поступлений являются соглашения на осуществление части полномочий по решению вопросов местного значения 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20249999100000150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C78D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Прогноз поступлений принимается на уровне доходов, закрепленных в Областном законе (проекте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 и (или) уведомлениях министерства финансов Ростовской области о предоставлении субсидий, </w:t>
            </w:r>
            <w:r>
              <w:rPr>
                <w:color w:val="000000"/>
                <w:sz w:val="20"/>
                <w:szCs w:val="20"/>
              </w:rPr>
              <w:lastRenderedPageBreak/>
              <w:t>субвенций, иного межбюджетного трансферта, имеющего целевое значение.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Прогнозный объем поступлений доходов в текущем финансовом году принимается на уровне плановых назначений на последнюю отчетную дату текущего года, утвержденных в решении о бюджете </w:t>
            </w:r>
            <w:proofErr w:type="spellStart"/>
            <w:r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текущий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16280">
              <w:rPr>
                <w:color w:val="000000" w:themeColor="text1"/>
                <w:sz w:val="20"/>
                <w:szCs w:val="20"/>
              </w:rPr>
              <w:lastRenderedPageBreak/>
              <w:t>Источником для прогнозирования поступлений является Областной закон (проект Областного закона) об областном бюджете на соответствующий финансовый год и плановый период (о внесении изменений в Областной закон об областном бюджете на соответствующий финансовый год  и плановый период)</w:t>
            </w:r>
            <w:r>
              <w:rPr>
                <w:color w:val="000000"/>
                <w:sz w:val="20"/>
                <w:szCs w:val="20"/>
              </w:rPr>
              <w:t xml:space="preserve"> и (или) уведомления министерства финансов Ростовской области о предоставлении субсидий, </w:t>
            </w:r>
            <w:r>
              <w:rPr>
                <w:color w:val="000000"/>
                <w:sz w:val="20"/>
                <w:szCs w:val="20"/>
              </w:rPr>
              <w:lastRenderedPageBreak/>
              <w:t>субвенций, иного межбюджетного трансферта, имеющего целевое значение</w:t>
            </w:r>
            <w:proofErr w:type="gramEnd"/>
          </w:p>
        </w:tc>
      </w:tr>
      <w:tr w:rsidR="00595F68" w:rsidRPr="00A228F8" w:rsidTr="00D627D7">
        <w:trPr>
          <w:trHeight w:val="4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jc w:val="center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20805000100000150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color w:val="000000"/>
                <w:sz w:val="22"/>
                <w:szCs w:val="22"/>
              </w:rPr>
            </w:pPr>
            <w:r w:rsidRPr="00540616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F11588" w:rsidRDefault="00595F68" w:rsidP="00D627D7">
            <w:pPr>
              <w:jc w:val="center"/>
              <w:rPr>
                <w:color w:val="FF0000"/>
                <w:sz w:val="20"/>
                <w:szCs w:val="20"/>
              </w:rPr>
            </w:pPr>
            <w:r w:rsidRPr="00F115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662EEB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 w:rsidRPr="009700B6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</w:t>
            </w:r>
            <w:r>
              <w:rPr>
                <w:color w:val="000000"/>
                <w:sz w:val="20"/>
                <w:szCs w:val="20"/>
              </w:rPr>
              <w:t xml:space="preserve"> в течение финансового года, </w:t>
            </w:r>
            <w:r w:rsidRPr="00662EEB">
              <w:rPr>
                <w:color w:val="000000"/>
                <w:sz w:val="20"/>
                <w:szCs w:val="20"/>
              </w:rPr>
              <w:t xml:space="preserve">имеют несистемный характер и не подлежат прогнозированию на очередной финансовый год и плановый период. </w:t>
            </w:r>
          </w:p>
          <w:p w:rsidR="00595F68" w:rsidRPr="003B5909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 w:rsidRPr="00662EEB">
              <w:rPr>
                <w:color w:val="000000"/>
                <w:sz w:val="20"/>
                <w:szCs w:val="20"/>
              </w:rPr>
              <w:t>Прогнозный объем поступлений доходов в текущем финансовом году принимается равный нулю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C56AC9" w:rsidRDefault="00595F68" w:rsidP="00883AB1">
            <w:pPr>
              <w:pStyle w:val="ConsPlusNormal"/>
              <w:ind w:firstLine="0"/>
              <w:rPr>
                <w:sz w:val="20"/>
                <w:szCs w:val="20"/>
              </w:rPr>
            </w:pPr>
            <w:r w:rsidRPr="00C56AC9">
              <w:rPr>
                <w:sz w:val="20"/>
                <w:szCs w:val="20"/>
              </w:rPr>
              <w:t xml:space="preserve">Указанный  код  бюджетной  классификации  используется  исключительно Управлением Федерального  казначейства  по  Ростовской  области  для  осуществления  операций  между  счетами </w:t>
            </w:r>
            <w:r w:rsidRPr="00C56AC9">
              <w:rPr>
                <w:b/>
                <w:bCs/>
                <w:sz w:val="20"/>
                <w:szCs w:val="20"/>
              </w:rPr>
              <w:t xml:space="preserve"> </w:t>
            </w:r>
            <w:r w:rsidRPr="00C56AC9">
              <w:rPr>
                <w:bCs/>
                <w:sz w:val="20"/>
                <w:szCs w:val="20"/>
              </w:rPr>
              <w:t>№ 03100 «Средства поступлений, являющихся источниками формирования бюджетов бюджетной системы Российской Федерации» и № 03231 «Средства местных бюджетов»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</w:t>
            </w:r>
            <w:r w:rsidRPr="00A228F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  <w:r w:rsidRPr="005B345B">
              <w:rPr>
                <w:sz w:val="22"/>
                <w:szCs w:val="22"/>
              </w:rPr>
              <w:lastRenderedPageBreak/>
              <w:t>21805010100000150</w:t>
            </w:r>
          </w:p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color w:val="000000"/>
                <w:sz w:val="22"/>
                <w:szCs w:val="22"/>
              </w:rPr>
            </w:pPr>
            <w:r w:rsidRPr="00540616">
              <w:rPr>
                <w:color w:val="000000"/>
                <w:sz w:val="22"/>
                <w:szCs w:val="22"/>
              </w:rPr>
              <w:t xml:space="preserve">Доходы бюджетов сельских поселений от возврата бюджетными </w:t>
            </w:r>
            <w:r w:rsidRPr="00540616">
              <w:rPr>
                <w:color w:val="000000"/>
                <w:sz w:val="22"/>
                <w:szCs w:val="22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lastRenderedPageBreak/>
              <w:t xml:space="preserve">Расчет на основании фактических </w:t>
            </w:r>
            <w:r w:rsidRPr="005B345B">
              <w:rPr>
                <w:color w:val="000000" w:themeColor="text1"/>
                <w:sz w:val="20"/>
                <w:szCs w:val="20"/>
              </w:rPr>
              <w:lastRenderedPageBreak/>
              <w:t>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бюджетными учреждениями остатков субсидий прошлых лет, в </w:t>
            </w:r>
            <w:r>
              <w:rPr>
                <w:color w:val="000000"/>
                <w:sz w:val="20"/>
                <w:szCs w:val="20"/>
              </w:rPr>
              <w:lastRenderedPageBreak/>
              <w:t>результате отсутствия подтвержденной потребности,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Источником поступления доходов являются возвраты от бюджетных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учреждений 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  <w:r w:rsidRPr="005B345B">
              <w:rPr>
                <w:sz w:val="22"/>
                <w:szCs w:val="22"/>
              </w:rPr>
              <w:t>21805030100000150</w:t>
            </w:r>
          </w:p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color w:val="000000"/>
                <w:sz w:val="22"/>
                <w:szCs w:val="22"/>
              </w:rPr>
            </w:pPr>
            <w:r w:rsidRPr="00540616">
              <w:rPr>
                <w:color w:val="000000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иными организациями остатков субсидий прошлых лет, в результате отсутствия подтвержденной потребности,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Источником поступления доходов являются возвраты от иных организаций 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  <w:r w:rsidRPr="005B345B">
              <w:rPr>
                <w:sz w:val="22"/>
                <w:szCs w:val="22"/>
              </w:rPr>
              <w:t>21860010100000150</w:t>
            </w:r>
          </w:p>
          <w:p w:rsidR="00595F68" w:rsidRPr="005B345B" w:rsidRDefault="00595F68" w:rsidP="004D4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883AB1">
            <w:pPr>
              <w:rPr>
                <w:color w:val="000000"/>
                <w:sz w:val="22"/>
                <w:szCs w:val="22"/>
              </w:rPr>
            </w:pPr>
            <w:r w:rsidRPr="005B345B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Default="00595F68" w:rsidP="00D62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A662D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бюджетом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прочих остатков субсидий, субвенций и иных межбюджетных трансфертов, имеющих целевое назначение, прошлых лет,  в результате отсутствия подтвержденной потребности, в текущем финансовом году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5674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Источником поступления доходов являются возвраты из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595F68" w:rsidRPr="00A228F8" w:rsidTr="00D62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4D4E15">
            <w:pPr>
              <w:rPr>
                <w:sz w:val="22"/>
                <w:szCs w:val="22"/>
              </w:rPr>
            </w:pPr>
            <w:r w:rsidRPr="00A228F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 w:rsidRPr="00A228F8">
              <w:rPr>
                <w:sz w:val="22"/>
                <w:szCs w:val="22"/>
              </w:rPr>
              <w:t xml:space="preserve"> </w:t>
            </w:r>
            <w:r w:rsidRPr="00A228F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A228F8">
              <w:rPr>
                <w:color w:val="000000"/>
                <w:sz w:val="22"/>
                <w:szCs w:val="22"/>
              </w:rPr>
              <w:lastRenderedPageBreak/>
              <w:t>21960010100000150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A228F8" w:rsidRDefault="00595F68" w:rsidP="00883AB1">
            <w:pPr>
              <w:rPr>
                <w:color w:val="000000"/>
                <w:sz w:val="22"/>
                <w:szCs w:val="22"/>
              </w:rPr>
            </w:pPr>
            <w:r w:rsidRPr="00540616">
              <w:rPr>
                <w:color w:val="000000"/>
                <w:sz w:val="22"/>
                <w:szCs w:val="22"/>
              </w:rPr>
              <w:t xml:space="preserve">Возврат прочих остатков субсидий, </w:t>
            </w:r>
            <w:r w:rsidRPr="00540616">
              <w:rPr>
                <w:color w:val="000000"/>
                <w:sz w:val="22"/>
                <w:szCs w:val="22"/>
              </w:rPr>
              <w:lastRenderedPageBreak/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lastRenderedPageBreak/>
              <w:t xml:space="preserve">Расчет на основании </w:t>
            </w:r>
            <w:r w:rsidRPr="005B345B">
              <w:rPr>
                <w:color w:val="000000" w:themeColor="text1"/>
                <w:sz w:val="20"/>
                <w:szCs w:val="20"/>
              </w:rPr>
              <w:lastRenderedPageBreak/>
              <w:t>фактических поступлений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8" w:rsidRPr="005B345B" w:rsidRDefault="00595F68" w:rsidP="00D627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345B">
              <w:rPr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5162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прочих остатков субсидий, субвенций и </w:t>
            </w:r>
            <w:r>
              <w:rPr>
                <w:color w:val="000000"/>
                <w:sz w:val="20"/>
                <w:szCs w:val="20"/>
              </w:rPr>
              <w:lastRenderedPageBreak/>
              <w:t>иных межбюджетных трансфертов, имеющих целевое назначение, прошлых лет из  бюджета сельского поселения в объеме неиспользованной потребности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68" w:rsidRDefault="00595F68" w:rsidP="00D627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Источником является возврат прочих остатков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субсидий, субвенций и иных межбюджетных трансфертов, имеющих целевое назначение, прошлых лет, не использованных на 1 января текущего года, в соответствии с п.5 статьи 242 Бюджетного кодекса Российской Федерации                                                                                            </w:t>
            </w:r>
          </w:p>
        </w:tc>
      </w:tr>
    </w:tbl>
    <w:p w:rsidR="000E4E2A" w:rsidRPr="000400ED" w:rsidRDefault="000E4E2A" w:rsidP="000E4E2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" w:name="Par185"/>
      <w:bookmarkEnd w:id="1"/>
      <w:r w:rsidRPr="000400ED">
        <w:lastRenderedPageBreak/>
        <w:t>&lt;1&gt; Код бюджетной классификации доходов без пробелов и кода главы главного администратора доходов бюджета.</w:t>
      </w:r>
    </w:p>
    <w:p w:rsidR="000E4E2A" w:rsidRPr="000400ED" w:rsidRDefault="000E4E2A" w:rsidP="000E4E2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2" w:name="Par186"/>
      <w:bookmarkEnd w:id="2"/>
      <w:proofErr w:type="gramStart"/>
      <w:r w:rsidRPr="000400ED">
        <w:t xml:space="preserve">&lt;2&gt; Характеристика метода расчета прогнозного объема поступлений (определяемая в соответствии с </w:t>
      </w:r>
      <w:hyperlink r:id="rId10" w:anchor="Par58" w:tooltip="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" w:history="1">
        <w:r w:rsidRPr="000400ED">
          <w:rPr>
            <w:color w:val="0000FF"/>
          </w:rPr>
          <w:t>подпунктом "в" пункта 3</w:t>
        </w:r>
      </w:hyperlink>
      <w:r w:rsidRPr="000400ED"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  <w:proofErr w:type="gramEnd"/>
    </w:p>
    <w:p w:rsidR="000E4E2A" w:rsidRPr="000400ED" w:rsidRDefault="000E4E2A" w:rsidP="000E4E2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3" w:name="Par187"/>
      <w:bookmarkEnd w:id="3"/>
      <w:r w:rsidRPr="000400ED">
        <w:t>&lt;3&gt; Формула расчета прогнозируемого объема поступлений (при наличии).</w:t>
      </w:r>
    </w:p>
    <w:p w:rsidR="000E4E2A" w:rsidRPr="000400ED" w:rsidRDefault="000E4E2A" w:rsidP="000E4E2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4" w:name="Par188"/>
      <w:bookmarkEnd w:id="4"/>
      <w:r w:rsidRPr="000400ED"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0E4E2A" w:rsidRPr="00CB361C" w:rsidRDefault="000E4E2A" w:rsidP="000E4E2A">
      <w:pPr>
        <w:ind w:firstLine="708"/>
        <w:jc w:val="both"/>
        <w:rPr>
          <w:color w:val="000000"/>
          <w:spacing w:val="-2"/>
          <w:sz w:val="28"/>
          <w:szCs w:val="28"/>
        </w:rPr>
      </w:pPr>
      <w:bookmarkStart w:id="5" w:name="Par189"/>
      <w:bookmarkEnd w:id="5"/>
      <w:r w:rsidRPr="000400ED">
        <w:rPr>
          <w:sz w:val="22"/>
          <w:szCs w:val="22"/>
        </w:rPr>
        <w:t>&lt;5&gt; Описание всех показателей, используемых для расчета прогнозного объема поступлений</w:t>
      </w:r>
    </w:p>
    <w:p w:rsidR="000E4E2A" w:rsidRPr="00FE0BED" w:rsidRDefault="000E4E2A" w:rsidP="000E4E2A">
      <w:pPr>
        <w:jc w:val="both"/>
        <w:rPr>
          <w:sz w:val="28"/>
          <w:szCs w:val="28"/>
        </w:rPr>
      </w:pPr>
    </w:p>
    <w:p w:rsidR="008628DD" w:rsidRPr="00B77261" w:rsidRDefault="008628DD" w:rsidP="000E4E2A">
      <w:pPr>
        <w:rPr>
          <w:sz w:val="4"/>
          <w:szCs w:val="4"/>
        </w:rPr>
      </w:pPr>
    </w:p>
    <w:sectPr w:rsidR="008628DD" w:rsidRPr="00B77261" w:rsidSect="00883AB1"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22" w:rsidRDefault="00E90822">
      <w:r>
        <w:separator/>
      </w:r>
    </w:p>
  </w:endnote>
  <w:endnote w:type="continuationSeparator" w:id="1">
    <w:p w:rsidR="00E90822" w:rsidRDefault="00E9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22" w:rsidRDefault="00E90822">
      <w:r>
        <w:separator/>
      </w:r>
    </w:p>
  </w:footnote>
  <w:footnote w:type="continuationSeparator" w:id="1">
    <w:p w:rsidR="00E90822" w:rsidRDefault="00E90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CC9C001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1C5E6A36"/>
    <w:multiLevelType w:val="hybridMultilevel"/>
    <w:tmpl w:val="E1C0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41DD"/>
    <w:multiLevelType w:val="hybridMultilevel"/>
    <w:tmpl w:val="80CEC4B0"/>
    <w:lvl w:ilvl="0" w:tplc="FD2AF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A4B79"/>
    <w:multiLevelType w:val="multilevel"/>
    <w:tmpl w:val="8230E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AA79DD"/>
    <w:multiLevelType w:val="hybridMultilevel"/>
    <w:tmpl w:val="8F40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6C927924"/>
    <w:multiLevelType w:val="multilevel"/>
    <w:tmpl w:val="3F02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2FF8"/>
    <w:rsid w:val="00003D89"/>
    <w:rsid w:val="000055AC"/>
    <w:rsid w:val="00010853"/>
    <w:rsid w:val="00013FD7"/>
    <w:rsid w:val="0001579E"/>
    <w:rsid w:val="00021AC5"/>
    <w:rsid w:val="0002330C"/>
    <w:rsid w:val="00023863"/>
    <w:rsid w:val="0002419B"/>
    <w:rsid w:val="000267C6"/>
    <w:rsid w:val="0003348B"/>
    <w:rsid w:val="0003497E"/>
    <w:rsid w:val="0003587E"/>
    <w:rsid w:val="0004098F"/>
    <w:rsid w:val="0004363D"/>
    <w:rsid w:val="00046066"/>
    <w:rsid w:val="00046D52"/>
    <w:rsid w:val="000548CA"/>
    <w:rsid w:val="00055842"/>
    <w:rsid w:val="000564E0"/>
    <w:rsid w:val="000645C0"/>
    <w:rsid w:val="00073ABC"/>
    <w:rsid w:val="00073EB4"/>
    <w:rsid w:val="000772F6"/>
    <w:rsid w:val="00084D32"/>
    <w:rsid w:val="000925E6"/>
    <w:rsid w:val="00093200"/>
    <w:rsid w:val="00094C2E"/>
    <w:rsid w:val="000953D0"/>
    <w:rsid w:val="000A1078"/>
    <w:rsid w:val="000A14FF"/>
    <w:rsid w:val="000A30EC"/>
    <w:rsid w:val="000A789A"/>
    <w:rsid w:val="000B4252"/>
    <w:rsid w:val="000B6417"/>
    <w:rsid w:val="000B7747"/>
    <w:rsid w:val="000C1DD3"/>
    <w:rsid w:val="000C1F49"/>
    <w:rsid w:val="000C5F28"/>
    <w:rsid w:val="000C6067"/>
    <w:rsid w:val="000C7794"/>
    <w:rsid w:val="000D370D"/>
    <w:rsid w:val="000D58AC"/>
    <w:rsid w:val="000D5EC7"/>
    <w:rsid w:val="000E0E8B"/>
    <w:rsid w:val="000E315B"/>
    <w:rsid w:val="000E3FE6"/>
    <w:rsid w:val="000E4E2A"/>
    <w:rsid w:val="000E557D"/>
    <w:rsid w:val="000F0403"/>
    <w:rsid w:val="000F0871"/>
    <w:rsid w:val="000F58FC"/>
    <w:rsid w:val="000F6068"/>
    <w:rsid w:val="001016E1"/>
    <w:rsid w:val="0010467F"/>
    <w:rsid w:val="001131FF"/>
    <w:rsid w:val="00113229"/>
    <w:rsid w:val="0011359E"/>
    <w:rsid w:val="001160C2"/>
    <w:rsid w:val="00116494"/>
    <w:rsid w:val="00116D78"/>
    <w:rsid w:val="0011785C"/>
    <w:rsid w:val="00120CA4"/>
    <w:rsid w:val="00122ACE"/>
    <w:rsid w:val="00124C60"/>
    <w:rsid w:val="00130FDC"/>
    <w:rsid w:val="00131356"/>
    <w:rsid w:val="00134B41"/>
    <w:rsid w:val="00140476"/>
    <w:rsid w:val="0014397F"/>
    <w:rsid w:val="00146414"/>
    <w:rsid w:val="001471AC"/>
    <w:rsid w:val="00147AFD"/>
    <w:rsid w:val="001534F7"/>
    <w:rsid w:val="00155839"/>
    <w:rsid w:val="00157398"/>
    <w:rsid w:val="001576C1"/>
    <w:rsid w:val="00160DD5"/>
    <w:rsid w:val="0016388C"/>
    <w:rsid w:val="001638B3"/>
    <w:rsid w:val="00172DC8"/>
    <w:rsid w:val="00177452"/>
    <w:rsid w:val="00185850"/>
    <w:rsid w:val="0019048D"/>
    <w:rsid w:val="0019067A"/>
    <w:rsid w:val="0019067D"/>
    <w:rsid w:val="0019072F"/>
    <w:rsid w:val="001930D5"/>
    <w:rsid w:val="00196ADD"/>
    <w:rsid w:val="00197542"/>
    <w:rsid w:val="001A496B"/>
    <w:rsid w:val="001A5491"/>
    <w:rsid w:val="001B1931"/>
    <w:rsid w:val="001C2F78"/>
    <w:rsid w:val="001C6DCD"/>
    <w:rsid w:val="001E04FC"/>
    <w:rsid w:val="001E2C25"/>
    <w:rsid w:val="001F18ED"/>
    <w:rsid w:val="001F2065"/>
    <w:rsid w:val="001F69E6"/>
    <w:rsid w:val="00200D6C"/>
    <w:rsid w:val="002025CE"/>
    <w:rsid w:val="00225D5F"/>
    <w:rsid w:val="00227011"/>
    <w:rsid w:val="0022785A"/>
    <w:rsid w:val="002325D7"/>
    <w:rsid w:val="0023281C"/>
    <w:rsid w:val="00233408"/>
    <w:rsid w:val="00233D0B"/>
    <w:rsid w:val="00233FF1"/>
    <w:rsid w:val="00244A81"/>
    <w:rsid w:val="00246FFC"/>
    <w:rsid w:val="00251B70"/>
    <w:rsid w:val="00256AAF"/>
    <w:rsid w:val="00256FE5"/>
    <w:rsid w:val="00260CBB"/>
    <w:rsid w:val="00262CE3"/>
    <w:rsid w:val="00263363"/>
    <w:rsid w:val="002659BD"/>
    <w:rsid w:val="002754D9"/>
    <w:rsid w:val="0027605F"/>
    <w:rsid w:val="00276A98"/>
    <w:rsid w:val="00280AFB"/>
    <w:rsid w:val="00287F37"/>
    <w:rsid w:val="00290F7D"/>
    <w:rsid w:val="002A37AD"/>
    <w:rsid w:val="002A3E1E"/>
    <w:rsid w:val="002A5647"/>
    <w:rsid w:val="002B5C8C"/>
    <w:rsid w:val="002B6E83"/>
    <w:rsid w:val="002B7F48"/>
    <w:rsid w:val="002C70A7"/>
    <w:rsid w:val="002E422D"/>
    <w:rsid w:val="002E568F"/>
    <w:rsid w:val="002E5E64"/>
    <w:rsid w:val="002E63ED"/>
    <w:rsid w:val="002F169E"/>
    <w:rsid w:val="002F2352"/>
    <w:rsid w:val="00315143"/>
    <w:rsid w:val="00315267"/>
    <w:rsid w:val="00316597"/>
    <w:rsid w:val="00323059"/>
    <w:rsid w:val="0033084C"/>
    <w:rsid w:val="00330882"/>
    <w:rsid w:val="00332747"/>
    <w:rsid w:val="0035045D"/>
    <w:rsid w:val="003508EC"/>
    <w:rsid w:val="00351D5F"/>
    <w:rsid w:val="00352063"/>
    <w:rsid w:val="00353A22"/>
    <w:rsid w:val="003553E8"/>
    <w:rsid w:val="00357129"/>
    <w:rsid w:val="0035754F"/>
    <w:rsid w:val="00357E01"/>
    <w:rsid w:val="00360296"/>
    <w:rsid w:val="00361302"/>
    <w:rsid w:val="0036747A"/>
    <w:rsid w:val="003771F8"/>
    <w:rsid w:val="0038463B"/>
    <w:rsid w:val="00387861"/>
    <w:rsid w:val="003A02ED"/>
    <w:rsid w:val="003A0B5E"/>
    <w:rsid w:val="003A7899"/>
    <w:rsid w:val="003B526E"/>
    <w:rsid w:val="003B748E"/>
    <w:rsid w:val="003C2542"/>
    <w:rsid w:val="003C443E"/>
    <w:rsid w:val="003C4B91"/>
    <w:rsid w:val="003C78DE"/>
    <w:rsid w:val="003D080D"/>
    <w:rsid w:val="003D474A"/>
    <w:rsid w:val="003D642B"/>
    <w:rsid w:val="003D77B5"/>
    <w:rsid w:val="003E235E"/>
    <w:rsid w:val="003E34F7"/>
    <w:rsid w:val="003E45F7"/>
    <w:rsid w:val="003E7D47"/>
    <w:rsid w:val="003F1D46"/>
    <w:rsid w:val="00400418"/>
    <w:rsid w:val="00412F5E"/>
    <w:rsid w:val="004201E4"/>
    <w:rsid w:val="00424C72"/>
    <w:rsid w:val="00424EC2"/>
    <w:rsid w:val="00430366"/>
    <w:rsid w:val="00435952"/>
    <w:rsid w:val="00436200"/>
    <w:rsid w:val="004375CB"/>
    <w:rsid w:val="00440817"/>
    <w:rsid w:val="00441D57"/>
    <w:rsid w:val="0044452E"/>
    <w:rsid w:val="00447AE9"/>
    <w:rsid w:val="00451AB6"/>
    <w:rsid w:val="0045524C"/>
    <w:rsid w:val="004647EE"/>
    <w:rsid w:val="004677CF"/>
    <w:rsid w:val="0047011A"/>
    <w:rsid w:val="0048133A"/>
    <w:rsid w:val="00483B39"/>
    <w:rsid w:val="00486343"/>
    <w:rsid w:val="004872B6"/>
    <w:rsid w:val="00496F5F"/>
    <w:rsid w:val="004A24C1"/>
    <w:rsid w:val="004A5539"/>
    <w:rsid w:val="004B0952"/>
    <w:rsid w:val="004B2282"/>
    <w:rsid w:val="004B6C90"/>
    <w:rsid w:val="004C0E5A"/>
    <w:rsid w:val="004C2D77"/>
    <w:rsid w:val="004C46FF"/>
    <w:rsid w:val="004D033C"/>
    <w:rsid w:val="004D04A7"/>
    <w:rsid w:val="004D0A2A"/>
    <w:rsid w:val="004D2951"/>
    <w:rsid w:val="004D2E9C"/>
    <w:rsid w:val="004D3DF8"/>
    <w:rsid w:val="004D4E15"/>
    <w:rsid w:val="004D52BA"/>
    <w:rsid w:val="004D700A"/>
    <w:rsid w:val="004E0AE7"/>
    <w:rsid w:val="004F0F06"/>
    <w:rsid w:val="004F466B"/>
    <w:rsid w:val="004F72A5"/>
    <w:rsid w:val="00504D63"/>
    <w:rsid w:val="00505B80"/>
    <w:rsid w:val="00516280"/>
    <w:rsid w:val="00516F1C"/>
    <w:rsid w:val="00522794"/>
    <w:rsid w:val="005334E9"/>
    <w:rsid w:val="0053692F"/>
    <w:rsid w:val="00537E73"/>
    <w:rsid w:val="005400A5"/>
    <w:rsid w:val="00540616"/>
    <w:rsid w:val="0054210E"/>
    <w:rsid w:val="00556B7F"/>
    <w:rsid w:val="00557323"/>
    <w:rsid w:val="00563627"/>
    <w:rsid w:val="00564CF7"/>
    <w:rsid w:val="005661A6"/>
    <w:rsid w:val="00567193"/>
    <w:rsid w:val="00567414"/>
    <w:rsid w:val="00571D06"/>
    <w:rsid w:val="00572819"/>
    <w:rsid w:val="00575988"/>
    <w:rsid w:val="00580E25"/>
    <w:rsid w:val="00581143"/>
    <w:rsid w:val="0058171B"/>
    <w:rsid w:val="00585E60"/>
    <w:rsid w:val="00587D78"/>
    <w:rsid w:val="005917A2"/>
    <w:rsid w:val="005917B6"/>
    <w:rsid w:val="00591A5C"/>
    <w:rsid w:val="00595F68"/>
    <w:rsid w:val="005A1563"/>
    <w:rsid w:val="005A2923"/>
    <w:rsid w:val="005A6370"/>
    <w:rsid w:val="005B345B"/>
    <w:rsid w:val="005B6556"/>
    <w:rsid w:val="005C6712"/>
    <w:rsid w:val="005D147B"/>
    <w:rsid w:val="005D2C8A"/>
    <w:rsid w:val="005D2F47"/>
    <w:rsid w:val="005E0B51"/>
    <w:rsid w:val="005E314A"/>
    <w:rsid w:val="005E3668"/>
    <w:rsid w:val="005E7019"/>
    <w:rsid w:val="005F25E7"/>
    <w:rsid w:val="005F3DF7"/>
    <w:rsid w:val="005F7309"/>
    <w:rsid w:val="0060075D"/>
    <w:rsid w:val="00602C39"/>
    <w:rsid w:val="0060521D"/>
    <w:rsid w:val="00605AE0"/>
    <w:rsid w:val="006077E4"/>
    <w:rsid w:val="0061230C"/>
    <w:rsid w:val="0061383C"/>
    <w:rsid w:val="00617E74"/>
    <w:rsid w:val="00624849"/>
    <w:rsid w:val="0062618B"/>
    <w:rsid w:val="00631CFB"/>
    <w:rsid w:val="00633E08"/>
    <w:rsid w:val="00640141"/>
    <w:rsid w:val="00642109"/>
    <w:rsid w:val="0064445E"/>
    <w:rsid w:val="00646208"/>
    <w:rsid w:val="00646982"/>
    <w:rsid w:val="00647D6C"/>
    <w:rsid w:val="006527CE"/>
    <w:rsid w:val="0066224C"/>
    <w:rsid w:val="006635F4"/>
    <w:rsid w:val="006641C0"/>
    <w:rsid w:val="006652CF"/>
    <w:rsid w:val="0067136A"/>
    <w:rsid w:val="00671616"/>
    <w:rsid w:val="006727A6"/>
    <w:rsid w:val="00672D8F"/>
    <w:rsid w:val="00674850"/>
    <w:rsid w:val="00674973"/>
    <w:rsid w:val="006754DF"/>
    <w:rsid w:val="00675C51"/>
    <w:rsid w:val="006836CA"/>
    <w:rsid w:val="006B07B6"/>
    <w:rsid w:val="006B114C"/>
    <w:rsid w:val="006C0D32"/>
    <w:rsid w:val="006C0EEA"/>
    <w:rsid w:val="006C43E9"/>
    <w:rsid w:val="006C5ABF"/>
    <w:rsid w:val="006C78CA"/>
    <w:rsid w:val="006D08FB"/>
    <w:rsid w:val="006D2EDD"/>
    <w:rsid w:val="006D3A67"/>
    <w:rsid w:val="006D4FDD"/>
    <w:rsid w:val="006D5134"/>
    <w:rsid w:val="006D684C"/>
    <w:rsid w:val="006D7734"/>
    <w:rsid w:val="006E23D7"/>
    <w:rsid w:val="006E5F0A"/>
    <w:rsid w:val="006F0BFD"/>
    <w:rsid w:val="006F5055"/>
    <w:rsid w:val="006F537A"/>
    <w:rsid w:val="006F631A"/>
    <w:rsid w:val="007008C4"/>
    <w:rsid w:val="007065A2"/>
    <w:rsid w:val="00707A15"/>
    <w:rsid w:val="00711145"/>
    <w:rsid w:val="00712D90"/>
    <w:rsid w:val="00716B3D"/>
    <w:rsid w:val="00723964"/>
    <w:rsid w:val="00731F69"/>
    <w:rsid w:val="00733017"/>
    <w:rsid w:val="00740078"/>
    <w:rsid w:val="007417DB"/>
    <w:rsid w:val="00743C5C"/>
    <w:rsid w:val="00745880"/>
    <w:rsid w:val="00750B2D"/>
    <w:rsid w:val="007543E7"/>
    <w:rsid w:val="0075603E"/>
    <w:rsid w:val="00757534"/>
    <w:rsid w:val="007602EC"/>
    <w:rsid w:val="00761197"/>
    <w:rsid w:val="007612C7"/>
    <w:rsid w:val="00767337"/>
    <w:rsid w:val="00767B0A"/>
    <w:rsid w:val="00770771"/>
    <w:rsid w:val="00775162"/>
    <w:rsid w:val="00776147"/>
    <w:rsid w:val="007763A3"/>
    <w:rsid w:val="00776507"/>
    <w:rsid w:val="007767B1"/>
    <w:rsid w:val="0077741C"/>
    <w:rsid w:val="007934E1"/>
    <w:rsid w:val="0079491E"/>
    <w:rsid w:val="007957CC"/>
    <w:rsid w:val="00795F5C"/>
    <w:rsid w:val="007A3297"/>
    <w:rsid w:val="007A384D"/>
    <w:rsid w:val="007A631A"/>
    <w:rsid w:val="007A6503"/>
    <w:rsid w:val="007B3B5F"/>
    <w:rsid w:val="007B6097"/>
    <w:rsid w:val="007C1EFA"/>
    <w:rsid w:val="007C3102"/>
    <w:rsid w:val="007D05B9"/>
    <w:rsid w:val="007D11E3"/>
    <w:rsid w:val="007D66B4"/>
    <w:rsid w:val="007D67B5"/>
    <w:rsid w:val="007D6F7B"/>
    <w:rsid w:val="007D79B2"/>
    <w:rsid w:val="007E0128"/>
    <w:rsid w:val="007E2202"/>
    <w:rsid w:val="007E4A86"/>
    <w:rsid w:val="007E5905"/>
    <w:rsid w:val="007E6781"/>
    <w:rsid w:val="007F1BC4"/>
    <w:rsid w:val="007F2430"/>
    <w:rsid w:val="007F2B14"/>
    <w:rsid w:val="007F5EFF"/>
    <w:rsid w:val="00803F05"/>
    <w:rsid w:val="00804140"/>
    <w:rsid w:val="008161C3"/>
    <w:rsid w:val="008178DC"/>
    <w:rsid w:val="00820177"/>
    <w:rsid w:val="008208E1"/>
    <w:rsid w:val="008224B1"/>
    <w:rsid w:val="00824B56"/>
    <w:rsid w:val="00827C60"/>
    <w:rsid w:val="00830A9E"/>
    <w:rsid w:val="00832E9F"/>
    <w:rsid w:val="008350CF"/>
    <w:rsid w:val="008405D8"/>
    <w:rsid w:val="0084756A"/>
    <w:rsid w:val="00850D2D"/>
    <w:rsid w:val="00855937"/>
    <w:rsid w:val="00855E63"/>
    <w:rsid w:val="00856864"/>
    <w:rsid w:val="00856BD6"/>
    <w:rsid w:val="00862171"/>
    <w:rsid w:val="008628DD"/>
    <w:rsid w:val="008639D3"/>
    <w:rsid w:val="00863B22"/>
    <w:rsid w:val="00867818"/>
    <w:rsid w:val="008718BC"/>
    <w:rsid w:val="0087344A"/>
    <w:rsid w:val="00877719"/>
    <w:rsid w:val="00880163"/>
    <w:rsid w:val="00880239"/>
    <w:rsid w:val="00883151"/>
    <w:rsid w:val="00883AB1"/>
    <w:rsid w:val="0088694E"/>
    <w:rsid w:val="00893200"/>
    <w:rsid w:val="00896A36"/>
    <w:rsid w:val="008A0870"/>
    <w:rsid w:val="008A44A1"/>
    <w:rsid w:val="008A5078"/>
    <w:rsid w:val="008A64F8"/>
    <w:rsid w:val="008B46EF"/>
    <w:rsid w:val="008B4C4D"/>
    <w:rsid w:val="008B5BAC"/>
    <w:rsid w:val="008B63D7"/>
    <w:rsid w:val="008D04DF"/>
    <w:rsid w:val="008D3701"/>
    <w:rsid w:val="008D5E76"/>
    <w:rsid w:val="008E299C"/>
    <w:rsid w:val="008E429B"/>
    <w:rsid w:val="008E5DE1"/>
    <w:rsid w:val="008F1EF4"/>
    <w:rsid w:val="008F63B8"/>
    <w:rsid w:val="008F72B7"/>
    <w:rsid w:val="009046C1"/>
    <w:rsid w:val="00906A49"/>
    <w:rsid w:val="009101D1"/>
    <w:rsid w:val="00913F1E"/>
    <w:rsid w:val="0091515F"/>
    <w:rsid w:val="009212D7"/>
    <w:rsid w:val="009225BC"/>
    <w:rsid w:val="00924169"/>
    <w:rsid w:val="0092495E"/>
    <w:rsid w:val="00925F18"/>
    <w:rsid w:val="00927525"/>
    <w:rsid w:val="009309AE"/>
    <w:rsid w:val="0093310C"/>
    <w:rsid w:val="009332D4"/>
    <w:rsid w:val="009355E4"/>
    <w:rsid w:val="00936705"/>
    <w:rsid w:val="00937719"/>
    <w:rsid w:val="009416D5"/>
    <w:rsid w:val="00941A31"/>
    <w:rsid w:val="009425A1"/>
    <w:rsid w:val="00942F5F"/>
    <w:rsid w:val="00946F66"/>
    <w:rsid w:val="00950898"/>
    <w:rsid w:val="00951718"/>
    <w:rsid w:val="0095367D"/>
    <w:rsid w:val="00957CAF"/>
    <w:rsid w:val="0096485E"/>
    <w:rsid w:val="009648BE"/>
    <w:rsid w:val="00965E5A"/>
    <w:rsid w:val="009700B6"/>
    <w:rsid w:val="00970C3B"/>
    <w:rsid w:val="00974FEE"/>
    <w:rsid w:val="00975F8D"/>
    <w:rsid w:val="00981A51"/>
    <w:rsid w:val="009833F8"/>
    <w:rsid w:val="00993035"/>
    <w:rsid w:val="00997250"/>
    <w:rsid w:val="009B0FD2"/>
    <w:rsid w:val="009B3F5C"/>
    <w:rsid w:val="009B3F96"/>
    <w:rsid w:val="009B4E0E"/>
    <w:rsid w:val="009B7B9D"/>
    <w:rsid w:val="009B7E5D"/>
    <w:rsid w:val="009C1C57"/>
    <w:rsid w:val="009C2E74"/>
    <w:rsid w:val="009C47A7"/>
    <w:rsid w:val="009D6A72"/>
    <w:rsid w:val="009E20B8"/>
    <w:rsid w:val="009E566C"/>
    <w:rsid w:val="009E718A"/>
    <w:rsid w:val="009F009D"/>
    <w:rsid w:val="009F0CB4"/>
    <w:rsid w:val="009F19E7"/>
    <w:rsid w:val="009F1D90"/>
    <w:rsid w:val="009F2643"/>
    <w:rsid w:val="009F562C"/>
    <w:rsid w:val="00A00DD8"/>
    <w:rsid w:val="00A05014"/>
    <w:rsid w:val="00A06773"/>
    <w:rsid w:val="00A07D85"/>
    <w:rsid w:val="00A10520"/>
    <w:rsid w:val="00A13F6E"/>
    <w:rsid w:val="00A1730F"/>
    <w:rsid w:val="00A228F8"/>
    <w:rsid w:val="00A241B3"/>
    <w:rsid w:val="00A363B1"/>
    <w:rsid w:val="00A40B0F"/>
    <w:rsid w:val="00A51EC9"/>
    <w:rsid w:val="00A52734"/>
    <w:rsid w:val="00A55FDE"/>
    <w:rsid w:val="00A57089"/>
    <w:rsid w:val="00A66107"/>
    <w:rsid w:val="00A662DB"/>
    <w:rsid w:val="00A66D8A"/>
    <w:rsid w:val="00A704C2"/>
    <w:rsid w:val="00A71FC1"/>
    <w:rsid w:val="00A72478"/>
    <w:rsid w:val="00A7531D"/>
    <w:rsid w:val="00A76665"/>
    <w:rsid w:val="00A80323"/>
    <w:rsid w:val="00A87703"/>
    <w:rsid w:val="00A87943"/>
    <w:rsid w:val="00A94033"/>
    <w:rsid w:val="00A94492"/>
    <w:rsid w:val="00A9510D"/>
    <w:rsid w:val="00A95420"/>
    <w:rsid w:val="00A96D70"/>
    <w:rsid w:val="00AA057B"/>
    <w:rsid w:val="00AA4609"/>
    <w:rsid w:val="00AA7044"/>
    <w:rsid w:val="00AB5D22"/>
    <w:rsid w:val="00AC0D66"/>
    <w:rsid w:val="00AD2A10"/>
    <w:rsid w:val="00AD58B5"/>
    <w:rsid w:val="00AD5DC6"/>
    <w:rsid w:val="00AD612F"/>
    <w:rsid w:val="00AE74B6"/>
    <w:rsid w:val="00AF35F7"/>
    <w:rsid w:val="00AF6479"/>
    <w:rsid w:val="00AF71D6"/>
    <w:rsid w:val="00AF78B1"/>
    <w:rsid w:val="00B017F9"/>
    <w:rsid w:val="00B02D06"/>
    <w:rsid w:val="00B0469F"/>
    <w:rsid w:val="00B063B6"/>
    <w:rsid w:val="00B0724A"/>
    <w:rsid w:val="00B10AB7"/>
    <w:rsid w:val="00B1268A"/>
    <w:rsid w:val="00B15880"/>
    <w:rsid w:val="00B201EE"/>
    <w:rsid w:val="00B21609"/>
    <w:rsid w:val="00B21DE7"/>
    <w:rsid w:val="00B23A1F"/>
    <w:rsid w:val="00B25705"/>
    <w:rsid w:val="00B316F3"/>
    <w:rsid w:val="00B444ED"/>
    <w:rsid w:val="00B46D25"/>
    <w:rsid w:val="00B55FF1"/>
    <w:rsid w:val="00B65509"/>
    <w:rsid w:val="00B762D8"/>
    <w:rsid w:val="00B77261"/>
    <w:rsid w:val="00B77767"/>
    <w:rsid w:val="00B81341"/>
    <w:rsid w:val="00B934C0"/>
    <w:rsid w:val="00B95318"/>
    <w:rsid w:val="00B96126"/>
    <w:rsid w:val="00BA0465"/>
    <w:rsid w:val="00BA3B57"/>
    <w:rsid w:val="00BC206A"/>
    <w:rsid w:val="00BC4F97"/>
    <w:rsid w:val="00BC523F"/>
    <w:rsid w:val="00BC5EE7"/>
    <w:rsid w:val="00BC6E19"/>
    <w:rsid w:val="00BD03B3"/>
    <w:rsid w:val="00BD2AC4"/>
    <w:rsid w:val="00BD376E"/>
    <w:rsid w:val="00BD3E0A"/>
    <w:rsid w:val="00BF2240"/>
    <w:rsid w:val="00BF2504"/>
    <w:rsid w:val="00BF300D"/>
    <w:rsid w:val="00BF6DA9"/>
    <w:rsid w:val="00C02919"/>
    <w:rsid w:val="00C13716"/>
    <w:rsid w:val="00C1415E"/>
    <w:rsid w:val="00C15F33"/>
    <w:rsid w:val="00C20B70"/>
    <w:rsid w:val="00C21F21"/>
    <w:rsid w:val="00C21F39"/>
    <w:rsid w:val="00C26716"/>
    <w:rsid w:val="00C27736"/>
    <w:rsid w:val="00C27DF6"/>
    <w:rsid w:val="00C31B6C"/>
    <w:rsid w:val="00C328F9"/>
    <w:rsid w:val="00C32A1E"/>
    <w:rsid w:val="00C3390C"/>
    <w:rsid w:val="00C33FB6"/>
    <w:rsid w:val="00C40B5B"/>
    <w:rsid w:val="00C42E81"/>
    <w:rsid w:val="00C45D65"/>
    <w:rsid w:val="00C508F8"/>
    <w:rsid w:val="00C5404B"/>
    <w:rsid w:val="00C558FA"/>
    <w:rsid w:val="00C55A4F"/>
    <w:rsid w:val="00C56AC9"/>
    <w:rsid w:val="00C62BB5"/>
    <w:rsid w:val="00C631F0"/>
    <w:rsid w:val="00C730DC"/>
    <w:rsid w:val="00C74C8B"/>
    <w:rsid w:val="00C75E77"/>
    <w:rsid w:val="00C80241"/>
    <w:rsid w:val="00C8090A"/>
    <w:rsid w:val="00C85DA8"/>
    <w:rsid w:val="00C867FD"/>
    <w:rsid w:val="00C92153"/>
    <w:rsid w:val="00C94902"/>
    <w:rsid w:val="00C94FCB"/>
    <w:rsid w:val="00C9696E"/>
    <w:rsid w:val="00C96C22"/>
    <w:rsid w:val="00C970C6"/>
    <w:rsid w:val="00CA2975"/>
    <w:rsid w:val="00CA3E4E"/>
    <w:rsid w:val="00CA4081"/>
    <w:rsid w:val="00CA6AA5"/>
    <w:rsid w:val="00CB2705"/>
    <w:rsid w:val="00CB33B7"/>
    <w:rsid w:val="00CB6DA1"/>
    <w:rsid w:val="00CB7C09"/>
    <w:rsid w:val="00CB7ED2"/>
    <w:rsid w:val="00CC0064"/>
    <w:rsid w:val="00CD2933"/>
    <w:rsid w:val="00CD2AF3"/>
    <w:rsid w:val="00CD6A60"/>
    <w:rsid w:val="00CE38DD"/>
    <w:rsid w:val="00CF1A98"/>
    <w:rsid w:val="00CF23A5"/>
    <w:rsid w:val="00CF3F95"/>
    <w:rsid w:val="00CF53E3"/>
    <w:rsid w:val="00CF6932"/>
    <w:rsid w:val="00D07B56"/>
    <w:rsid w:val="00D102AD"/>
    <w:rsid w:val="00D12153"/>
    <w:rsid w:val="00D13A9D"/>
    <w:rsid w:val="00D15916"/>
    <w:rsid w:val="00D22965"/>
    <w:rsid w:val="00D243C5"/>
    <w:rsid w:val="00D24782"/>
    <w:rsid w:val="00D32477"/>
    <w:rsid w:val="00D32AB5"/>
    <w:rsid w:val="00D35958"/>
    <w:rsid w:val="00D37A05"/>
    <w:rsid w:val="00D40903"/>
    <w:rsid w:val="00D4308A"/>
    <w:rsid w:val="00D54C8B"/>
    <w:rsid w:val="00D56921"/>
    <w:rsid w:val="00D627D7"/>
    <w:rsid w:val="00D64486"/>
    <w:rsid w:val="00D64920"/>
    <w:rsid w:val="00D65D44"/>
    <w:rsid w:val="00D70A81"/>
    <w:rsid w:val="00D764E8"/>
    <w:rsid w:val="00D8789D"/>
    <w:rsid w:val="00D904AC"/>
    <w:rsid w:val="00D915D8"/>
    <w:rsid w:val="00D93CCC"/>
    <w:rsid w:val="00D93EED"/>
    <w:rsid w:val="00DA07F3"/>
    <w:rsid w:val="00DA3E65"/>
    <w:rsid w:val="00DB1938"/>
    <w:rsid w:val="00DB3054"/>
    <w:rsid w:val="00DB4BB3"/>
    <w:rsid w:val="00DB6CE4"/>
    <w:rsid w:val="00DC74BD"/>
    <w:rsid w:val="00DD0086"/>
    <w:rsid w:val="00DE6450"/>
    <w:rsid w:val="00DE6BE3"/>
    <w:rsid w:val="00DF3612"/>
    <w:rsid w:val="00DF7610"/>
    <w:rsid w:val="00E017C8"/>
    <w:rsid w:val="00E0212E"/>
    <w:rsid w:val="00E034F1"/>
    <w:rsid w:val="00E0428B"/>
    <w:rsid w:val="00E1064C"/>
    <w:rsid w:val="00E225E8"/>
    <w:rsid w:val="00E2652D"/>
    <w:rsid w:val="00E27695"/>
    <w:rsid w:val="00E30C44"/>
    <w:rsid w:val="00E371FF"/>
    <w:rsid w:val="00E45E5B"/>
    <w:rsid w:val="00E50477"/>
    <w:rsid w:val="00E54AB8"/>
    <w:rsid w:val="00E5656F"/>
    <w:rsid w:val="00E63A2A"/>
    <w:rsid w:val="00E65293"/>
    <w:rsid w:val="00E66677"/>
    <w:rsid w:val="00E73E6C"/>
    <w:rsid w:val="00E76FA4"/>
    <w:rsid w:val="00E7785B"/>
    <w:rsid w:val="00E77922"/>
    <w:rsid w:val="00E81C2D"/>
    <w:rsid w:val="00E82527"/>
    <w:rsid w:val="00E90822"/>
    <w:rsid w:val="00E91A60"/>
    <w:rsid w:val="00EA0B8B"/>
    <w:rsid w:val="00EA5F93"/>
    <w:rsid w:val="00EA5FAD"/>
    <w:rsid w:val="00EB3076"/>
    <w:rsid w:val="00EB30FC"/>
    <w:rsid w:val="00EB5CA4"/>
    <w:rsid w:val="00ED066B"/>
    <w:rsid w:val="00ED3695"/>
    <w:rsid w:val="00ED64D4"/>
    <w:rsid w:val="00EE1887"/>
    <w:rsid w:val="00EE2B2F"/>
    <w:rsid w:val="00EF1087"/>
    <w:rsid w:val="00F0407E"/>
    <w:rsid w:val="00F04E91"/>
    <w:rsid w:val="00F11588"/>
    <w:rsid w:val="00F13430"/>
    <w:rsid w:val="00F1507D"/>
    <w:rsid w:val="00F156B1"/>
    <w:rsid w:val="00F213AA"/>
    <w:rsid w:val="00F24A38"/>
    <w:rsid w:val="00F24D40"/>
    <w:rsid w:val="00F24F70"/>
    <w:rsid w:val="00F277D6"/>
    <w:rsid w:val="00F31516"/>
    <w:rsid w:val="00F321F5"/>
    <w:rsid w:val="00F33FB6"/>
    <w:rsid w:val="00F34838"/>
    <w:rsid w:val="00F401D8"/>
    <w:rsid w:val="00F4411E"/>
    <w:rsid w:val="00F461BD"/>
    <w:rsid w:val="00F46386"/>
    <w:rsid w:val="00F469AC"/>
    <w:rsid w:val="00F5070F"/>
    <w:rsid w:val="00F51673"/>
    <w:rsid w:val="00F53665"/>
    <w:rsid w:val="00F57C0F"/>
    <w:rsid w:val="00F63E55"/>
    <w:rsid w:val="00F64688"/>
    <w:rsid w:val="00F70D10"/>
    <w:rsid w:val="00F74452"/>
    <w:rsid w:val="00F7518E"/>
    <w:rsid w:val="00F75675"/>
    <w:rsid w:val="00F759A2"/>
    <w:rsid w:val="00F80F02"/>
    <w:rsid w:val="00F80F47"/>
    <w:rsid w:val="00F832CC"/>
    <w:rsid w:val="00F849DD"/>
    <w:rsid w:val="00F85713"/>
    <w:rsid w:val="00F86F8A"/>
    <w:rsid w:val="00F963CE"/>
    <w:rsid w:val="00FA11EF"/>
    <w:rsid w:val="00FA3DEF"/>
    <w:rsid w:val="00FA7B00"/>
    <w:rsid w:val="00FB5014"/>
    <w:rsid w:val="00FB5EB3"/>
    <w:rsid w:val="00FC074B"/>
    <w:rsid w:val="00FC10A8"/>
    <w:rsid w:val="00FC1BCD"/>
    <w:rsid w:val="00FC63F4"/>
    <w:rsid w:val="00FD2D9A"/>
    <w:rsid w:val="00FD2DFF"/>
    <w:rsid w:val="00FD42F2"/>
    <w:rsid w:val="00FD70A3"/>
    <w:rsid w:val="00FE09DB"/>
    <w:rsid w:val="00FE0C6D"/>
    <w:rsid w:val="00FE1F51"/>
    <w:rsid w:val="00FE229F"/>
    <w:rsid w:val="00FE2F18"/>
    <w:rsid w:val="00FE6D8E"/>
    <w:rsid w:val="00FF05E6"/>
    <w:rsid w:val="00FF311F"/>
    <w:rsid w:val="00FF31CE"/>
    <w:rsid w:val="00FF4E41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C55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uiPriority w:val="59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81C2D"/>
  </w:style>
  <w:style w:type="character" w:customStyle="1" w:styleId="f">
    <w:name w:val="f"/>
    <w:basedOn w:val="a0"/>
    <w:rsid w:val="00E81C2D"/>
  </w:style>
  <w:style w:type="character" w:customStyle="1" w:styleId="grame">
    <w:name w:val="grame"/>
    <w:basedOn w:val="a0"/>
    <w:rsid w:val="008A44A1"/>
  </w:style>
  <w:style w:type="paragraph" w:customStyle="1" w:styleId="formattext">
    <w:name w:val="formattext"/>
    <w:basedOn w:val="a"/>
    <w:rsid w:val="00FE1F5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F311F"/>
    <w:rPr>
      <w:color w:val="0000FF"/>
      <w:u w:val="single"/>
    </w:rPr>
  </w:style>
  <w:style w:type="paragraph" w:customStyle="1" w:styleId="ConsPlusTitle">
    <w:name w:val="ConsPlusTitle"/>
    <w:rsid w:val="007D11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6F5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5055"/>
    <w:rPr>
      <w:sz w:val="24"/>
      <w:szCs w:val="24"/>
    </w:rPr>
  </w:style>
  <w:style w:type="character" w:styleId="ac">
    <w:name w:val="Emphasis"/>
    <w:basedOn w:val="a0"/>
    <w:uiPriority w:val="20"/>
    <w:qFormat/>
    <w:rsid w:val="0047011A"/>
    <w:rPr>
      <w:i/>
      <w:iCs/>
    </w:rPr>
  </w:style>
  <w:style w:type="paragraph" w:customStyle="1" w:styleId="11">
    <w:name w:val="Без интервала1"/>
    <w:uiPriority w:val="99"/>
    <w:qFormat/>
    <w:rsid w:val="00FE229F"/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71114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C32A1E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55A4F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"/>
    <w:basedOn w:val="a"/>
    <w:link w:val="af"/>
    <w:rsid w:val="001C6DCD"/>
    <w:pPr>
      <w:spacing w:after="120"/>
    </w:pPr>
  </w:style>
  <w:style w:type="character" w:customStyle="1" w:styleId="af">
    <w:name w:val="Основной текст Знак"/>
    <w:basedOn w:val="a0"/>
    <w:link w:val="ae"/>
    <w:rsid w:val="001C6DCD"/>
    <w:rPr>
      <w:sz w:val="24"/>
      <w:szCs w:val="24"/>
    </w:rPr>
  </w:style>
  <w:style w:type="paragraph" w:customStyle="1" w:styleId="af0">
    <w:name w:val="Содержимое таблицы"/>
    <w:basedOn w:val="a"/>
    <w:rsid w:val="001C6DCD"/>
    <w:pPr>
      <w:suppressLineNumbers/>
      <w:suppressAutoHyphens/>
    </w:pPr>
    <w:rPr>
      <w:kern w:val="1"/>
      <w:lang w:eastAsia="ar-SA"/>
    </w:rPr>
  </w:style>
  <w:style w:type="paragraph" w:customStyle="1" w:styleId="ConsPlusNonformat">
    <w:name w:val="ConsPlusNonformat"/>
    <w:rsid w:val="00E90822"/>
    <w:pPr>
      <w:widowControl w:val="0"/>
      <w:suppressAutoHyphens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040480AC56772E5394F606913560E6141D47D20E105CC0265BE5416CCCED0906E61306DB3CA6D5DCDC5C0BE1DD5F5BC5C116C2776i6B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785B0E9913D7AA6C8E7933E20B14F9936BEC090194A198EA680883D22D8320255730CC419656E75CAE56347F3AB2D01A3B1A62A3B0C319j5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385C-2076-4011-826F-46A0E397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26</Pages>
  <Words>4288</Words>
  <Characters>35728</Characters>
  <Application>Microsoft Office Word</Application>
  <DocSecurity>0</DocSecurity>
  <Lines>297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кручено-Балковского сп</Company>
  <LinksUpToDate>false</LinksUpToDate>
  <CharactersWithSpaces>39937</CharactersWithSpaces>
  <SharedDoc>false</SharedDoc>
  <HLinks>
    <vt:vector size="48" baseType="variant">
      <vt:variant>
        <vt:i4>70059026</vt:i4>
      </vt:variant>
      <vt:variant>
        <vt:i4>21</vt:i4>
      </vt:variant>
      <vt:variant>
        <vt:i4>0</vt:i4>
      </vt:variant>
      <vt:variant>
        <vt:i4>5</vt:i4>
      </vt:variant>
      <vt:variant>
        <vt:lpwstr>C:\Users\admin\Documents\Мои документы\Быкадорова О\Нормативная база (док-ты по бюджету)\методика прогнозирования доходов\2021\Пост Правительства РФ от 23.06.2016 N 574 (ред. от 14.09.2021.rtf</vt:lpwstr>
      </vt:variant>
      <vt:variant>
        <vt:lpwstr>Par58</vt:lpwstr>
      </vt:variant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6750266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consultantplus://offline/ref=DB785B0E9913D7AA6C8E7933E20B14F9936BEC090194A198EA680883D22D8320255730CC419656E75CAE56347F3AB2D01A3B1A62A3B0C319j5B4I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consultantplus://offline/ref=11D040480AC56772E5394F606913560E6141D47D20E105CC0265BE5416CCCED0906E61306DB3CA6D5DCDC5C0BE1DD5F5BC5C116C2776i6BCI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1</cp:lastModifiedBy>
  <cp:revision>67</cp:revision>
  <cp:lastPrinted>2023-06-07T15:54:00Z</cp:lastPrinted>
  <dcterms:created xsi:type="dcterms:W3CDTF">2023-05-31T07:01:00Z</dcterms:created>
  <dcterms:modified xsi:type="dcterms:W3CDTF">2023-08-07T06:13:00Z</dcterms:modified>
</cp:coreProperties>
</file>