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393C" w:rsidRDefault="0079393C">
      <w:pPr>
        <w:rPr>
          <w:sz w:val="2"/>
          <w:szCs w:val="2"/>
        </w:rPr>
        <w:sectPr w:rsidR="0079393C">
          <w:footerReference w:type="default" r:id="rId7"/>
          <w:pgSz w:w="11906" w:h="16838"/>
          <w:pgMar w:top="0" w:right="0" w:bottom="59" w:left="0" w:header="720" w:footer="3" w:gutter="0"/>
          <w:cols w:space="720"/>
          <w:docGrid w:linePitch="600" w:charSpace="32768"/>
        </w:sectPr>
      </w:pPr>
    </w:p>
    <w:p w:rsidR="0079393C" w:rsidRDefault="0079393C">
      <w:pPr>
        <w:pStyle w:val="16"/>
        <w:shd w:val="clear" w:color="auto" w:fill="auto"/>
        <w:spacing w:after="234" w:line="317" w:lineRule="exact"/>
        <w:ind w:left="20"/>
      </w:pP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79393C" w:rsidRDefault="0079393C">
      <w:pPr>
        <w:jc w:val="center"/>
        <w:rPr>
          <w:b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79393C" w:rsidRDefault="0079393C">
      <w:pPr>
        <w:tabs>
          <w:tab w:val="left" w:pos="5475"/>
        </w:tabs>
      </w:pPr>
      <w:r>
        <w:rPr>
          <w:b/>
        </w:rPr>
        <w:tab/>
      </w:r>
    </w:p>
    <w:p w:rsidR="0079393C" w:rsidRPr="00BA50A9" w:rsidRDefault="0079393C">
      <w:pPr>
        <w:jc w:val="center"/>
        <w:rPr>
          <w:b/>
          <w:sz w:val="26"/>
          <w:szCs w:val="26"/>
          <w:lang w:val="ru-RU"/>
        </w:rPr>
      </w:pPr>
      <w:r>
        <w:pict>
          <v:line id="_x0000_s1026" style="position:absolute;left:0;text-align:left;z-index:251657728" from="-8.95pt,-.3pt" to="480.8pt,-.3pt" strokeweight="1.06mm">
            <v:stroke joinstyle="miter" endcap="square"/>
          </v:line>
        </w:pict>
      </w:r>
    </w:p>
    <w:p w:rsidR="0079393C" w:rsidRPr="00BA50A9" w:rsidRDefault="0079393C">
      <w:pPr>
        <w:pStyle w:val="1"/>
        <w:rPr>
          <w:sz w:val="26"/>
          <w:szCs w:val="26"/>
        </w:rPr>
      </w:pPr>
      <w:r w:rsidRPr="00BA50A9">
        <w:rPr>
          <w:sz w:val="26"/>
          <w:szCs w:val="26"/>
        </w:rPr>
        <w:t>РАСПОРЯЖЕНИЕ</w:t>
      </w:r>
    </w:p>
    <w:p w:rsidR="0079393C" w:rsidRPr="00BA50A9" w:rsidRDefault="0079393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50A9">
        <w:rPr>
          <w:sz w:val="26"/>
          <w:szCs w:val="26"/>
        </w:rPr>
        <w:tab/>
      </w:r>
    </w:p>
    <w:p w:rsidR="0079393C" w:rsidRPr="00BA50A9" w:rsidRDefault="00B459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13.10</w:t>
      </w:r>
      <w:r w:rsidR="007148EC">
        <w:rPr>
          <w:rFonts w:ascii="Times New Roman" w:hAnsi="Times New Roman" w:cs="Times New Roman"/>
          <w:color w:val="auto"/>
          <w:sz w:val="26"/>
          <w:szCs w:val="26"/>
        </w:rPr>
        <w:t>.2023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г.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      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Гигант              </w:t>
      </w:r>
      <w:r w:rsidR="004B061B" w:rsidRPr="00BA50A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№ 96</w:t>
      </w:r>
    </w:p>
    <w:p w:rsidR="0079393C" w:rsidRPr="00BA50A9" w:rsidRDefault="00B459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93C" w:rsidRDefault="0079393C">
      <w:pPr>
        <w:pStyle w:val="16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A50A9" w:rsidRPr="00BA50A9" w:rsidRDefault="00BA50A9">
      <w:pPr>
        <w:pStyle w:val="16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FC072F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сельского поселения «Развитие культуры</w:t>
      </w:r>
      <w:r w:rsidR="00253AF4" w:rsidRPr="00BA50A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9393C" w:rsidRPr="00BA50A9" w:rsidRDefault="00253AF4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за </w:t>
      </w:r>
      <w:r w:rsidR="00B45936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FC072F" w:rsidRPr="00BA50A9">
        <w:rPr>
          <w:rFonts w:ascii="Times New Roman" w:hAnsi="Times New Roman" w:cs="Times New Roman"/>
          <w:sz w:val="26"/>
          <w:szCs w:val="26"/>
        </w:rPr>
        <w:t>202</w:t>
      </w:r>
      <w:r w:rsidR="00B45936">
        <w:rPr>
          <w:rFonts w:ascii="Times New Roman" w:hAnsi="Times New Roman" w:cs="Times New Roman"/>
          <w:sz w:val="26"/>
          <w:szCs w:val="26"/>
        </w:rPr>
        <w:t>3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год</w:t>
      </w:r>
      <w:r w:rsidR="00B45936">
        <w:rPr>
          <w:rFonts w:ascii="Times New Roman" w:hAnsi="Times New Roman" w:cs="Times New Roman"/>
          <w:sz w:val="26"/>
          <w:szCs w:val="26"/>
        </w:rPr>
        <w:t>а</w:t>
      </w:r>
    </w:p>
    <w:p w:rsidR="0079393C" w:rsidRDefault="0079393C">
      <w:pPr>
        <w:rPr>
          <w:rFonts w:ascii="Times New Roman" w:hAnsi="Times New Roman" w:cs="Times New Roman"/>
          <w:sz w:val="26"/>
          <w:szCs w:val="26"/>
        </w:rPr>
      </w:pPr>
    </w:p>
    <w:p w:rsid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BA50A9" w:rsidRP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pStyle w:val="16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BA50A9"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</w:t>
      </w:r>
      <w:r w:rsidR="00FC072F" w:rsidRPr="00BA50A9">
        <w:rPr>
          <w:color w:val="auto"/>
          <w:sz w:val="26"/>
          <w:szCs w:val="26"/>
        </w:rPr>
        <w:t xml:space="preserve">01.10.2018 </w:t>
      </w:r>
      <w:r w:rsidRPr="00BA50A9">
        <w:rPr>
          <w:color w:val="auto"/>
          <w:sz w:val="26"/>
          <w:szCs w:val="26"/>
        </w:rPr>
        <w:t>№</w:t>
      </w:r>
      <w:r w:rsidR="00FC072F" w:rsidRPr="00BA50A9">
        <w:rPr>
          <w:color w:val="auto"/>
          <w:sz w:val="26"/>
          <w:szCs w:val="26"/>
        </w:rPr>
        <w:t>215</w:t>
      </w:r>
      <w:r w:rsidRPr="00BA50A9"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сельского поселения»: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color w:val="auto"/>
          <w:sz w:val="26"/>
          <w:szCs w:val="26"/>
        </w:rPr>
      </w:pPr>
      <w:r w:rsidRPr="00BA50A9">
        <w:rPr>
          <w:sz w:val="26"/>
          <w:szCs w:val="26"/>
        </w:rPr>
        <w:t xml:space="preserve">Утвердить отчет о  реализации муниципальной программы Гигантовского сельского поселения «Развитие культуры </w:t>
      </w:r>
      <w:r w:rsidR="00253AF4" w:rsidRPr="00BA50A9">
        <w:rPr>
          <w:sz w:val="26"/>
          <w:szCs w:val="26"/>
        </w:rPr>
        <w:t>» за</w:t>
      </w:r>
      <w:r w:rsidR="00B45936">
        <w:rPr>
          <w:sz w:val="26"/>
          <w:szCs w:val="26"/>
        </w:rPr>
        <w:t xml:space="preserve"> 9 месяцев 2023</w:t>
      </w:r>
      <w:r w:rsidR="00BA50A9">
        <w:rPr>
          <w:sz w:val="26"/>
          <w:szCs w:val="26"/>
        </w:rPr>
        <w:t xml:space="preserve"> год</w:t>
      </w:r>
      <w:r w:rsidRPr="00BA50A9"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BA50A9">
        <w:rPr>
          <w:color w:val="auto"/>
          <w:sz w:val="26"/>
          <w:szCs w:val="26"/>
        </w:rPr>
        <w:t xml:space="preserve">Разместить настоящее распоряжение </w:t>
      </w:r>
      <w:r w:rsidRPr="00BA50A9">
        <w:rPr>
          <w:sz w:val="26"/>
          <w:szCs w:val="26"/>
        </w:rPr>
        <w:t>на официальном Интернет-сайте Администрации Гигантовского сельского поселения.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BA50A9">
        <w:rPr>
          <w:sz w:val="26"/>
          <w:szCs w:val="26"/>
        </w:rPr>
        <w:t>Настоящее распоряжение вступает в силу со дня его подписания.</w:t>
      </w:r>
    </w:p>
    <w:p w:rsidR="0079393C" w:rsidRPr="00BA50A9" w:rsidRDefault="0079393C">
      <w:pPr>
        <w:pStyle w:val="16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BA50A9">
        <w:rPr>
          <w:sz w:val="26"/>
          <w:szCs w:val="26"/>
        </w:rPr>
        <w:t xml:space="preserve">           </w:t>
      </w:r>
      <w:r w:rsidR="00BA50A9">
        <w:rPr>
          <w:sz w:val="26"/>
          <w:szCs w:val="26"/>
        </w:rPr>
        <w:t xml:space="preserve">  </w:t>
      </w:r>
      <w:r w:rsidRPr="00BA50A9">
        <w:rPr>
          <w:sz w:val="26"/>
          <w:szCs w:val="26"/>
        </w:rPr>
        <w:t>4.  Контроль за исполнением настоящего распоряжения оставляю за собой.</w:t>
      </w:r>
    </w:p>
    <w:p w:rsidR="0079393C" w:rsidRDefault="0079393C">
      <w:pPr>
        <w:rPr>
          <w:rFonts w:ascii="Times New Roman" w:hAnsi="Times New Roman" w:cs="Times New Roman"/>
          <w:sz w:val="26"/>
          <w:szCs w:val="26"/>
        </w:rPr>
      </w:pPr>
    </w:p>
    <w:p w:rsidR="00BA50A9" w:rsidRP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Глава</w:t>
      </w:r>
      <w:r w:rsidR="00BA50A9">
        <w:rPr>
          <w:rFonts w:ascii="Times New Roman" w:hAnsi="Times New Roman" w:cs="Times New Roman"/>
          <w:sz w:val="26"/>
          <w:szCs w:val="26"/>
        </w:rPr>
        <w:t xml:space="preserve"> </w:t>
      </w:r>
      <w:r w:rsidRPr="00BA50A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Гигантовского сельского поселения                                               Штельман Ю.М.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79393C" w:rsidRDefault="007939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Начальник финансово-экономического</w:t>
      </w:r>
    </w:p>
    <w:p w:rsidR="0079393C" w:rsidRDefault="00793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отдела  Е.</w:t>
      </w:r>
      <w:r w:rsidR="00B45936">
        <w:rPr>
          <w:rFonts w:ascii="Times New Roman" w:hAnsi="Times New Roman" w:cs="Times New Roman"/>
          <w:sz w:val="20"/>
        </w:rPr>
        <w:t>Е. Андреева</w:t>
      </w: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sectPr w:rsidR="0079393C">
          <w:type w:val="continuous"/>
          <w:pgSz w:w="11906" w:h="16838"/>
          <w:pgMar w:top="0" w:right="706" w:bottom="59" w:left="1528" w:header="720" w:footer="3" w:gutter="0"/>
          <w:cols w:space="720"/>
          <w:docGrid w:linePitch="600" w:charSpace="32768"/>
        </w:sectPr>
      </w:pP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сельского </w:t>
      </w:r>
    </w:p>
    <w:p w:rsidR="0079393C" w:rsidRDefault="004B061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поселения от </w:t>
      </w:r>
      <w:r w:rsidR="00B45936">
        <w:rPr>
          <w:rFonts w:ascii="Times New Roman" w:hAnsi="Times New Roman" w:cs="Times New Roman"/>
        </w:rPr>
        <w:t xml:space="preserve">13.10.2023 </w:t>
      </w:r>
      <w:r w:rsidR="00BA50A9">
        <w:rPr>
          <w:rFonts w:ascii="Times New Roman" w:hAnsi="Times New Roman" w:cs="Times New Roman"/>
        </w:rPr>
        <w:t>г.</w:t>
      </w:r>
      <w:r w:rsidR="0079393C">
        <w:rPr>
          <w:rFonts w:ascii="Times New Roman" w:hAnsi="Times New Roman" w:cs="Times New Roman"/>
        </w:rPr>
        <w:t xml:space="preserve">  №</w:t>
      </w:r>
      <w:r w:rsidR="00B45936">
        <w:rPr>
          <w:rFonts w:ascii="Times New Roman" w:hAnsi="Times New Roman" w:cs="Times New Roman"/>
        </w:rPr>
        <w:t xml:space="preserve"> 96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 xml:space="preserve">Отчет о 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реализации муниципальной программы Гигантовского сельского поселения «Развитие культуры»</w:t>
      </w:r>
      <w:bookmarkStart w:id="1" w:name="bookmark4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79393C" w:rsidRDefault="009860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9393C">
        <w:rPr>
          <w:rFonts w:ascii="Times New Roman" w:hAnsi="Times New Roman" w:cs="Times New Roman"/>
          <w:sz w:val="28"/>
        </w:rPr>
        <w:t xml:space="preserve"> </w:t>
      </w:r>
      <w:r w:rsidR="00B45936">
        <w:rPr>
          <w:rFonts w:ascii="Times New Roman" w:hAnsi="Times New Roman" w:cs="Times New Roman"/>
          <w:sz w:val="28"/>
        </w:rPr>
        <w:t>9 месяцев 2023</w:t>
      </w:r>
      <w:r w:rsidR="0079393C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23" w:type="dxa"/>
        <w:tblInd w:w="-1457" w:type="dxa"/>
        <w:tblLayout w:type="fixed"/>
        <w:tblLook w:val="0000"/>
      </w:tblPr>
      <w:tblGrid>
        <w:gridCol w:w="3426"/>
        <w:gridCol w:w="1922"/>
        <w:gridCol w:w="3418"/>
        <w:gridCol w:w="1304"/>
        <w:gridCol w:w="1134"/>
        <w:gridCol w:w="993"/>
        <w:gridCol w:w="1129"/>
        <w:gridCol w:w="1161"/>
        <w:gridCol w:w="902"/>
        <w:gridCol w:w="34"/>
      </w:tblGrid>
      <w:tr w:rsidR="0079393C" w:rsidTr="00BA50A9"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Срок реализа</w:t>
            </w:r>
            <w:r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BA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за</w:t>
            </w:r>
            <w:r w:rsidR="00253AF4">
              <w:rPr>
                <w:rFonts w:ascii="Times New Roman" w:hAnsi="Times New Roman" w:cs="Times New Roman"/>
              </w:rPr>
              <w:t xml:space="preserve"> </w:t>
            </w:r>
            <w:r w:rsidR="00B45936">
              <w:rPr>
                <w:rFonts w:ascii="Times New Roman" w:hAnsi="Times New Roman" w:cs="Times New Roman"/>
              </w:rPr>
              <w:t>9 месяцев 2023</w:t>
            </w:r>
            <w:r w:rsidR="00253AF4">
              <w:rPr>
                <w:rFonts w:ascii="Times New Roman" w:hAnsi="Times New Roman" w:cs="Times New Roman"/>
              </w:rPr>
              <w:t xml:space="preserve"> год</w:t>
            </w:r>
            <w:r w:rsidR="00B45936">
              <w:rPr>
                <w:rFonts w:ascii="Times New Roman" w:hAnsi="Times New Roman" w:cs="Times New Roman"/>
              </w:rPr>
              <w:t>а</w:t>
            </w:r>
          </w:p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79393C" w:rsidTr="00BA50A9"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вне- бюд- жет- ные 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</w:tr>
      <w:tr w:rsidR="0079393C" w:rsidTr="00BA50A9">
        <w:trPr>
          <w:trHeight w:val="409"/>
        </w:trPr>
        <w:tc>
          <w:tcPr>
            <w:tcW w:w="15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3C" w:rsidRDefault="0079393C">
            <w:pPr>
              <w:autoSpaceDE w:val="0"/>
              <w:jc w:val="center"/>
            </w:pPr>
            <w:r>
              <w:rPr>
                <w:rFonts w:ascii="Times New Roman" w:eastAsia="MS Mincho" w:hAnsi="Times New Roman" w:cs="Times New Roman"/>
                <w:bCs/>
              </w:rPr>
              <w:t>подпрограмма «Развитие культуры»</w:t>
            </w:r>
          </w:p>
        </w:tc>
      </w:tr>
      <w:tr w:rsidR="0079393C" w:rsidTr="00BA50A9">
        <w:tblPrEx>
          <w:tblCellMar>
            <w:left w:w="0" w:type="dxa"/>
            <w:right w:w="0" w:type="dxa"/>
          </w:tblCellMar>
        </w:tblPrEx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both"/>
            </w:pPr>
            <w:r>
              <w:rPr>
                <w:rFonts w:ascii="Times New Roman" w:hAnsi="Times New Roman" w:cs="Times New Roman"/>
                <w:kern w:val="1"/>
              </w:rPr>
              <w:t>Развитие культурно-досуговой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Матюшкина М.С.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сохранение культурного и исторического наследия </w:t>
            </w:r>
            <w:r>
              <w:rPr>
                <w:sz w:val="24"/>
                <w:szCs w:val="24"/>
              </w:rPr>
              <w:t>Гигантовского сельского поселения</w:t>
            </w:r>
            <w:r>
              <w:rPr>
                <w:kern w:val="1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>
              <w:rPr>
                <w:sz w:val="24"/>
                <w:szCs w:val="24"/>
              </w:rPr>
              <w:t>Гигантовского сельского поселения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45936" w:rsidP="0071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4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4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4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8529,3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1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9393C" w:rsidRDefault="0079393C">
      <w:pPr>
        <w:jc w:val="center"/>
        <w:rPr>
          <w:rFonts w:ascii="Times New Roman" w:hAnsi="Times New Roman" w:cs="Times New Roman"/>
        </w:rPr>
      </w:pPr>
    </w:p>
    <w:p w:rsidR="0079393C" w:rsidRDefault="0079393C">
      <w:pPr>
        <w:jc w:val="center"/>
      </w:pPr>
    </w:p>
    <w:sectPr w:rsidR="0079393C">
      <w:footerReference w:type="default" r:id="rId8"/>
      <w:pgSz w:w="16838" w:h="11906" w:orient="landscape"/>
      <w:pgMar w:top="1418" w:right="1945" w:bottom="567" w:left="2325" w:header="720" w:footer="6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CC" w:rsidRDefault="006530CC">
      <w:r>
        <w:separator/>
      </w:r>
    </w:p>
  </w:endnote>
  <w:endnote w:type="continuationSeparator" w:id="0">
    <w:p w:rsidR="006530CC" w:rsidRDefault="0065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3C" w:rsidRDefault="0079393C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75pt;margin-top:-105.4pt;width:579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79393C" w:rsidRDefault="0079393C">
                <w:pPr>
                  <w:pStyle w:val="ac"/>
                  <w:shd w:val="clear" w:color="auto" w:fill="auto"/>
                  <w:ind w:left="11103"/>
                </w:pPr>
                <w:r>
                  <w:rPr>
                    <w:rStyle w:val="12pt"/>
                  </w:rPr>
                  <w:t>1</w:t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3C" w:rsidRDefault="0079393C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.8pt;margin-top:-29.2pt;width:828.3pt;height:11.5pt;z-index:251658240;mso-wrap-distance-left:0;mso-wrap-distance-right:0;mso-position-horizontal-relative:page" stroked="f">
          <v:fill opacity="0" color2="black"/>
          <v:textbox inset="0,0,0,0">
            <w:txbxContent>
              <w:p w:rsidR="0079393C" w:rsidRDefault="0079393C">
                <w:pPr>
                  <w:pStyle w:val="ac"/>
                  <w:shd w:val="clear" w:color="auto" w:fill="auto"/>
                  <w:ind w:left="15692"/>
                </w:pPr>
                <w:fldSimple w:instr=" PAGE ">
                  <w:r w:rsidR="00B45936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CC" w:rsidRDefault="006530CC">
      <w:r>
        <w:separator/>
      </w:r>
    </w:p>
  </w:footnote>
  <w:footnote w:type="continuationSeparator" w:id="0">
    <w:p w:rsidR="006530CC" w:rsidRDefault="0065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31B3D"/>
    <w:rsid w:val="000662CC"/>
    <w:rsid w:val="000D0220"/>
    <w:rsid w:val="00253AF4"/>
    <w:rsid w:val="003645D1"/>
    <w:rsid w:val="00495E23"/>
    <w:rsid w:val="004B061B"/>
    <w:rsid w:val="004B2D2C"/>
    <w:rsid w:val="006530CC"/>
    <w:rsid w:val="007148EC"/>
    <w:rsid w:val="00731B3D"/>
    <w:rsid w:val="007865CE"/>
    <w:rsid w:val="0079393C"/>
    <w:rsid w:val="008B5F2F"/>
    <w:rsid w:val="008E7C7B"/>
    <w:rsid w:val="008F52A0"/>
    <w:rsid w:val="00906D7A"/>
    <w:rsid w:val="009860E9"/>
    <w:rsid w:val="00A377DF"/>
    <w:rsid w:val="00B27BA7"/>
    <w:rsid w:val="00B45936"/>
    <w:rsid w:val="00BA50A9"/>
    <w:rsid w:val="00DC3EC6"/>
    <w:rsid w:val="00ED14BC"/>
    <w:rsid w:val="00F05B86"/>
    <w:rsid w:val="00FC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6">
    <w:name w:val="Содержимое врезки"/>
    <w:basedOn w:val="aa"/>
  </w:style>
  <w:style w:type="paragraph" w:styleId="af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3</cp:revision>
  <cp:lastPrinted>2023-02-16T12:45:00Z</cp:lastPrinted>
  <dcterms:created xsi:type="dcterms:W3CDTF">2024-03-13T07:07:00Z</dcterms:created>
  <dcterms:modified xsi:type="dcterms:W3CDTF">2024-03-13T07:12:00Z</dcterms:modified>
</cp:coreProperties>
</file>