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00" w:rsidRDefault="00C63700" w:rsidP="00C63700">
      <w:pPr>
        <w:jc w:val="center"/>
      </w:pPr>
      <w:r>
        <w:t>Российская Федерация</w:t>
      </w:r>
    </w:p>
    <w:p w:rsidR="00C63700" w:rsidRDefault="00C63700" w:rsidP="00C63700">
      <w:pPr>
        <w:jc w:val="center"/>
      </w:pPr>
      <w:r>
        <w:t>Ростовская область</w:t>
      </w:r>
    </w:p>
    <w:p w:rsidR="00C63700" w:rsidRDefault="00C63700" w:rsidP="00C63700">
      <w:pPr>
        <w:tabs>
          <w:tab w:val="left" w:pos="4086"/>
        </w:tabs>
        <w:jc w:val="center"/>
      </w:pPr>
      <w:r>
        <w:t>Сальский район</w:t>
      </w:r>
    </w:p>
    <w:p w:rsidR="00C63700" w:rsidRDefault="00C63700" w:rsidP="00C63700">
      <w:pPr>
        <w:tabs>
          <w:tab w:val="left" w:pos="4086"/>
        </w:tabs>
        <w:jc w:val="center"/>
        <w:rPr>
          <w:b/>
        </w:rPr>
      </w:pPr>
    </w:p>
    <w:p w:rsidR="00C63700" w:rsidRDefault="7A54C7DE" w:rsidP="00C63700">
      <w:pPr>
        <w:jc w:val="center"/>
      </w:pPr>
      <w:r>
        <w:t xml:space="preserve">СОБРАНИЕ  ДЕПУТАТОВ  </w:t>
      </w:r>
      <w:r w:rsidR="00965EB3">
        <w:t>ГИГАНТОВСКОГО</w:t>
      </w:r>
      <w:r>
        <w:t xml:space="preserve"> СЕЛЬСКОГО ПОСЕЛЕНИЯ</w:t>
      </w:r>
    </w:p>
    <w:p w:rsidR="00C63700" w:rsidRDefault="00AA5E7B" w:rsidP="00C63700">
      <w:pPr>
        <w:jc w:val="center"/>
        <w:rPr>
          <w:b/>
        </w:rPr>
      </w:pPr>
      <w:r w:rsidRPr="00AA5E7B">
        <w:rPr>
          <w:noProof/>
        </w:rPr>
        <w:pict>
          <v:line id="Прямая соединительная линия 2" o:spid="_x0000_s1026" style="position:absolute;left:0;text-align:left;z-index:251657728;visibility:visibl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B9UgIAAFsEAAAOAAAAZHJzL2Uyb0RvYy54bWysVMGO0zAQvSPxD5bvbZJuWrrRpitoWi4L&#10;rLTLB7i201g4tmW7TSuEBJyR9hP4BQ4grbTAN6R/hO2m1S5cEEKV3LFn5vnNzHPOzjc1B2uqDZMi&#10;h0k/hoAKLAkTyxy+vp73xhAYiwRBXAqawy018Hzy+NFZozI6kJXkhGrgQITJGpXDylqVRZHBFa2R&#10;6UtFhXOWUtfIuq1eRkSjxqHXPBrE8ShqpCZKS0yNcafF3gknAb8sKbavytJQC3gOHTcbVh3WhV+j&#10;yRnKlhqpiuGOBvoHFjViwl16hCqQRWCl2R9QNcNaGlnaPpZ1JMuSYRpqcNUk8W/VXFVI0VCLa45R&#10;xzaZ/weLX64vNWAkhwMIBKrdiNrPu/e7m/Z7+2V3A3Yf2p/tt/Zre9v+aG93H519t/vkbO9s77rj&#10;GzDwnWyUyRzgVFxq3wu8EVfqQuI3Bgg5rZBY0lDR9Va5axKfET1I8RujHJ9F80ISF4NWVoa2bkpd&#10;e0jXMLAJ09sep0c3FmB3OErHo+FgCAF2vtHJMOCj7JCqtLHPqayBN3LImfCtRRlaXxjrqaDsEOKP&#10;hZwzzoM8uABNDofxOI5DhpGcEe/1cUYvF1OuwRo5hT2b+1938YMwLVeCBLSKIjLrbIsY39vudi48&#10;nqvG8emsvYTensans/FsnPbSwWjWS+Oi6D2dT9PeaJ48GRYnxXRaJO88tSTNKkYIFZ7dQc5J+ndy&#10;6R7WXohHQR/7ED1EDw1zZA//gXQYp5/gXgsLSbaX+jBmp+AQ3L02/0Tu7519/5sw+QU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8DhQfVICAABbBAAADgAAAAAAAAAAAAAAAAAuAgAAZHJzL2Uyb0RvYy54bWxQSwECLQAU&#10;AAYACAAAACEADruTpd8AAAAJAQAADwAAAAAAAAAAAAAAAACsBAAAZHJzL2Rvd25yZXYueG1sUEsF&#10;BgAAAAAEAAQA8wAAALgFAAAAAA==&#10;" o:allowincell="f" strokecolor="#bfbfbf" strokeweight="4pt"/>
        </w:pict>
      </w:r>
    </w:p>
    <w:p w:rsidR="00C63700" w:rsidRDefault="002A24F9" w:rsidP="7A54C7D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63700" w:rsidRDefault="00C63700" w:rsidP="00C63700">
      <w:pPr>
        <w:ind w:left="567" w:firstLine="142"/>
        <w:jc w:val="center"/>
        <w:rPr>
          <w:b/>
        </w:rPr>
      </w:pPr>
    </w:p>
    <w:p w:rsidR="00C63700" w:rsidRDefault="00C63700" w:rsidP="00C63700">
      <w:r>
        <w:t xml:space="preserve">О внесении  изменений в решение </w:t>
      </w:r>
    </w:p>
    <w:p w:rsidR="00C63700" w:rsidRDefault="7A54C7DE" w:rsidP="00C63700">
      <w:r>
        <w:t xml:space="preserve">Собрания депутатов </w:t>
      </w:r>
      <w:r w:rsidR="00965EB3">
        <w:t>Гигантовского</w:t>
      </w:r>
    </w:p>
    <w:p w:rsidR="00C63700" w:rsidRDefault="7A54C7DE" w:rsidP="00C63700">
      <w:r>
        <w:t xml:space="preserve"> сельско</w:t>
      </w:r>
      <w:r w:rsidR="00965EB3">
        <w:t>го поселения от 31.10.2017</w:t>
      </w:r>
      <w:r w:rsidR="00567E75">
        <w:t xml:space="preserve"> </w:t>
      </w:r>
      <w:r w:rsidR="00965EB3">
        <w:t>г</w:t>
      </w:r>
      <w:r w:rsidR="00567E75">
        <w:t>.</w:t>
      </w:r>
      <w:r w:rsidR="00965EB3">
        <w:t xml:space="preserve"> № 75</w:t>
      </w:r>
    </w:p>
    <w:p w:rsidR="00F95360" w:rsidRDefault="00F95360" w:rsidP="00C63700">
      <w:pPr>
        <w:jc w:val="both"/>
        <w:rPr>
          <w:b/>
        </w:rPr>
      </w:pPr>
    </w:p>
    <w:p w:rsidR="00C63700" w:rsidRPr="00F95360" w:rsidRDefault="00F95360" w:rsidP="00C63700">
      <w:pPr>
        <w:jc w:val="both"/>
        <w:rPr>
          <w:b/>
        </w:rPr>
      </w:pPr>
      <w:r w:rsidRPr="00F95360">
        <w:t>Принято</w:t>
      </w:r>
    </w:p>
    <w:p w:rsidR="00F95360" w:rsidRDefault="00F95360" w:rsidP="00C63700">
      <w:pPr>
        <w:jc w:val="both"/>
      </w:pPr>
      <w:r w:rsidRPr="00F95360">
        <w:t>Собранием</w:t>
      </w:r>
      <w:r>
        <w:t xml:space="preserve"> депутатов</w:t>
      </w:r>
    </w:p>
    <w:p w:rsidR="00F95360" w:rsidRPr="00F95360" w:rsidRDefault="00965EB3" w:rsidP="00991468">
      <w:pPr>
        <w:tabs>
          <w:tab w:val="left" w:pos="6643"/>
          <w:tab w:val="left" w:pos="6795"/>
        </w:tabs>
        <w:jc w:val="both"/>
      </w:pPr>
      <w:r>
        <w:t>Гигантовского</w:t>
      </w:r>
      <w:r w:rsidR="00F95360">
        <w:t xml:space="preserve"> сельского поселения</w:t>
      </w:r>
      <w:r w:rsidR="00F95360">
        <w:tab/>
      </w:r>
      <w:r w:rsidR="00991468">
        <w:t>«</w:t>
      </w:r>
      <w:r w:rsidR="00991468">
        <w:tab/>
      </w:r>
      <w:r>
        <w:t>28</w:t>
      </w:r>
      <w:r w:rsidR="002A24F9">
        <w:t xml:space="preserve">» </w:t>
      </w:r>
      <w:r>
        <w:t>октября</w:t>
      </w:r>
      <w:r w:rsidR="002A24F9">
        <w:t xml:space="preserve">    2</w:t>
      </w:r>
      <w:r w:rsidR="00F95360">
        <w:t>019 года</w:t>
      </w:r>
    </w:p>
    <w:p w:rsidR="00F95360" w:rsidRDefault="00F95360" w:rsidP="00C63700">
      <w:pPr>
        <w:autoSpaceDE w:val="0"/>
        <w:autoSpaceDN w:val="0"/>
        <w:adjustRightInd w:val="0"/>
        <w:outlineLvl w:val="0"/>
        <w:rPr>
          <w:b/>
        </w:rPr>
      </w:pPr>
    </w:p>
    <w:p w:rsidR="00F95360" w:rsidRDefault="7A54C7DE" w:rsidP="00567E75">
      <w:pPr>
        <w:ind w:firstLine="708"/>
        <w:jc w:val="both"/>
      </w:pPr>
      <w:r>
        <w:t xml:space="preserve">В целях приведения решения Собрания депутатов </w:t>
      </w:r>
      <w:r w:rsidR="00965EB3">
        <w:t>Гигантовского</w:t>
      </w:r>
      <w:r>
        <w:t xml:space="preserve"> сельского поселения от 30.10.2017г. № 59   «Об утверждении Правил благоустройства территории </w:t>
      </w:r>
      <w:r w:rsidR="00965EB3">
        <w:t>Гигантовского</w:t>
      </w:r>
      <w:r>
        <w:t xml:space="preserve"> сельского поселения» в соответствие с Градостроительным кодексом РФ, Собрание депутатов  </w:t>
      </w:r>
      <w:r w:rsidR="00965EB3">
        <w:t>Гигантовского</w:t>
      </w:r>
      <w:r w:rsidR="005F6282">
        <w:t xml:space="preserve"> </w:t>
      </w:r>
      <w:r>
        <w:t>сельского поселения,</w:t>
      </w:r>
    </w:p>
    <w:p w:rsidR="00C63700" w:rsidRDefault="00C63700" w:rsidP="00E974DF">
      <w:pPr>
        <w:autoSpaceDE w:val="0"/>
        <w:autoSpaceDN w:val="0"/>
        <w:adjustRightInd w:val="0"/>
        <w:jc w:val="both"/>
      </w:pPr>
      <w:r>
        <w:t xml:space="preserve"> решило:</w:t>
      </w:r>
    </w:p>
    <w:p w:rsidR="00C63700" w:rsidRDefault="00C63700" w:rsidP="00E974DF">
      <w:pPr>
        <w:autoSpaceDE w:val="0"/>
        <w:autoSpaceDN w:val="0"/>
        <w:adjustRightInd w:val="0"/>
        <w:ind w:firstLine="540"/>
        <w:jc w:val="both"/>
      </w:pPr>
    </w:p>
    <w:p w:rsidR="00C63700" w:rsidRDefault="7A54C7DE" w:rsidP="00E974DF">
      <w:pPr>
        <w:pStyle w:val="a3"/>
        <w:numPr>
          <w:ilvl w:val="0"/>
          <w:numId w:val="2"/>
        </w:numPr>
        <w:ind w:left="0" w:firstLine="60"/>
        <w:jc w:val="both"/>
      </w:pPr>
      <w:r>
        <w:t xml:space="preserve">Внести в решение Собрания депутатов </w:t>
      </w:r>
      <w:r w:rsidR="00965EB3">
        <w:t>Гигантовского</w:t>
      </w:r>
      <w:r>
        <w:t xml:space="preserve"> сельского поселения от 3</w:t>
      </w:r>
      <w:r w:rsidR="00965EB3">
        <w:t>1</w:t>
      </w:r>
      <w:r>
        <w:t>.10.2017</w:t>
      </w:r>
      <w:r w:rsidR="00567E75">
        <w:t xml:space="preserve"> </w:t>
      </w:r>
      <w:r>
        <w:t>г. № 7</w:t>
      </w:r>
      <w:r w:rsidR="00965EB3">
        <w:t>5</w:t>
      </w:r>
      <w:r>
        <w:t xml:space="preserve"> «Об утверждении Правил  благоустройства территории </w:t>
      </w:r>
      <w:r w:rsidR="00965EB3">
        <w:t>Гигантовского</w:t>
      </w:r>
      <w:r>
        <w:t xml:space="preserve"> сельского поселения» следующие изменения: </w:t>
      </w:r>
    </w:p>
    <w:p w:rsidR="00C63700" w:rsidRDefault="00E974DF" w:rsidP="00E974DF">
      <w:pPr>
        <w:pStyle w:val="a3"/>
        <w:numPr>
          <w:ilvl w:val="1"/>
          <w:numId w:val="2"/>
        </w:numPr>
        <w:jc w:val="both"/>
      </w:pPr>
      <w:r>
        <w:t>Раздел</w:t>
      </w:r>
      <w:r w:rsidR="00567E75">
        <w:t xml:space="preserve"> </w:t>
      </w:r>
      <w:r w:rsidR="002068B4">
        <w:t>12.</w:t>
      </w:r>
      <w:r w:rsidR="00FE689A">
        <w:t xml:space="preserve"> Приложения</w:t>
      </w:r>
      <w:r w:rsidR="00567E75">
        <w:t xml:space="preserve"> </w:t>
      </w:r>
      <w:r w:rsidR="002068B4">
        <w:t>1</w:t>
      </w:r>
      <w:r w:rsidR="00C63700">
        <w:t xml:space="preserve"> изложить в следующей редакции:</w:t>
      </w:r>
    </w:p>
    <w:p w:rsidR="00E974DF" w:rsidRDefault="00E974DF" w:rsidP="00E974DF">
      <w:pPr>
        <w:ind w:left="60"/>
        <w:jc w:val="both"/>
      </w:pPr>
    </w:p>
    <w:p w:rsidR="00E974DF" w:rsidRDefault="00E974DF" w:rsidP="00E974DF">
      <w:pPr>
        <w:ind w:left="60"/>
        <w:jc w:val="both"/>
      </w:pPr>
      <w:r>
        <w:t>«12.</w:t>
      </w:r>
      <w:r>
        <w:tab/>
        <w:t xml:space="preserve"> ПОРЯДОК СОДЕРЖАНИЯ И ЭКСПЛУАТАЦИИ ОБЪ</w:t>
      </w:r>
      <w:r w:rsidR="00637820">
        <w:t xml:space="preserve">ЕКТОВ БЛАГОУСТРОЙСТВА </w:t>
      </w:r>
      <w:r w:rsidR="00965EB3">
        <w:t>ГИГАНТОВСКОГО</w:t>
      </w:r>
      <w:r>
        <w:t xml:space="preserve"> СЕЛЬСКОГО ПОСЕЛЕНИЯ</w:t>
      </w:r>
    </w:p>
    <w:p w:rsidR="00E974DF" w:rsidRDefault="7A54C7DE" w:rsidP="00E974DF">
      <w:pPr>
        <w:ind w:left="60"/>
        <w:jc w:val="both"/>
      </w:pPr>
      <w:r>
        <w:t>12.1. Порядок содержания объектов благоустройства территорий</w:t>
      </w:r>
      <w:r w:rsidR="00637820">
        <w:t xml:space="preserve"> </w:t>
      </w:r>
      <w:r w:rsidR="00965EB3">
        <w:t>Гигантовского</w:t>
      </w:r>
      <w:r>
        <w:t xml:space="preserve"> сельского поселения устанавливает единые и </w:t>
      </w:r>
      <w:proofErr w:type="gramStart"/>
      <w:r>
        <w:t>обязательные к исполнению</w:t>
      </w:r>
      <w:proofErr w:type="gramEnd"/>
      <w:r>
        <w:t xml:space="preserve"> в населенных пунктах нормативы:</w:t>
      </w:r>
    </w:p>
    <w:p w:rsidR="00E974DF" w:rsidRDefault="00E974DF" w:rsidP="00E974DF">
      <w:pPr>
        <w:ind w:left="60"/>
        <w:jc w:val="both"/>
      </w:pPr>
      <w:r>
        <w:t>-положение об уборке территории (Приложение</w:t>
      </w:r>
      <w:proofErr w:type="gramStart"/>
      <w:r>
        <w:t xml:space="preserve"> Е</w:t>
      </w:r>
      <w:proofErr w:type="gramEnd"/>
      <w:r>
        <w:t xml:space="preserve"> к Правилам);</w:t>
      </w:r>
    </w:p>
    <w:p w:rsidR="00E974DF" w:rsidRDefault="00E974DF" w:rsidP="00E974DF">
      <w:pPr>
        <w:ind w:left="60"/>
        <w:jc w:val="both"/>
      </w:pPr>
      <w:r>
        <w:t>- порядок содержания элементов благоустройства (Приложение</w:t>
      </w:r>
      <w:proofErr w:type="gramStart"/>
      <w:r>
        <w:t xml:space="preserve"> Ж</w:t>
      </w:r>
      <w:proofErr w:type="gramEnd"/>
      <w:r>
        <w:t xml:space="preserve"> к Правилам);</w:t>
      </w:r>
    </w:p>
    <w:p w:rsidR="00E974DF" w:rsidRDefault="00E974DF" w:rsidP="00E974DF">
      <w:pPr>
        <w:ind w:left="60"/>
        <w:jc w:val="both"/>
      </w:pPr>
      <w:r>
        <w:t>- порядок по озеленению территорий и содержанию зеленых насаждений (Приложения</w:t>
      </w:r>
      <w:proofErr w:type="gramStart"/>
      <w:r>
        <w:t xml:space="preserve"> А</w:t>
      </w:r>
      <w:proofErr w:type="gramEnd"/>
      <w:r>
        <w:t xml:space="preserve"> к Правилам);</w:t>
      </w:r>
    </w:p>
    <w:p w:rsidR="00E974DF" w:rsidRDefault="00E974DF" w:rsidP="00E974DF">
      <w:pPr>
        <w:ind w:left="60"/>
        <w:jc w:val="both"/>
      </w:pPr>
      <w:r>
        <w:t>- порядок по содержанию и эксплуатации дорог (часть 9.2, Раздел 9 Правил);</w:t>
      </w:r>
    </w:p>
    <w:p w:rsidR="00E974DF" w:rsidRDefault="00E974DF" w:rsidP="00E974DF">
      <w:pPr>
        <w:ind w:left="60"/>
        <w:jc w:val="both"/>
      </w:pPr>
      <w:r>
        <w:t>- особые требования к освещению территорий (п. 5.8.8, часть 5.8, Раздел 5 Правил);</w:t>
      </w:r>
    </w:p>
    <w:p w:rsidR="00E974DF" w:rsidRDefault="00E974DF" w:rsidP="00E974DF">
      <w:pPr>
        <w:ind w:left="60"/>
        <w:jc w:val="both"/>
      </w:pPr>
      <w:r>
        <w:t>- порядок содержания строительных площадок (Приложение</w:t>
      </w:r>
      <w:proofErr w:type="gramStart"/>
      <w:r>
        <w:t xml:space="preserve"> Д</w:t>
      </w:r>
      <w:proofErr w:type="gramEnd"/>
      <w:r>
        <w:t xml:space="preserve"> к Правилам);</w:t>
      </w:r>
    </w:p>
    <w:p w:rsidR="00E974DF" w:rsidRDefault="00E974DF" w:rsidP="00E974DF">
      <w:pPr>
        <w:ind w:left="60"/>
        <w:jc w:val="both"/>
      </w:pPr>
      <w:r>
        <w:t>- порядок проведения работ при ремонте и реконструкции коммуникаций (часть 9.3, Раздел 9 Правил);</w:t>
      </w:r>
    </w:p>
    <w:p w:rsidR="00E974DF" w:rsidRDefault="7A54C7DE" w:rsidP="00E974DF">
      <w:pPr>
        <w:ind w:left="60"/>
        <w:jc w:val="both"/>
      </w:pPr>
      <w:r>
        <w:t xml:space="preserve">- порядок содержания животных (Решение Собрания депутатов </w:t>
      </w:r>
      <w:r w:rsidR="00965EB3">
        <w:t>Гигантовского</w:t>
      </w:r>
      <w:r>
        <w:t xml:space="preserve"> сельского поселения);</w:t>
      </w:r>
    </w:p>
    <w:p w:rsidR="00E974DF" w:rsidRDefault="00E974DF" w:rsidP="00E974DF">
      <w:pPr>
        <w:ind w:left="60"/>
        <w:jc w:val="both"/>
      </w:pPr>
      <w:r>
        <w:t>- особые требования к доступности среды для инвалидов и МГН (Раздел 11 Правил);</w:t>
      </w:r>
    </w:p>
    <w:p w:rsidR="00E974DF" w:rsidRDefault="00E974DF" w:rsidP="00E974DF">
      <w:pPr>
        <w:ind w:left="60"/>
        <w:jc w:val="both"/>
      </w:pPr>
      <w:r>
        <w:t xml:space="preserve">- особые требования к праздничному оформлению населенного пункта (Решение Собрания депутатов Ивановского сельского поселения); </w:t>
      </w:r>
    </w:p>
    <w:p w:rsidR="00E974DF" w:rsidRDefault="00E974DF" w:rsidP="00E974DF">
      <w:pPr>
        <w:ind w:left="60"/>
        <w:jc w:val="both"/>
      </w:pPr>
      <w:r>
        <w:t xml:space="preserve">- основные положения о </w:t>
      </w:r>
      <w:proofErr w:type="gramStart"/>
      <w:r>
        <w:t>контроле за</w:t>
      </w:r>
      <w:proofErr w:type="gramEnd"/>
      <w:r>
        <w:t xml:space="preserve"> соблюдением правил эксплуатации объектов благоустройства (Раздел 13 Правил).</w:t>
      </w:r>
    </w:p>
    <w:p w:rsidR="00E974DF" w:rsidRDefault="00E974DF" w:rsidP="00E974DF">
      <w:pPr>
        <w:ind w:left="60"/>
        <w:jc w:val="both"/>
      </w:pPr>
      <w:r>
        <w:t>12.2. Лица, обязанные организовывать и производить работы по содержанию и эксплуатации объектов благоустройства.</w:t>
      </w:r>
    </w:p>
    <w:p w:rsidR="00E974DF" w:rsidRDefault="00E974DF" w:rsidP="00E974DF">
      <w:pPr>
        <w:ind w:left="60"/>
        <w:jc w:val="both"/>
      </w:pPr>
      <w:r>
        <w:t>12.2.1. Обязанности по организации и производству работ по содержанию и эксплуатации объектов благоустройства возлагаются:</w:t>
      </w:r>
    </w:p>
    <w:p w:rsidR="00E974DF" w:rsidRDefault="00E974DF" w:rsidP="00E974DF">
      <w:pPr>
        <w:ind w:left="60"/>
        <w:jc w:val="both"/>
      </w:pPr>
      <w:r>
        <w:t>а) по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 – на заказчиков и производителей работ;</w:t>
      </w:r>
    </w:p>
    <w:p w:rsidR="00E974DF" w:rsidRDefault="00E974DF" w:rsidP="00E974DF">
      <w:pPr>
        <w:ind w:left="60"/>
        <w:jc w:val="both"/>
      </w:pPr>
      <w:r>
        <w:t>б) по содержанию и эксплуатации объектов капитального строительства и объектов инфраструктуры – на собственников, владельцев, пользователей указанных объектов;</w:t>
      </w:r>
    </w:p>
    <w:p w:rsidR="00E974DF" w:rsidRDefault="00E974DF" w:rsidP="00E974DF">
      <w:pPr>
        <w:ind w:left="60"/>
        <w:jc w:val="both"/>
      </w:pPr>
      <w:r>
        <w:lastRenderedPageBreak/>
        <w:t>в) по содержанию и эксплуатации мест временной уличной торговли – на собственников, владельцев или пользователей объектов торговли;</w:t>
      </w:r>
    </w:p>
    <w:p w:rsidR="00E974DF" w:rsidRDefault="00E974DF" w:rsidP="00E974DF">
      <w:pPr>
        <w:ind w:left="60"/>
        <w:jc w:val="both"/>
      </w:pPr>
      <w:r>
        <w:t xml:space="preserve">г) по содержанию неиспользуемых и </w:t>
      </w:r>
      <w:proofErr w:type="spellStart"/>
      <w:r>
        <w:t>неосваиваемых</w:t>
      </w:r>
      <w:proofErr w:type="spellEnd"/>
      <w:r>
        <w:t xml:space="preserve"> территорий, территорий после сноса строений – на собственников, владельцев, пользователей данной территории;</w:t>
      </w:r>
    </w:p>
    <w:p w:rsidR="00E974DF" w:rsidRDefault="00E974DF" w:rsidP="00E974DF">
      <w:pPr>
        <w:ind w:left="60"/>
        <w:jc w:val="both"/>
      </w:pPr>
      <w:proofErr w:type="spellStart"/>
      <w:r>
        <w:t>д</w:t>
      </w:r>
      <w:proofErr w:type="spellEnd"/>
      <w:r>
        <w:t>) по содержанию и эксплуатации территории автозаправочных станций, станций техобслуживания, мест мойки автотранспорта, автозаправочных комплексов, рынков, торговых и развлекательных центров – на собственников, владельцев или пользователей указанных объектов;</w:t>
      </w:r>
    </w:p>
    <w:p w:rsidR="00E974DF" w:rsidRDefault="00E974DF" w:rsidP="00E974DF">
      <w:pPr>
        <w:ind w:left="60"/>
        <w:jc w:val="both"/>
      </w:pPr>
      <w:r>
        <w:t>е) по содержанию и эксплуатации территорий юридических лиц (индивидуальных предпринимателей), физических лиц – на собственника, владельца или пользователя указанной территории;</w:t>
      </w:r>
    </w:p>
    <w:p w:rsidR="00E974DF" w:rsidRDefault="00E974DF" w:rsidP="00E974DF">
      <w:pPr>
        <w:ind w:left="60"/>
        <w:jc w:val="both"/>
      </w:pPr>
      <w:r>
        <w:t>ж) по содержанию и эксплуатации водных объектов в зонах отдыха –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E974DF" w:rsidRDefault="00E974DF" w:rsidP="00E974DF">
      <w:pPr>
        <w:ind w:left="60"/>
        <w:jc w:val="both"/>
      </w:pPr>
      <w:r>
        <w:t>и) по содержанию частного домовладения, хозяйственных строений и сооружений, ограждений – на собственников, владельцев или пользователей указанных объектов;</w:t>
      </w:r>
    </w:p>
    <w:p w:rsidR="00E974DF" w:rsidRDefault="00E974DF" w:rsidP="00E974DF">
      <w:pPr>
        <w:ind w:left="60"/>
        <w:jc w:val="both"/>
      </w:pPr>
      <w:r>
        <w:t>к) по содержанию зеленых насаждений, расположенных в пределах полосы отвода автомобильных и железных дорог, линий электропередачи, линий связи, нефтепроводов, газопроводов и иных трубопроводов – на собственников, владельцев автомобильных и железных дорог, линий электропередачи, линий связи, нефтепроводов, газопроводов и иных трубопроводов;</w:t>
      </w:r>
    </w:p>
    <w:p w:rsidR="00E974DF" w:rsidRDefault="00E974DF" w:rsidP="00E974DF">
      <w:pPr>
        <w:ind w:left="60"/>
        <w:jc w:val="both"/>
      </w:pPr>
      <w:r>
        <w:t>л) по благоустройству и содержанию родников и водных источников – на собственников, владельцев, пользователей земельных участков, на которых они расположены.</w:t>
      </w:r>
    </w:p>
    <w:p w:rsidR="00E974DF" w:rsidRDefault="00E974DF" w:rsidP="00E974DF">
      <w:pPr>
        <w:ind w:left="60"/>
        <w:jc w:val="both"/>
      </w:pPr>
      <w:r>
        <w:t>12.2.2. Предусмотренные настоящими Правилами обязанности возлагаются:</w:t>
      </w:r>
    </w:p>
    <w:p w:rsidR="00E974DF" w:rsidRDefault="00E974DF" w:rsidP="00E974DF">
      <w:pPr>
        <w:ind w:left="60"/>
        <w:jc w:val="both"/>
      </w:pPr>
      <w:r>
        <w:t>а) по объектам, находящимся в государственной или муниципальной собственности, переданным во владение и/или пользование третьим лицам, – на владельцев и/или пользователей этих объектов - граждан и юридических лиц;</w:t>
      </w:r>
    </w:p>
    <w:p w:rsidR="00E974DF" w:rsidRDefault="00E974DF" w:rsidP="00E974DF">
      <w:pPr>
        <w:ind w:left="60"/>
        <w:jc w:val="both"/>
      </w:pPr>
      <w:r>
        <w:t>б) по объектам, находящимся в государственной или муниципальной собственности, не переданным во владение и/или пользование третьим лицам, – на органы государственной власти, органы местного самоуправления, государственные или муниципальные эксплуатационные организации;</w:t>
      </w:r>
    </w:p>
    <w:p w:rsidR="00E974DF" w:rsidRDefault="00E974DF" w:rsidP="00E974DF">
      <w:pPr>
        <w:ind w:left="60"/>
        <w:jc w:val="both"/>
      </w:pPr>
      <w:r>
        <w:t xml:space="preserve">в) по объектам, находящимся в частной собственности, – на собственников объектов – граждан и юридических лиц. </w:t>
      </w:r>
    </w:p>
    <w:p w:rsidR="00E974DF" w:rsidRDefault="00E974DF" w:rsidP="00E974DF">
      <w:pPr>
        <w:ind w:left="60"/>
        <w:jc w:val="both"/>
      </w:pPr>
      <w:r>
        <w:t>12.3. Участие собственников (правообладателей) зданий (помещений в них) и сооружений в благоустройстве прилегающих территорий общего пользования.</w:t>
      </w:r>
    </w:p>
    <w:p w:rsidR="00E974DF" w:rsidRDefault="00E974DF" w:rsidP="00E974DF">
      <w:pPr>
        <w:ind w:left="60"/>
        <w:jc w:val="both"/>
      </w:pPr>
      <w:r>
        <w:t xml:space="preserve">12.3.1. Собственники (правообладатели) зданий (помещений в них) и сооружений на территории населенных пунктов Ивановского сельского поселения могут принимать участие в благоустройстве прилегающих территорий исключительно по собственной инициативе в соответствии с действующим законодательством Российской Федерации. </w:t>
      </w:r>
    </w:p>
    <w:p w:rsidR="00E974DF" w:rsidRDefault="00E974DF" w:rsidP="00E974DF">
      <w:pPr>
        <w:ind w:left="60"/>
        <w:jc w:val="both"/>
      </w:pPr>
      <w:r>
        <w:t>12.4. Собственники земельных участков, зданий, строений и сооружений и/или уполномоченные ими лица, являющиеся владельцами и/или пользователями земельных участков, зданий, строений и сооружений, обязаны обеспечивать:</w:t>
      </w:r>
    </w:p>
    <w:p w:rsidR="00E974DF" w:rsidRDefault="00E974DF" w:rsidP="00E974DF">
      <w:pPr>
        <w:ind w:left="60"/>
        <w:jc w:val="both"/>
      </w:pPr>
      <w:r>
        <w:t>- уборку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талых вод, технических и технологических загрязнений, удаление обледенений;</w:t>
      </w:r>
    </w:p>
    <w:p w:rsidR="00E974DF" w:rsidRDefault="00E974DF" w:rsidP="00E974DF">
      <w:pPr>
        <w:ind w:left="60"/>
        <w:jc w:val="both"/>
      </w:pPr>
      <w:r>
        <w:t>- условия для свободного стока талых и ливневых вод при устройстве твердых покрытий площадок перед подъездами домов, проездных и пешеходных дорожек;</w:t>
      </w:r>
    </w:p>
    <w:p w:rsidR="00E974DF" w:rsidRDefault="00E974DF" w:rsidP="00E974DF">
      <w:pPr>
        <w:ind w:left="60"/>
        <w:jc w:val="both"/>
      </w:pPr>
      <w:r>
        <w:t>- содержание объектов внешнего благоустройства,</w:t>
      </w:r>
    </w:p>
    <w:p w:rsidR="00E974DF" w:rsidRDefault="00E974DF" w:rsidP="00E974DF">
      <w:pPr>
        <w:ind w:left="60"/>
        <w:jc w:val="both"/>
      </w:pPr>
      <w:r>
        <w:t>- очистку фасадов зданий, строений, сооружений и ограждений от видимых загрязнений, повреждений, надписей, недопущение разрушений отделочного слоя, водосточных труб, воронок или выпусков;</w:t>
      </w:r>
    </w:p>
    <w:p w:rsidR="00E974DF" w:rsidRDefault="00E974DF" w:rsidP="00E974DF">
      <w:pPr>
        <w:ind w:left="60"/>
        <w:jc w:val="both"/>
      </w:pPr>
      <w:proofErr w:type="gramStart"/>
      <w:r>
        <w:t>- устройство и содержание контейнерных площадок для сбора ТКО и другого мусора, соблюдение режимов их уборки, мытья, дезинфекции, ремонта и покраски (для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мусора, ограниченная бордюром и ограждениями либо зелеными насаждениями (кустарниками) с трех сторон и имеющая подъездной путь для специального транспорта;</w:t>
      </w:r>
      <w:proofErr w:type="gramEnd"/>
    </w:p>
    <w:p w:rsidR="00E974DF" w:rsidRDefault="00E974DF" w:rsidP="00E974DF">
      <w:pPr>
        <w:ind w:left="60"/>
        <w:jc w:val="both"/>
      </w:pPr>
      <w:r>
        <w:lastRenderedPageBreak/>
        <w:t>- контейнеры для сбора ТКО должны быть оборудованы крышками либо ограждение контейнерных площадок должно препятствовать выдуванию отходов);</w:t>
      </w:r>
    </w:p>
    <w:p w:rsidR="00E974DF" w:rsidRDefault="00E974DF" w:rsidP="00E974DF">
      <w:pPr>
        <w:ind w:left="60"/>
        <w:jc w:val="both"/>
      </w:pPr>
      <w:r>
        <w:t xml:space="preserve">- устройство контейнерных площадок с возможностью доступа к ним </w:t>
      </w:r>
      <w:proofErr w:type="spellStart"/>
      <w:r>
        <w:t>маломобильных</w:t>
      </w:r>
      <w:proofErr w:type="spellEnd"/>
      <w:r>
        <w:t xml:space="preserve"> групп населения; свободный подъезд специализированного транспорта к контейнерам, контейнерным площадкам;</w:t>
      </w:r>
    </w:p>
    <w:p w:rsidR="00E974DF" w:rsidRDefault="00E974DF" w:rsidP="00E974DF">
      <w:pPr>
        <w:ind w:left="60"/>
        <w:jc w:val="both"/>
      </w:pPr>
      <w:r>
        <w:t>- свободный проход шириной не менее 0,9 м для беспрепятственного проезда велосипедистов, пользователей инвалидных колясок, детских колясок при установке шлагбаумов, цепочек, полусфер и других ограждающих приспособлений;</w:t>
      </w:r>
    </w:p>
    <w:p w:rsidR="00E974DF" w:rsidRDefault="00E974DF" w:rsidP="00E974DF">
      <w:pPr>
        <w:ind w:left="60"/>
        <w:jc w:val="both"/>
      </w:pPr>
      <w:r>
        <w:t>- предотвращение выноса машинами, механизмами, иной техникой грунта и грязи с территории производства работ на объекты УДС;</w:t>
      </w:r>
    </w:p>
    <w:p w:rsidR="00E974DF" w:rsidRDefault="00E974DF" w:rsidP="00E974DF">
      <w:pPr>
        <w:ind w:left="60"/>
        <w:jc w:val="both"/>
      </w:pPr>
      <w:r>
        <w:t xml:space="preserve">- обустройство и содержание дворовых уборных с выгребом и дворовых </w:t>
      </w:r>
      <w:proofErr w:type="spellStart"/>
      <w:r>
        <w:t>помойниц</w:t>
      </w:r>
      <w:proofErr w:type="spellEnd"/>
      <w:r>
        <w:t xml:space="preserve"> для сбора жидких отходов в </w:t>
      </w:r>
      <w:proofErr w:type="spellStart"/>
      <w:r>
        <w:t>неканализованных</w:t>
      </w:r>
      <w:proofErr w:type="spellEnd"/>
      <w:r>
        <w:t xml:space="preserve"> домовладениях в соответствии с требованиями законодательства в области обеспечения санитарно-эпидемиологического благополучия населения.</w:t>
      </w:r>
    </w:p>
    <w:p w:rsidR="00E974DF" w:rsidRDefault="00E974DF" w:rsidP="00E974DF">
      <w:pPr>
        <w:ind w:left="60"/>
        <w:jc w:val="both"/>
      </w:pPr>
      <w:r>
        <w:t xml:space="preserve">12.5. </w:t>
      </w:r>
      <w:proofErr w:type="gramStart"/>
      <w:r>
        <w:t>Организация мероприятий, связанных со сбором, вывозом в специально отведенные места твердых коммунальных отходов /ТКО/ (в том числе их раздельного сбора),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- уборка территории) осуществляется согласно Постановлению правительства Ростовской области от 12.04.2017. №276 «Об утверждении Порядка сбора твердых коммунальных отходов (в том числе</w:t>
      </w:r>
      <w:proofErr w:type="gramEnd"/>
      <w:r>
        <w:t xml:space="preserve"> их раздельного сбора) на территории Ростовской области».</w:t>
      </w:r>
    </w:p>
    <w:p w:rsidR="00E974DF" w:rsidRDefault="00E974DF" w:rsidP="00E974DF">
      <w:pPr>
        <w:ind w:left="60"/>
        <w:jc w:val="both"/>
      </w:pPr>
      <w:r>
        <w:t>12.5.1. Следует привлекать к осуществлению уборки физических, юридических лиц, индивидуальных предпринимателей, являющихся собственниками (арендаторами) зданий (помещений в них) и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праве.</w:t>
      </w:r>
    </w:p>
    <w:p w:rsidR="00E974DF" w:rsidRDefault="00E974DF" w:rsidP="00E974DF">
      <w:pPr>
        <w:ind w:left="60"/>
        <w:jc w:val="both"/>
      </w:pPr>
      <w:r>
        <w:t>12.5.2. Для предотвращения засорения улиц, площадей,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(урны, баки).</w:t>
      </w:r>
    </w:p>
    <w:p w:rsidR="00E974DF" w:rsidRPr="00965EB3" w:rsidRDefault="00E974DF" w:rsidP="00E974DF">
      <w:pPr>
        <w:jc w:val="both"/>
      </w:pPr>
      <w:r w:rsidRPr="00965EB3">
        <w:t xml:space="preserve">12.5.3. Вывоз ТКО от юридических, физических лиц и населения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</w:t>
      </w:r>
    </w:p>
    <w:p w:rsidR="00E974DF" w:rsidRPr="00965EB3" w:rsidRDefault="00E974DF" w:rsidP="00E974DF">
      <w:pPr>
        <w:jc w:val="both"/>
        <w:rPr>
          <w:bCs/>
        </w:rPr>
      </w:pPr>
      <w:proofErr w:type="gramStart"/>
      <w:r w:rsidRPr="00965EB3">
        <w:t>Лица,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твердых коммунальных отходов, а также юридические лица и предприниматели обязаны заключить договор на оказание услуг по обращению с твердыми коммунальными отходами с региональным, оператором, в зоне деятельности которого находятся места сбора и</w:t>
      </w:r>
      <w:proofErr w:type="gramEnd"/>
      <w:r w:rsidRPr="00965EB3">
        <w:t xml:space="preserve"> накопления таких отходов</w:t>
      </w:r>
      <w:r w:rsidRPr="00965EB3">
        <w:rPr>
          <w:bCs/>
        </w:rPr>
        <w:t>.</w:t>
      </w:r>
    </w:p>
    <w:p w:rsidR="00E974DF" w:rsidRPr="002068B4" w:rsidRDefault="00E974DF" w:rsidP="00E974DF">
      <w:pPr>
        <w:jc w:val="both"/>
        <w:rPr>
          <w:bCs/>
        </w:rPr>
      </w:pPr>
      <w:proofErr w:type="gramStart"/>
      <w:r w:rsidRPr="00965EB3">
        <w:t>12.5.4.</w:t>
      </w:r>
      <w:r w:rsidRPr="00965EB3">
        <w:rPr>
          <w:bCs/>
        </w:rPr>
        <w:t>Юридические лица, в результате</w:t>
      </w:r>
      <w:r w:rsidR="00456D87" w:rsidRPr="00965EB3">
        <w:rPr>
          <w:bCs/>
        </w:rPr>
        <w:t xml:space="preserve"> деятельности которых образуютс</w:t>
      </w:r>
      <w:r w:rsidRPr="00965EB3">
        <w:rPr>
          <w:bCs/>
        </w:rPr>
        <w:t>я твёрдые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твёрдые коммунальные о</w:t>
      </w:r>
      <w:r w:rsidR="00965EB3" w:rsidRPr="00965EB3">
        <w:rPr>
          <w:bCs/>
        </w:rPr>
        <w:t>т</w:t>
      </w:r>
      <w:r w:rsidRPr="00965EB3">
        <w:rPr>
          <w:bCs/>
        </w:rPr>
        <w:t>ходы, или на смежном земельном участке по отношению к земельному участку, на территории которого образуются</w:t>
      </w:r>
      <w:proofErr w:type="gramEnd"/>
      <w:r w:rsidRPr="00965EB3">
        <w:rPr>
          <w:bCs/>
        </w:rPr>
        <w:t xml:space="preserve"> такие твёрдые коммунальные отходы».</w:t>
      </w:r>
      <w:bookmarkStart w:id="0" w:name="_GoBack"/>
      <w:bookmarkEnd w:id="0"/>
    </w:p>
    <w:p w:rsidR="00E974DF" w:rsidRDefault="00E974DF" w:rsidP="00E974DF">
      <w:pPr>
        <w:jc w:val="both"/>
      </w:pPr>
      <w:r>
        <w:t>12.5.5. Потребители осуществляют складирование ТКО в местах их сбора и накопления, определенных договором об оказании услуг по обращению с ТКО, в соответствии со схемой обращения с отходами.</w:t>
      </w:r>
    </w:p>
    <w:p w:rsidR="00E974DF" w:rsidRDefault="00E974DF" w:rsidP="00E974DF">
      <w:pPr>
        <w:ind w:left="60"/>
        <w:jc w:val="both"/>
      </w:pPr>
      <w:r>
        <w:t>12.5.6. В случае</w:t>
      </w:r>
      <w:proofErr w:type="gramStart"/>
      <w:r>
        <w:t>,</w:t>
      </w:r>
      <w:proofErr w:type="gramEnd"/>
      <w:r>
        <w:t xml:space="preserve"> если в схеме обращения с отходами отсутствует информация о местах сбора и накопления ТКО,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ТКО.</w:t>
      </w:r>
    </w:p>
    <w:p w:rsidR="00E974DF" w:rsidRDefault="00E974DF" w:rsidP="00E974DF">
      <w:pPr>
        <w:ind w:left="60"/>
        <w:jc w:val="both"/>
      </w:pPr>
      <w:r>
        <w:lastRenderedPageBreak/>
        <w:t>12.5.7.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способами:</w:t>
      </w:r>
    </w:p>
    <w:p w:rsidR="00E974DF" w:rsidRDefault="00E974DF" w:rsidP="00E974DF">
      <w:pPr>
        <w:ind w:left="60"/>
        <w:jc w:val="both"/>
      </w:pPr>
      <w:r>
        <w:t>- в контейнеры, расположенные в мусороприемных камерах (при наличии соответствующей внутридомовой инженерной системы);</w:t>
      </w:r>
    </w:p>
    <w:p w:rsidR="00E974DF" w:rsidRDefault="00E974DF" w:rsidP="00E974DF">
      <w:pPr>
        <w:ind w:left="60"/>
        <w:jc w:val="both"/>
      </w:pPr>
      <w:r>
        <w:t>- в контейнеры, бункеры, расположенные на контейнерных площадках;</w:t>
      </w:r>
    </w:p>
    <w:p w:rsidR="00E974DF" w:rsidRDefault="00E974DF" w:rsidP="00E974DF">
      <w:pPr>
        <w:ind w:left="60"/>
        <w:jc w:val="both"/>
      </w:pPr>
      <w:r>
        <w:t>- в пакеты или другие емкости, предоставленные региональным оператором.</w:t>
      </w:r>
    </w:p>
    <w:p w:rsidR="00E974DF" w:rsidRDefault="00E974DF" w:rsidP="00E974DF">
      <w:pPr>
        <w:ind w:left="60"/>
        <w:jc w:val="both"/>
      </w:pPr>
      <w:r>
        <w:t>12.5.8. Сбор и вывоз крупногабаритных отходов осуществляется в соответствии с Правилами и с ПП РО от 12.04.2017 № 276  «Об утверждении Порядка сбора твердых коммунальных отходов (в том числе их раздельного сбора) на территории Ростовской области».</w:t>
      </w:r>
    </w:p>
    <w:p w:rsidR="00E974DF" w:rsidRDefault="00E974DF" w:rsidP="00E974DF">
      <w:pPr>
        <w:ind w:left="60"/>
        <w:jc w:val="both"/>
      </w:pPr>
      <w:r>
        <w:t xml:space="preserve">12.5.9. </w:t>
      </w:r>
      <w:proofErr w:type="gramStart"/>
      <w:r>
        <w:t>В контейнерах и бункерах запрещается складировать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лицам, осуществляющим погрузку (разгрузку) контейнеров и бункеров, повредить контейнеры, бункеры, мусоровозы или нарушить режим работы объектов по обработке, обезвреживанию и захоронению твердых коммунальных</w:t>
      </w:r>
      <w:proofErr w:type="gramEnd"/>
      <w:r>
        <w:t xml:space="preserve"> отходов.</w:t>
      </w:r>
    </w:p>
    <w:p w:rsidR="00E974DF" w:rsidRDefault="00E974DF" w:rsidP="00E974DF">
      <w:pPr>
        <w:ind w:left="60"/>
        <w:jc w:val="both"/>
      </w:pPr>
      <w:r>
        <w:t xml:space="preserve">12.5.10. Удаление с контейнерной площадки ТКО, высыпавшихся при выгрузке из контейнеров в </w:t>
      </w:r>
      <w:proofErr w:type="spellStart"/>
      <w:r>
        <w:t>мусоровозный</w:t>
      </w:r>
      <w:proofErr w:type="spellEnd"/>
      <w:r>
        <w:t xml:space="preserve"> транспорт, надлежит производить работникам организации, осуществляющей транспортирование отходов.</w:t>
      </w:r>
    </w:p>
    <w:p w:rsidR="00E974DF" w:rsidRDefault="00E974DF" w:rsidP="00E974DF">
      <w:pPr>
        <w:ind w:left="60"/>
        <w:jc w:val="both"/>
      </w:pPr>
      <w:r>
        <w:t>12.5.11. Транспортирование ТКО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974DF" w:rsidRDefault="00E974DF" w:rsidP="00E974DF">
      <w:pPr>
        <w:ind w:left="60"/>
        <w:jc w:val="both"/>
      </w:pPr>
      <w:r>
        <w:t>12.5.12. При уборке в ночное время надлежит принимать меры, предупреждающие шум.</w:t>
      </w:r>
    </w:p>
    <w:p w:rsidR="00E974DF" w:rsidRDefault="00E974DF" w:rsidP="00E974DF">
      <w:pPr>
        <w:ind w:left="60"/>
        <w:jc w:val="both"/>
      </w:pPr>
      <w:r>
        <w:t>12.5.13. Запрещается устанавливать устройства наливных помоек, разлив помоев и нечистот за территорией домов и улиц, вынос отходов на уличные проезды.</w:t>
      </w:r>
    </w:p>
    <w:p w:rsidR="00E974DF" w:rsidRDefault="00E974DF" w:rsidP="00E974DF">
      <w:pPr>
        <w:ind w:left="60"/>
        <w:jc w:val="both"/>
      </w:pPr>
      <w:r>
        <w:t>12.5.14. Надлежит обеспечивать свободный подъезд непосредственно к мусоросборникам и выгребным ямам.</w:t>
      </w:r>
    </w:p>
    <w:p w:rsidR="00E974DF" w:rsidRDefault="00E974DF" w:rsidP="00E974DF">
      <w:pPr>
        <w:ind w:left="60"/>
        <w:jc w:val="both"/>
      </w:pPr>
      <w:r>
        <w:t>12.6. Размещение транспортных средств на внутриквартальных и придомовых территориях не должно создавать препятствий для прохода людей, а также для работы и движения уборочной и специализированной техники.</w:t>
      </w:r>
    </w:p>
    <w:p w:rsidR="00E974DF" w:rsidRDefault="00E974DF" w:rsidP="00E974DF">
      <w:pPr>
        <w:ind w:left="60"/>
        <w:jc w:val="both"/>
      </w:pPr>
      <w:r>
        <w:t>12.7. Содержание придомовых территорий осуществляется в соответствии с требованиями действующего законодательства и настоящими Правилами.</w:t>
      </w:r>
    </w:p>
    <w:p w:rsidR="00E974DF" w:rsidRDefault="7A54C7DE" w:rsidP="00E974DF">
      <w:pPr>
        <w:ind w:left="60"/>
        <w:jc w:val="both"/>
      </w:pPr>
      <w:r>
        <w:t xml:space="preserve">12.8. Администрация </w:t>
      </w:r>
      <w:r w:rsidR="00965EB3">
        <w:t>Гигантовского</w:t>
      </w:r>
      <w:r>
        <w:t xml:space="preserve"> сельского поселения имеет право на добровольной основе привлекать граждан для выполнения работ по уборке, благоустройству и озеленению территории </w:t>
      </w:r>
      <w:proofErr w:type="spellStart"/>
      <w:r>
        <w:t>Сандатовкого</w:t>
      </w:r>
      <w:proofErr w:type="spellEnd"/>
      <w:r>
        <w:t xml:space="preserve"> сельского поселения в рамках действующего законодательства Российской федерации.</w:t>
      </w:r>
    </w:p>
    <w:p w:rsidR="00E974DF" w:rsidRDefault="7A54C7DE" w:rsidP="00E974DF">
      <w:pPr>
        <w:ind w:left="60"/>
        <w:jc w:val="both"/>
      </w:pPr>
      <w:r>
        <w:t xml:space="preserve">12.9.  На территории населённых пунктов </w:t>
      </w:r>
      <w:r w:rsidR="00965EB3">
        <w:t>Гигантовского</w:t>
      </w:r>
      <w:r>
        <w:t xml:space="preserve"> сельского поселения запрещается:</w:t>
      </w:r>
    </w:p>
    <w:p w:rsidR="00E974DF" w:rsidRDefault="00E974DF" w:rsidP="00E974DF">
      <w:pPr>
        <w:ind w:left="60"/>
        <w:jc w:val="both"/>
      </w:pPr>
      <w:r>
        <w:t>- вывозить и выгружать все виды отходов в не отведенные для этой цели места, закапывать отходы в землю;</w:t>
      </w:r>
    </w:p>
    <w:p w:rsidR="00E974DF" w:rsidRDefault="00E974DF" w:rsidP="00E974DF">
      <w:pPr>
        <w:ind w:left="60"/>
        <w:jc w:val="both"/>
      </w:pPr>
      <w:r>
        <w:t>- 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организаций, на свалках;</w:t>
      </w:r>
    </w:p>
    <w:p w:rsidR="00E974DF" w:rsidRDefault="00E974DF" w:rsidP="00E974DF">
      <w:pPr>
        <w:ind w:left="60"/>
        <w:jc w:val="both"/>
      </w:pPr>
      <w:r>
        <w:t>- загрязнять улицы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E974DF" w:rsidRDefault="00E974DF" w:rsidP="00E974DF">
      <w:pPr>
        <w:ind w:left="60"/>
        <w:jc w:val="both"/>
      </w:pPr>
      <w:r>
        <w:t>- выбрасывать мусор из автомобилей;</w:t>
      </w:r>
    </w:p>
    <w:p w:rsidR="00E974DF" w:rsidRDefault="00E974DF" w:rsidP="00E974DF">
      <w:pPr>
        <w:ind w:left="60"/>
        <w:jc w:val="both"/>
      </w:pPr>
      <w:r>
        <w:t>- сорить на улицах, площадях и других местах общего пользования, выставлять тару с мусором и пищевыми отходами на улицы;</w:t>
      </w:r>
    </w:p>
    <w:p w:rsidR="00E974DF" w:rsidRDefault="00E974DF" w:rsidP="00E974DF">
      <w:pPr>
        <w:ind w:left="60"/>
        <w:jc w:val="both"/>
      </w:pPr>
      <w:r>
        <w:t>-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E974DF" w:rsidRDefault="00E974DF" w:rsidP="00E974DF">
      <w:pPr>
        <w:ind w:left="60"/>
        <w:jc w:val="both"/>
      </w:pPr>
      <w:r>
        <w:lastRenderedPageBreak/>
        <w:t xml:space="preserve">- выбрасывать и сметать мусор на проезжую часть улиц, в </w:t>
      </w:r>
      <w:proofErr w:type="spellStart"/>
      <w:r>
        <w:t>ливнеприемники</w:t>
      </w:r>
      <w:proofErr w:type="spellEnd"/>
      <w:r>
        <w:t xml:space="preserve"> ливневой канализации, загрязнять полотно проезжей части при осуществлении выезда подвижного состава с грунтовых дорог, строительных площадок и т.д.;</w:t>
      </w:r>
    </w:p>
    <w:p w:rsidR="00E974DF" w:rsidRDefault="00E974DF" w:rsidP="00E974DF">
      <w:pPr>
        <w:ind w:left="60"/>
        <w:jc w:val="both"/>
      </w:pPr>
      <w:r>
        <w:t>- выбрасывать мусор с крыш, из окон, балконов (лоджий) зданий;</w:t>
      </w:r>
    </w:p>
    <w:p w:rsidR="00E974DF" w:rsidRDefault="00E974DF" w:rsidP="00E974DF">
      <w:pPr>
        <w:ind w:left="60"/>
        <w:jc w:val="both"/>
      </w:pPr>
      <w:r>
        <w:t>- устанавливать в качестве уличного коммунально-бытового оборудования приспособленной тары (коробки, ящики, ведра и т.п.);</w:t>
      </w:r>
    </w:p>
    <w:p w:rsidR="00E974DF" w:rsidRDefault="00E974DF" w:rsidP="00E974DF">
      <w:pPr>
        <w:ind w:left="60"/>
        <w:jc w:val="both"/>
      </w:pPr>
      <w:r>
        <w:t>- складировать скол асфальта (фала) и грунта на озелененных территориях, в том числе на газонной части тротуаров, дворовых и внутриквартальных территорий;</w:t>
      </w:r>
    </w:p>
    <w:p w:rsidR="00E974DF" w:rsidRDefault="00E974DF" w:rsidP="00E974DF">
      <w:pPr>
        <w:ind w:left="60"/>
        <w:jc w:val="both"/>
      </w:pPr>
      <w:r>
        <w:t>- осуществлять 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пешеходов;</w:t>
      </w:r>
    </w:p>
    <w:p w:rsidR="00E974DF" w:rsidRDefault="7A54C7DE" w:rsidP="00E974DF">
      <w:pPr>
        <w:ind w:left="60"/>
        <w:jc w:val="both"/>
      </w:pPr>
      <w:r>
        <w:t xml:space="preserve">- складировать строительные материалы на территориях общего пользования, а также вне специально отведенных мест без разрешения, выданного Администрацией </w:t>
      </w:r>
      <w:r w:rsidR="00965EB3">
        <w:t>Гигантовского</w:t>
      </w:r>
      <w:r>
        <w:t xml:space="preserve"> сельского поселения с целью их временного хранения;</w:t>
      </w:r>
    </w:p>
    <w:p w:rsidR="00E974DF" w:rsidRDefault="00E974DF" w:rsidP="00E974DF">
      <w:pPr>
        <w:ind w:left="60"/>
        <w:jc w:val="both"/>
      </w:pPr>
      <w:r>
        <w:t>- 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:rsidR="00E974DF" w:rsidRDefault="00E974DF" w:rsidP="00E974DF">
      <w:pPr>
        <w:ind w:left="60"/>
        <w:jc w:val="both"/>
      </w:pPr>
      <w:r>
        <w:t>- производить торговлю фруктами, овощами и другими продуктами на улицах, площадях, стадионах и других местах, не отведенных для этих целей;</w:t>
      </w:r>
    </w:p>
    <w:p w:rsidR="00E974DF" w:rsidRDefault="00E974DF" w:rsidP="00E974DF">
      <w:pPr>
        <w:ind w:left="60"/>
        <w:jc w:val="both"/>
      </w:pPr>
      <w:r>
        <w:t>- размещать объекты торговли, временные и сезонные сооружения на проезжей части дорог;</w:t>
      </w:r>
    </w:p>
    <w:p w:rsidR="00E974DF" w:rsidRDefault="00E974DF" w:rsidP="00E974DF">
      <w:pPr>
        <w:ind w:left="60"/>
        <w:jc w:val="both"/>
      </w:pPr>
      <w:r>
        <w:t>- размещать объекты торговли, временные и сезонные сооружения (кроме предназначенных для обеспечения пассажирских перевозок) на тротуарах, газонной части улиц, скверов, парковой и лесной зоны без согласования в установленном порядке;</w:t>
      </w:r>
    </w:p>
    <w:p w:rsidR="00E974DF" w:rsidRDefault="00E974DF" w:rsidP="00E974DF">
      <w:pPr>
        <w:ind w:left="60"/>
        <w:jc w:val="both"/>
      </w:pPr>
      <w:r>
        <w:t>- складировать около торговых точек тару, запасы товаров, производить торговлю без специального оборудования;</w:t>
      </w:r>
    </w:p>
    <w:p w:rsidR="00E974DF" w:rsidRDefault="00E974DF" w:rsidP="00E974DF">
      <w:pPr>
        <w:ind w:left="60"/>
        <w:jc w:val="both"/>
      </w:pPr>
      <w:r>
        <w:t>- оставлять на улицах тару и остатки некондиционного или нереализованного товара от нестационарных торговых точек;</w:t>
      </w:r>
    </w:p>
    <w:p w:rsidR="00E974DF" w:rsidRDefault="00E974DF" w:rsidP="00E974DF">
      <w:pPr>
        <w:ind w:left="60"/>
        <w:jc w:val="both"/>
      </w:pPr>
      <w:r>
        <w:t>- купать собак и других животных в местах массового купания людей;</w:t>
      </w:r>
    </w:p>
    <w:p w:rsidR="00E974DF" w:rsidRDefault="00E974DF" w:rsidP="00E974DF">
      <w:pPr>
        <w:ind w:left="60"/>
        <w:jc w:val="both"/>
      </w:pPr>
      <w:r>
        <w:t>- выгуливать животных в парках, скверах, бульварах, на детских площадках и стадионах в нарушение установленного порядка;</w:t>
      </w:r>
    </w:p>
    <w:p w:rsidR="00E974DF" w:rsidRDefault="00E974DF" w:rsidP="00E974DF">
      <w:pPr>
        <w:ind w:left="60"/>
        <w:jc w:val="both"/>
      </w:pPr>
      <w:r>
        <w:t>- выжигать сухую растительность;</w:t>
      </w:r>
    </w:p>
    <w:p w:rsidR="00E974DF" w:rsidRDefault="00E974DF" w:rsidP="00E974DF">
      <w:pPr>
        <w:ind w:left="60"/>
        <w:jc w:val="both"/>
      </w:pPr>
      <w:r>
        <w:t>- ограждать строительные площадки с уменьшением пешеходных дорожек (тротуаров) без согласования в установленном порядке;</w:t>
      </w:r>
    </w:p>
    <w:p w:rsidR="00E974DF" w:rsidRDefault="00E974DF" w:rsidP="00E974DF">
      <w:pPr>
        <w:ind w:left="60"/>
        <w:jc w:val="both"/>
      </w:pPr>
      <w:r>
        <w:t>- устанавливать малые архитектурные формы и элементы внешнего благоустройства без согласования, а также в нарушение установленного порядка;</w:t>
      </w:r>
    </w:p>
    <w:p w:rsidR="00E974DF" w:rsidRDefault="00E974DF" w:rsidP="00E974DF">
      <w:pPr>
        <w:ind w:left="60"/>
        <w:jc w:val="both"/>
      </w:pPr>
      <w:r>
        <w:t>- обустраивать выгребные ямы на объектах общего пользования;</w:t>
      </w:r>
    </w:p>
    <w:p w:rsidR="00E974DF" w:rsidRDefault="00E974DF" w:rsidP="00E974DF">
      <w:pPr>
        <w:ind w:left="60"/>
        <w:jc w:val="both"/>
      </w:pPr>
      <w:proofErr w:type="gramStart"/>
      <w:r>
        <w:t>- наносить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 лоджии, двери, карнизы, водосточные трубы, информационные таблички и др.) надписи и графические изображения (граффити) в нарушение установленного порядка;</w:t>
      </w:r>
      <w:proofErr w:type="gramEnd"/>
    </w:p>
    <w:p w:rsidR="00E974DF" w:rsidRDefault="00E974DF" w:rsidP="00E974DF">
      <w:pPr>
        <w:ind w:left="60"/>
        <w:jc w:val="both"/>
      </w:pPr>
      <w:r>
        <w:t>- осуществлять 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:rsidR="00E974DF" w:rsidRDefault="00E974DF" w:rsidP="00E974DF">
      <w:pPr>
        <w:ind w:left="60"/>
        <w:jc w:val="both"/>
      </w:pPr>
      <w:r>
        <w:t>- осуществлять подвоз груза волоком;</w:t>
      </w:r>
    </w:p>
    <w:p w:rsidR="00E974DF" w:rsidRDefault="00E974DF" w:rsidP="00E974DF">
      <w:pPr>
        <w:ind w:left="60"/>
        <w:jc w:val="both"/>
      </w:pPr>
      <w:r>
        <w:t>- сбрасывать рельсы, бревна, железные балки, трубы, кирпич и иные тяжелые предметы при осуществлении погрузочно-разгрузочных работ на проезжей части и тротуарах с твердым покрытием».</w:t>
      </w:r>
    </w:p>
    <w:p w:rsidR="00C63700" w:rsidRPr="008C1EDD" w:rsidRDefault="00C63700" w:rsidP="00E974DF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C63700" w:rsidRPr="0007673B" w:rsidRDefault="00C63700" w:rsidP="00E974DF">
      <w:pPr>
        <w:jc w:val="both"/>
      </w:pPr>
    </w:p>
    <w:p w:rsidR="00C63700" w:rsidRPr="00394ADE" w:rsidRDefault="00C63700" w:rsidP="00E974DF">
      <w:pPr>
        <w:ind w:right="459"/>
        <w:jc w:val="both"/>
      </w:pPr>
      <w:r w:rsidRPr="00394ADE">
        <w:t>Председатель Собрания депутатов</w:t>
      </w:r>
    </w:p>
    <w:p w:rsidR="00C63700" w:rsidRPr="00394ADE" w:rsidRDefault="7A54C7DE" w:rsidP="00E974DF">
      <w:pPr>
        <w:ind w:right="459"/>
        <w:jc w:val="both"/>
      </w:pPr>
      <w:r>
        <w:t xml:space="preserve">- глава </w:t>
      </w:r>
      <w:r w:rsidR="00965EB3">
        <w:t>Гигантовского</w:t>
      </w:r>
      <w:r>
        <w:t xml:space="preserve"> сельского поселения              </w:t>
      </w:r>
      <w:r w:rsidR="00965EB3">
        <w:t xml:space="preserve">                             А.М. </w:t>
      </w:r>
      <w:proofErr w:type="spellStart"/>
      <w:r w:rsidR="00965EB3">
        <w:t>Чемерисова</w:t>
      </w:r>
      <w:proofErr w:type="spellEnd"/>
    </w:p>
    <w:p w:rsidR="00F95360" w:rsidRDefault="00F95360" w:rsidP="00E974DF">
      <w:pPr>
        <w:jc w:val="both"/>
      </w:pPr>
    </w:p>
    <w:p w:rsidR="00C63700" w:rsidRDefault="00965EB3" w:rsidP="00E974DF">
      <w:pPr>
        <w:jc w:val="both"/>
        <w:rPr>
          <w:bCs/>
        </w:rPr>
      </w:pPr>
      <w:r>
        <w:t>п. Гигант</w:t>
      </w:r>
    </w:p>
    <w:p w:rsidR="00567E75" w:rsidRDefault="00C63700" w:rsidP="00E974DF">
      <w:pPr>
        <w:jc w:val="both"/>
        <w:rPr>
          <w:bCs/>
        </w:rPr>
      </w:pPr>
      <w:r>
        <w:rPr>
          <w:bCs/>
        </w:rPr>
        <w:t xml:space="preserve"> «</w:t>
      </w:r>
      <w:r w:rsidR="00965EB3">
        <w:rPr>
          <w:bCs/>
        </w:rPr>
        <w:t>28</w:t>
      </w:r>
      <w:r>
        <w:rPr>
          <w:bCs/>
        </w:rPr>
        <w:t>»</w:t>
      </w:r>
      <w:r w:rsidR="002A24F9">
        <w:rPr>
          <w:bCs/>
        </w:rPr>
        <w:t xml:space="preserve"> </w:t>
      </w:r>
      <w:r w:rsidR="00965EB3">
        <w:rPr>
          <w:bCs/>
        </w:rPr>
        <w:t>октября</w:t>
      </w:r>
      <w:r w:rsidR="00567E75">
        <w:rPr>
          <w:bCs/>
        </w:rPr>
        <w:t xml:space="preserve">  2019 г.</w:t>
      </w:r>
    </w:p>
    <w:p w:rsidR="00C63700" w:rsidRDefault="00C63700" w:rsidP="00E974DF">
      <w:pPr>
        <w:jc w:val="both"/>
        <w:rPr>
          <w:bCs/>
        </w:rPr>
      </w:pPr>
      <w:r>
        <w:rPr>
          <w:bCs/>
        </w:rPr>
        <w:t xml:space="preserve"> № </w:t>
      </w:r>
      <w:r w:rsidR="002A24F9">
        <w:rPr>
          <w:bCs/>
        </w:rPr>
        <w:t>1</w:t>
      </w:r>
      <w:r w:rsidR="00965EB3">
        <w:rPr>
          <w:bCs/>
        </w:rPr>
        <w:t>56</w:t>
      </w:r>
    </w:p>
    <w:p w:rsidR="00C63700" w:rsidRDefault="00C63700" w:rsidP="00E974DF">
      <w:pPr>
        <w:jc w:val="both"/>
      </w:pPr>
    </w:p>
    <w:p w:rsidR="00C63700" w:rsidRDefault="00C63700" w:rsidP="00E974DF">
      <w:pPr>
        <w:jc w:val="both"/>
      </w:pPr>
    </w:p>
    <w:sectPr w:rsidR="00C63700" w:rsidSect="00F9536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22AC"/>
    <w:multiLevelType w:val="multilevel"/>
    <w:tmpl w:val="E654EBB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CB6"/>
    <w:rsid w:val="00012AF1"/>
    <w:rsid w:val="0007673B"/>
    <w:rsid w:val="000B6478"/>
    <w:rsid w:val="00193939"/>
    <w:rsid w:val="002068B4"/>
    <w:rsid w:val="00223854"/>
    <w:rsid w:val="002A0653"/>
    <w:rsid w:val="002A24F9"/>
    <w:rsid w:val="00456D87"/>
    <w:rsid w:val="004E3F6A"/>
    <w:rsid w:val="00546405"/>
    <w:rsid w:val="00567E75"/>
    <w:rsid w:val="005B7858"/>
    <w:rsid w:val="005F6282"/>
    <w:rsid w:val="00637820"/>
    <w:rsid w:val="00695975"/>
    <w:rsid w:val="007D1F24"/>
    <w:rsid w:val="008C1EDD"/>
    <w:rsid w:val="008C2AC7"/>
    <w:rsid w:val="00937CC9"/>
    <w:rsid w:val="00963CB6"/>
    <w:rsid w:val="00965EB3"/>
    <w:rsid w:val="00991468"/>
    <w:rsid w:val="00AA5E7B"/>
    <w:rsid w:val="00BA5DDC"/>
    <w:rsid w:val="00BA7F82"/>
    <w:rsid w:val="00BF5A52"/>
    <w:rsid w:val="00C335DB"/>
    <w:rsid w:val="00C63700"/>
    <w:rsid w:val="00CC67FB"/>
    <w:rsid w:val="00CF644F"/>
    <w:rsid w:val="00D8134A"/>
    <w:rsid w:val="00E56AE6"/>
    <w:rsid w:val="00E974DF"/>
    <w:rsid w:val="00F800F2"/>
    <w:rsid w:val="00F95360"/>
    <w:rsid w:val="00FB51EA"/>
    <w:rsid w:val="00FE689A"/>
    <w:rsid w:val="7A54C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C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963CB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C63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2640</Words>
  <Characters>15052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Админ</cp:lastModifiedBy>
  <cp:revision>2</cp:revision>
  <cp:lastPrinted>2019-11-22T08:45:00Z</cp:lastPrinted>
  <dcterms:created xsi:type="dcterms:W3CDTF">2019-11-22T08:47:00Z</dcterms:created>
  <dcterms:modified xsi:type="dcterms:W3CDTF">2019-11-22T08:47:00Z</dcterms:modified>
</cp:coreProperties>
</file>