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55" w:rsidRPr="00451855" w:rsidRDefault="00451855" w:rsidP="00451855">
      <w:pPr>
        <w:jc w:val="center"/>
        <w:rPr>
          <w:sz w:val="26"/>
          <w:szCs w:val="26"/>
        </w:rPr>
      </w:pPr>
      <w:r w:rsidRPr="00451855">
        <w:rPr>
          <w:sz w:val="26"/>
          <w:szCs w:val="26"/>
        </w:rPr>
        <w:t>Российская Федерация</w:t>
      </w:r>
    </w:p>
    <w:p w:rsidR="00451855" w:rsidRPr="00451855" w:rsidRDefault="00451855" w:rsidP="00451855">
      <w:pPr>
        <w:jc w:val="center"/>
        <w:rPr>
          <w:sz w:val="26"/>
          <w:szCs w:val="26"/>
        </w:rPr>
      </w:pPr>
      <w:r w:rsidRPr="00451855">
        <w:rPr>
          <w:sz w:val="26"/>
          <w:szCs w:val="26"/>
        </w:rPr>
        <w:t>Ростовская  область Сальский район</w:t>
      </w:r>
    </w:p>
    <w:p w:rsidR="00451855" w:rsidRPr="00451855" w:rsidRDefault="00451855" w:rsidP="00451855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451855">
        <w:rPr>
          <w:sz w:val="26"/>
          <w:szCs w:val="26"/>
        </w:rPr>
        <w:t xml:space="preserve"> Собрание депутатов Гигантовского сельского поселения</w:t>
      </w:r>
    </w:p>
    <w:p w:rsidR="00451855" w:rsidRPr="00451855" w:rsidRDefault="00451855" w:rsidP="00451855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451855" w:rsidRPr="00451855" w:rsidRDefault="00451855" w:rsidP="00451855">
      <w:pPr>
        <w:rPr>
          <w:b/>
          <w:sz w:val="26"/>
          <w:szCs w:val="26"/>
        </w:rPr>
      </w:pPr>
      <w:r w:rsidRPr="00451855">
        <w:rPr>
          <w:b/>
          <w:sz w:val="26"/>
          <w:szCs w:val="26"/>
        </w:rPr>
        <w:tab/>
      </w:r>
      <w:r w:rsidRPr="00451855">
        <w:rPr>
          <w:b/>
          <w:sz w:val="26"/>
          <w:szCs w:val="26"/>
        </w:rPr>
        <w:tab/>
      </w:r>
      <w:r w:rsidRPr="00451855">
        <w:rPr>
          <w:b/>
          <w:sz w:val="26"/>
          <w:szCs w:val="26"/>
        </w:rPr>
        <w:tab/>
      </w:r>
    </w:p>
    <w:p w:rsidR="00451855" w:rsidRPr="00451855" w:rsidRDefault="00451855" w:rsidP="00451855">
      <w:pPr>
        <w:jc w:val="center"/>
        <w:rPr>
          <w:b/>
          <w:sz w:val="26"/>
          <w:szCs w:val="26"/>
        </w:rPr>
      </w:pPr>
      <w:r w:rsidRPr="00451855">
        <w:rPr>
          <w:b/>
          <w:sz w:val="26"/>
          <w:szCs w:val="26"/>
        </w:rPr>
        <w:t>РЕШЕНИЕ</w:t>
      </w:r>
      <w:r w:rsidR="00690234">
        <w:rPr>
          <w:b/>
          <w:sz w:val="26"/>
          <w:szCs w:val="26"/>
        </w:rPr>
        <w:t xml:space="preserve"> </w:t>
      </w:r>
    </w:p>
    <w:p w:rsidR="00451855" w:rsidRPr="00451855" w:rsidRDefault="00451855" w:rsidP="00451855">
      <w:pPr>
        <w:rPr>
          <w:b/>
          <w:sz w:val="26"/>
          <w:szCs w:val="26"/>
        </w:rPr>
      </w:pPr>
      <w:r w:rsidRPr="00451855">
        <w:rPr>
          <w:b/>
          <w:sz w:val="26"/>
          <w:szCs w:val="26"/>
        </w:rPr>
        <w:t>Принято</w:t>
      </w:r>
    </w:p>
    <w:p w:rsidR="00451855" w:rsidRPr="00451855" w:rsidRDefault="00451855" w:rsidP="00451855">
      <w:pPr>
        <w:rPr>
          <w:b/>
          <w:sz w:val="26"/>
          <w:szCs w:val="26"/>
        </w:rPr>
      </w:pPr>
      <w:r w:rsidRPr="00451855">
        <w:rPr>
          <w:b/>
          <w:sz w:val="26"/>
          <w:szCs w:val="26"/>
        </w:rPr>
        <w:t xml:space="preserve">Собранием депутатов                                                            </w:t>
      </w:r>
    </w:p>
    <w:p w:rsidR="00451855" w:rsidRPr="00451855" w:rsidRDefault="00451855" w:rsidP="00451855">
      <w:pPr>
        <w:spacing w:line="360" w:lineRule="auto"/>
        <w:rPr>
          <w:b/>
          <w:sz w:val="26"/>
          <w:szCs w:val="26"/>
        </w:rPr>
      </w:pPr>
      <w:r w:rsidRPr="00451855">
        <w:rPr>
          <w:b/>
          <w:sz w:val="26"/>
          <w:szCs w:val="26"/>
        </w:rPr>
        <w:t>Гигантовского сельского поселения                                   29.04.2013 года</w:t>
      </w:r>
    </w:p>
    <w:p w:rsidR="00451855" w:rsidRPr="00451855" w:rsidRDefault="00451855" w:rsidP="00451855">
      <w:pPr>
        <w:spacing w:line="360" w:lineRule="auto"/>
        <w:rPr>
          <w:b/>
          <w:sz w:val="26"/>
          <w:szCs w:val="26"/>
        </w:rPr>
      </w:pPr>
    </w:p>
    <w:p w:rsidR="00451855" w:rsidRPr="00451855" w:rsidRDefault="00451855" w:rsidP="00451855">
      <w:pPr>
        <w:ind w:right="4252"/>
        <w:jc w:val="both"/>
        <w:rPr>
          <w:sz w:val="26"/>
          <w:szCs w:val="26"/>
        </w:rPr>
      </w:pPr>
      <w:r w:rsidRPr="00451855">
        <w:rPr>
          <w:sz w:val="26"/>
          <w:szCs w:val="26"/>
        </w:rPr>
        <w:t>Об определении границ прилегающих к 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«Гигантовское сельское поселение».</w:t>
      </w:r>
    </w:p>
    <w:p w:rsidR="00451855" w:rsidRPr="00451855" w:rsidRDefault="00451855" w:rsidP="00451855">
      <w:pPr>
        <w:rPr>
          <w:sz w:val="26"/>
          <w:szCs w:val="26"/>
        </w:rPr>
      </w:pPr>
    </w:p>
    <w:p w:rsidR="00451855" w:rsidRPr="00451855" w:rsidRDefault="00451855" w:rsidP="00451855">
      <w:pPr>
        <w:rPr>
          <w:sz w:val="26"/>
          <w:szCs w:val="26"/>
        </w:rPr>
      </w:pPr>
      <w:r w:rsidRPr="00451855">
        <w:rPr>
          <w:sz w:val="26"/>
          <w:szCs w:val="26"/>
        </w:rPr>
        <w:t xml:space="preserve">      </w:t>
      </w:r>
      <w:proofErr w:type="gramStart"/>
      <w:r w:rsidRPr="00451855">
        <w:rPr>
          <w:sz w:val="26"/>
          <w:szCs w:val="26"/>
        </w:rPr>
        <w:t>В соответствии с Федеральным законом от 22.11.1995 « 171-ФЗ «О государственном регулировании производства и оборота этилового спирта, алкогольной и спиртосодержащей продукции», в целях реализации постановления Правительства РФ от 27.12.2012 г. № 1425 «Об определении органами государственной власти субъектов РФ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определения органами местного</w:t>
      </w:r>
      <w:proofErr w:type="gramEnd"/>
      <w:r w:rsidRPr="00451855">
        <w:rPr>
          <w:sz w:val="26"/>
          <w:szCs w:val="26"/>
        </w:rPr>
        <w:t xml:space="preserve"> самоуправления границ, прилегающих к некоторым организациям и объектам территорий, на которых не допускается розничная продажа алкогольной продукции», руководствуясь Уставом  Гигантовского сельского поселения, Собрание депутатов Гигантовского сельского поселения </w:t>
      </w:r>
    </w:p>
    <w:p w:rsidR="00451855" w:rsidRPr="00451855" w:rsidRDefault="00451855" w:rsidP="00451855">
      <w:pPr>
        <w:jc w:val="center"/>
        <w:rPr>
          <w:b/>
          <w:sz w:val="26"/>
          <w:szCs w:val="26"/>
        </w:rPr>
      </w:pPr>
      <w:r w:rsidRPr="00451855">
        <w:rPr>
          <w:b/>
          <w:sz w:val="26"/>
          <w:szCs w:val="26"/>
        </w:rPr>
        <w:t>решает:</w:t>
      </w:r>
    </w:p>
    <w:p w:rsidR="00451855" w:rsidRPr="00451855" w:rsidRDefault="00451855" w:rsidP="00451855">
      <w:pPr>
        <w:rPr>
          <w:sz w:val="26"/>
          <w:szCs w:val="26"/>
        </w:rPr>
      </w:pPr>
    </w:p>
    <w:p w:rsidR="00451855" w:rsidRPr="00451855" w:rsidRDefault="00451855" w:rsidP="00451855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360"/>
        <w:rPr>
          <w:sz w:val="26"/>
          <w:szCs w:val="26"/>
        </w:rPr>
      </w:pPr>
      <w:r w:rsidRPr="00451855">
        <w:rPr>
          <w:sz w:val="26"/>
          <w:szCs w:val="26"/>
        </w:rPr>
        <w:t>Утвердить перечень границ прилегающих к 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«Гигантовское сельское поселение» (Приложение 1).</w:t>
      </w:r>
    </w:p>
    <w:p w:rsidR="00451855" w:rsidRPr="00451855" w:rsidRDefault="00451855" w:rsidP="00451855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360"/>
        <w:rPr>
          <w:sz w:val="26"/>
          <w:szCs w:val="26"/>
        </w:rPr>
      </w:pPr>
      <w:r w:rsidRPr="00451855">
        <w:rPr>
          <w:sz w:val="26"/>
          <w:szCs w:val="26"/>
        </w:rPr>
        <w:t>Обнародовать настоящее решение на информационных стендах в населенных пунктах, а так же разместить на  официальном  сайте  администрации  Гигантовского сельского поселения.</w:t>
      </w:r>
    </w:p>
    <w:p w:rsidR="00451855" w:rsidRDefault="00451855" w:rsidP="00451855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360"/>
        <w:rPr>
          <w:sz w:val="26"/>
          <w:szCs w:val="26"/>
        </w:rPr>
      </w:pPr>
      <w:proofErr w:type="gramStart"/>
      <w:r w:rsidRPr="00451855">
        <w:rPr>
          <w:sz w:val="26"/>
          <w:szCs w:val="26"/>
        </w:rPr>
        <w:t>Контроль за</w:t>
      </w:r>
      <w:proofErr w:type="gramEnd"/>
      <w:r w:rsidRPr="00451855">
        <w:rPr>
          <w:sz w:val="26"/>
          <w:szCs w:val="26"/>
        </w:rPr>
        <w:t xml:space="preserve"> исполнением решения возложить на специалиста 2-й категории </w:t>
      </w:r>
      <w:proofErr w:type="spellStart"/>
      <w:r w:rsidRPr="00451855">
        <w:rPr>
          <w:sz w:val="26"/>
          <w:szCs w:val="26"/>
        </w:rPr>
        <w:t>Бутовченко</w:t>
      </w:r>
      <w:proofErr w:type="spellEnd"/>
      <w:r w:rsidRPr="00451855">
        <w:rPr>
          <w:sz w:val="26"/>
          <w:szCs w:val="26"/>
        </w:rPr>
        <w:t xml:space="preserve"> И.В.</w:t>
      </w:r>
    </w:p>
    <w:p w:rsidR="00451855" w:rsidRDefault="00451855" w:rsidP="00451855">
      <w:pPr>
        <w:rPr>
          <w:sz w:val="26"/>
          <w:szCs w:val="26"/>
        </w:rPr>
      </w:pPr>
    </w:p>
    <w:p w:rsidR="00451855" w:rsidRPr="00451855" w:rsidRDefault="00451855" w:rsidP="00451855">
      <w:pPr>
        <w:rPr>
          <w:sz w:val="26"/>
          <w:szCs w:val="26"/>
        </w:rPr>
      </w:pPr>
      <w:r w:rsidRPr="00451855">
        <w:rPr>
          <w:sz w:val="26"/>
          <w:szCs w:val="26"/>
        </w:rPr>
        <w:t xml:space="preserve">Глава Гигантовского сельского поселения                                Ю.М. </w:t>
      </w:r>
      <w:proofErr w:type="spellStart"/>
      <w:r w:rsidRPr="00451855">
        <w:rPr>
          <w:sz w:val="26"/>
          <w:szCs w:val="26"/>
        </w:rPr>
        <w:t>Штельман</w:t>
      </w:r>
      <w:proofErr w:type="spellEnd"/>
    </w:p>
    <w:p w:rsidR="00451855" w:rsidRPr="00451855" w:rsidRDefault="00451855" w:rsidP="00451855">
      <w:pPr>
        <w:rPr>
          <w:sz w:val="26"/>
          <w:szCs w:val="26"/>
        </w:rPr>
      </w:pPr>
    </w:p>
    <w:p w:rsidR="00451855" w:rsidRDefault="00451855" w:rsidP="00451855">
      <w:pPr>
        <w:rPr>
          <w:sz w:val="20"/>
          <w:szCs w:val="20"/>
        </w:rPr>
      </w:pPr>
      <w:r>
        <w:rPr>
          <w:sz w:val="20"/>
          <w:szCs w:val="20"/>
        </w:rPr>
        <w:t>подготовил специалист</w:t>
      </w:r>
    </w:p>
    <w:p w:rsidR="00DC3A58" w:rsidRDefault="0045185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Статова</w:t>
      </w:r>
      <w:proofErr w:type="spellEnd"/>
      <w:r>
        <w:rPr>
          <w:sz w:val="20"/>
          <w:szCs w:val="20"/>
        </w:rPr>
        <w:t xml:space="preserve"> Т.В.</w:t>
      </w:r>
    </w:p>
    <w:p w:rsidR="004B4C68" w:rsidRDefault="004B4C68">
      <w:pPr>
        <w:rPr>
          <w:sz w:val="20"/>
          <w:szCs w:val="20"/>
        </w:rPr>
      </w:pPr>
    </w:p>
    <w:p w:rsidR="00187C55" w:rsidRPr="00187C55" w:rsidRDefault="00187C55">
      <w:pPr>
        <w:rPr>
          <w:b/>
        </w:rPr>
      </w:pPr>
      <w:r w:rsidRPr="00187C55">
        <w:rPr>
          <w:b/>
        </w:rPr>
        <w:t xml:space="preserve">№ 32 </w:t>
      </w:r>
    </w:p>
    <w:p w:rsidR="004B4C68" w:rsidRDefault="00187C55">
      <w:pPr>
        <w:rPr>
          <w:b/>
        </w:rPr>
      </w:pPr>
      <w:r w:rsidRPr="00187C55">
        <w:rPr>
          <w:b/>
        </w:rPr>
        <w:t>от 29.04.2013 г.</w:t>
      </w:r>
    </w:p>
    <w:p w:rsidR="008A1BE8" w:rsidRDefault="008A1BE8">
      <w:pPr>
        <w:rPr>
          <w:b/>
        </w:rPr>
      </w:pPr>
    </w:p>
    <w:p w:rsidR="008A1BE8" w:rsidRDefault="008A1BE8">
      <w:pPr>
        <w:rPr>
          <w:b/>
        </w:rPr>
      </w:pPr>
    </w:p>
    <w:p w:rsidR="008A1BE8" w:rsidRDefault="008A1BE8" w:rsidP="008A1BE8">
      <w:pPr>
        <w:pStyle w:val="a3"/>
        <w:spacing w:after="0"/>
        <w:jc w:val="right"/>
      </w:pPr>
      <w:r>
        <w:rPr>
          <w:sz w:val="20"/>
          <w:szCs w:val="20"/>
        </w:rPr>
        <w:lastRenderedPageBreak/>
        <w:t>Приложение</w:t>
      </w:r>
    </w:p>
    <w:p w:rsidR="008A1BE8" w:rsidRDefault="008A1BE8" w:rsidP="008A1BE8">
      <w:pPr>
        <w:pStyle w:val="a3"/>
        <w:spacing w:after="0"/>
        <w:jc w:val="center"/>
      </w:pPr>
    </w:p>
    <w:p w:rsidR="008A1BE8" w:rsidRDefault="008A1BE8" w:rsidP="008A1BE8">
      <w:pPr>
        <w:pStyle w:val="a3"/>
        <w:spacing w:after="0"/>
        <w:jc w:val="center"/>
      </w:pPr>
    </w:p>
    <w:p w:rsidR="008A1BE8" w:rsidRDefault="008A1BE8" w:rsidP="008A1BE8">
      <w:pPr>
        <w:pStyle w:val="a3"/>
        <w:spacing w:after="0"/>
        <w:jc w:val="center"/>
      </w:pPr>
      <w:r>
        <w:rPr>
          <w:b/>
          <w:bCs/>
        </w:rPr>
        <w:t>Перечень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«Гигантовского сельского поселения»</w:t>
      </w:r>
    </w:p>
    <w:p w:rsidR="008A1BE8" w:rsidRDefault="008A1BE8" w:rsidP="008A1BE8">
      <w:pPr>
        <w:pStyle w:val="a3"/>
        <w:spacing w:after="0"/>
        <w:jc w:val="center"/>
      </w:pP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>Граница прилегающей территории к МБОУ СОШ № 2 п. Гигант ул. Горького,11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(Схема №1).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ФГОУ </w:t>
      </w:r>
      <w:proofErr w:type="gramStart"/>
      <w:r>
        <w:t>СПО РО</w:t>
      </w:r>
      <w:proofErr w:type="gramEnd"/>
      <w:r>
        <w:t xml:space="preserve"> «ССХК» п. Гигант ул. Крупская, 6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№1).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МБОУ СОШ № 76 п. Гигант ул. Учебная, 31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№1).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МБОУ СОШ № 78 п. Гигант ул. Ленина,83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№1).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МБОУ СОШ № 84  п. Сеятель Северный  ул. Школьная, 124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 2).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МБОУ СОШ № 21 </w:t>
      </w:r>
      <w:proofErr w:type="spellStart"/>
      <w:r>
        <w:t>п</w:t>
      </w:r>
      <w:proofErr w:type="gramStart"/>
      <w:r>
        <w:t>.П</w:t>
      </w:r>
      <w:proofErr w:type="gramEnd"/>
      <w:r>
        <w:t>риречный</w:t>
      </w:r>
      <w:proofErr w:type="spellEnd"/>
      <w:r>
        <w:t xml:space="preserve"> ул.Школьная,16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№3).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 </w:t>
      </w:r>
      <w:proofErr w:type="spellStart"/>
      <w:r>
        <w:t>Гигантовской</w:t>
      </w:r>
      <w:proofErr w:type="spellEnd"/>
      <w:r>
        <w:t xml:space="preserve"> участковой больнице ул. Куйбышева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№1).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МБДОУ « Огонек» п. Приречный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№3).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МБДОУ № 6 «Колосок» </w:t>
      </w:r>
      <w:proofErr w:type="spellStart"/>
      <w:r>
        <w:t>п</w:t>
      </w:r>
      <w:proofErr w:type="gramStart"/>
      <w:r>
        <w:t>.Г</w:t>
      </w:r>
      <w:proofErr w:type="gramEnd"/>
      <w:r>
        <w:t>игант</w:t>
      </w:r>
      <w:proofErr w:type="spellEnd"/>
      <w:r>
        <w:t xml:space="preserve"> ул. Учебная, 23  устанавливается от границ земельного участка до здания торгового объекта в </w:t>
      </w:r>
      <w:r>
        <w:lastRenderedPageBreak/>
        <w:t xml:space="preserve">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№1).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МБДОУ № 44 «Тополек» п. Сеятель Северный ул. Спортивная, 34-а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№2).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>Граница прилегающей территории к МБДОУ № 2 «</w:t>
      </w:r>
      <w:proofErr w:type="spellStart"/>
      <w:r>
        <w:t>Ивушка</w:t>
      </w:r>
      <w:proofErr w:type="spellEnd"/>
      <w:r>
        <w:t xml:space="preserve">» п. Гигант ул. Свободы, 4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№1).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СДК п. </w:t>
      </w:r>
      <w:proofErr w:type="gramStart"/>
      <w:r>
        <w:t>Приречный</w:t>
      </w:r>
      <w:proofErr w:type="gramEnd"/>
      <w:r>
        <w:t xml:space="preserve"> 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№3</w:t>
      </w:r>
      <w:proofErr w:type="gramStart"/>
      <w:r>
        <w:t xml:space="preserve"> )</w:t>
      </w:r>
      <w:proofErr w:type="gramEnd"/>
      <w:r>
        <w:t>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СДК п. Сеятель Северный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 2).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proofErr w:type="gramStart"/>
      <w:r>
        <w:t xml:space="preserve">Граница прилегающей территории к  МБУК СР «СДК Гигантовского сельского поселения» п. Гигант ул. Ленина, 34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</w:t>
      </w:r>
      <w:proofErr w:type="gramEnd"/>
      <w:r>
        <w:t xml:space="preserve"> (Схема № 1).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proofErr w:type="gramStart"/>
      <w:r>
        <w:t xml:space="preserve">Граница прилегающей территории к  ФАП  п. Клены ул. Горького, 42-а МБУЗ ЦРБ Сальского района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</w:t>
      </w:r>
      <w:proofErr w:type="gramEnd"/>
      <w:r>
        <w:t xml:space="preserve"> (Схема №4).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proofErr w:type="gramStart"/>
      <w:r>
        <w:t xml:space="preserve">Граница прилегающей территории к ФАП  п. </w:t>
      </w:r>
      <w:proofErr w:type="spellStart"/>
      <w:r>
        <w:t>Логвиновский</w:t>
      </w:r>
      <w:proofErr w:type="spellEnd"/>
      <w:r>
        <w:t xml:space="preserve"> ул. Мира, 34-б МБУЗ ЦРБ Сальского района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</w:t>
      </w:r>
      <w:proofErr w:type="gramEnd"/>
      <w:r>
        <w:t xml:space="preserve"> (Схема №5).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proofErr w:type="gramStart"/>
      <w:r>
        <w:t xml:space="preserve">Граница прилегающей территории к ФАП  п. Загорье  пер. Урожайный ,4 МБУЗ ЦРБ Сальского района устанавливается от границ земельного участка до здания торгового объекта в радиусе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</w:t>
      </w:r>
      <w:proofErr w:type="gramEnd"/>
      <w:r>
        <w:t xml:space="preserve"> (Схема № 6).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ФАП  п. </w:t>
      </w:r>
      <w:proofErr w:type="gramStart"/>
      <w:r>
        <w:t>Хлебный</w:t>
      </w:r>
      <w:proofErr w:type="gramEnd"/>
      <w:r>
        <w:t xml:space="preserve">  МБУЗ ЦРБ Сальского района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№8)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ФАП  п. Широкие Нивы   МБУЗ ЦРБ Сальского района устанавливается от границ земельного участка до здания торгового объекта в радиусе 30 м. для розничной продажи алкогольной продукции </w:t>
      </w:r>
      <w:r>
        <w:lastRenderedPageBreak/>
        <w:t xml:space="preserve">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№9).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ФАП  </w:t>
      </w:r>
      <w:proofErr w:type="spellStart"/>
      <w:r>
        <w:t>п</w:t>
      </w:r>
      <w:proofErr w:type="gramStart"/>
      <w:r>
        <w:t>.Я</w:t>
      </w:r>
      <w:proofErr w:type="gramEnd"/>
      <w:r>
        <w:t>сенево</w:t>
      </w:r>
      <w:proofErr w:type="spellEnd"/>
      <w:r>
        <w:t xml:space="preserve">  МБУЗ ЦРБ Сальского района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№10).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ФАП  п. </w:t>
      </w:r>
      <w:proofErr w:type="spellStart"/>
      <w:r>
        <w:t>Нижнеянинский</w:t>
      </w:r>
      <w:proofErr w:type="spellEnd"/>
      <w:r>
        <w:t xml:space="preserve">  МБУЗ ЦРБ Сальского района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№11).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ФАП  п. </w:t>
      </w:r>
      <w:proofErr w:type="spellStart"/>
      <w:proofErr w:type="gramStart"/>
      <w:r>
        <w:t>Кузнецовский</w:t>
      </w:r>
      <w:proofErr w:type="spellEnd"/>
      <w:proofErr w:type="gramEnd"/>
      <w:r>
        <w:t xml:space="preserve"> МБУЗ ЦРБ Сальского района 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 12).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ФАП  п. </w:t>
      </w:r>
      <w:proofErr w:type="spellStart"/>
      <w:r>
        <w:t>Правоюловский</w:t>
      </w:r>
      <w:proofErr w:type="spellEnd"/>
      <w:r>
        <w:t xml:space="preserve"> МБУЗ ЦРБ Сальского района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№13).</w:t>
      </w:r>
    </w:p>
    <w:p w:rsidR="008A1BE8" w:rsidRDefault="008A1BE8" w:rsidP="008A1BE8">
      <w:pPr>
        <w:numPr>
          <w:ilvl w:val="0"/>
          <w:numId w:val="2"/>
        </w:numPr>
      </w:pPr>
      <w:r>
        <w:t>Граница прилегающей территории к  ФАП  п. Роща  МБУЗ ЦРБ Сальского района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20 м. для розничной продажи алкогольной продукции при оказании услуг общественного питания. (Схема №7).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Стадиону им. Серебрякова </w:t>
      </w:r>
      <w:proofErr w:type="spellStart"/>
      <w:r>
        <w:t>п</w:t>
      </w:r>
      <w:proofErr w:type="gramStart"/>
      <w:r>
        <w:t>.Г</w:t>
      </w:r>
      <w:proofErr w:type="gramEnd"/>
      <w:r>
        <w:t>игант</w:t>
      </w:r>
      <w:proofErr w:type="spellEnd"/>
      <w:r>
        <w:t xml:space="preserve"> ул. Крупской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№1</w:t>
      </w:r>
      <w:proofErr w:type="gramStart"/>
      <w:r>
        <w:t xml:space="preserve"> )</w:t>
      </w:r>
      <w:proofErr w:type="gramEnd"/>
      <w:r>
        <w:t>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парковой зоне п. Гигант ул. Ленина, 29а устанавливается от границ земельного участка до здания торгового объекта в 30 м. для розничной продажи алкогольной продукции в стационарных торговых объектах и в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№1</w:t>
      </w:r>
      <w:proofErr w:type="gramStart"/>
      <w:r>
        <w:t xml:space="preserve"> )</w:t>
      </w:r>
      <w:proofErr w:type="gramEnd"/>
      <w:r>
        <w:t>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к парковой зоне п. Гигант ул. Ленина, 34 устанавливается от границ земельного участка до здания торгового объекта в 30 м. для розничной продажи алкогольной продукции в стационарных торговых объектах и в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 1).</w:t>
      </w:r>
    </w:p>
    <w:p w:rsidR="008A1BE8" w:rsidRDefault="008A1BE8" w:rsidP="008A1BE8">
      <w:pPr>
        <w:pStyle w:val="a3"/>
        <w:numPr>
          <w:ilvl w:val="0"/>
          <w:numId w:val="2"/>
        </w:numPr>
        <w:spacing w:beforeAutospacing="0" w:after="0"/>
        <w:jc w:val="both"/>
      </w:pPr>
      <w:r>
        <w:t xml:space="preserve">Граница прилегающей территории </w:t>
      </w:r>
      <w:proofErr w:type="gramStart"/>
      <w:r>
        <w:t>к</w:t>
      </w:r>
      <w:proofErr w:type="gramEnd"/>
      <w:r>
        <w:t xml:space="preserve"> </w:t>
      </w:r>
      <w:proofErr w:type="gramStart"/>
      <w:r>
        <w:t>ярмарки</w:t>
      </w:r>
      <w:proofErr w:type="gramEnd"/>
      <w:r>
        <w:t xml:space="preserve"> ООО «Славяне», ул. Красная ,19-а устанавливается от границ земельного участка до здания торгового объекта в радиусе 30 м. для розничной продажи алкогольной продукции в стационарных торговых объектах и в радиусе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 для розничной продажи алкогольной продукции при оказании услуг общественного питания. (Схема №1).</w:t>
      </w:r>
    </w:p>
    <w:p w:rsidR="008A1BE8" w:rsidRPr="00187C55" w:rsidRDefault="008A1BE8">
      <w:pPr>
        <w:rPr>
          <w:b/>
        </w:rPr>
      </w:pPr>
      <w:bookmarkStart w:id="0" w:name="_GoBack"/>
      <w:bookmarkEnd w:id="0"/>
    </w:p>
    <w:sectPr w:rsidR="008A1BE8" w:rsidRPr="00187C55" w:rsidSect="00187C5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214A"/>
    <w:multiLevelType w:val="hybridMultilevel"/>
    <w:tmpl w:val="22687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24B32"/>
    <w:multiLevelType w:val="multilevel"/>
    <w:tmpl w:val="2086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0F"/>
    <w:rsid w:val="00187C55"/>
    <w:rsid w:val="003F2EB1"/>
    <w:rsid w:val="00451855"/>
    <w:rsid w:val="004B4C68"/>
    <w:rsid w:val="00690234"/>
    <w:rsid w:val="007A040F"/>
    <w:rsid w:val="008A1BE8"/>
    <w:rsid w:val="00DC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A1BE8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A1BE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9</cp:revision>
  <cp:lastPrinted>2013-06-10T07:48:00Z</cp:lastPrinted>
  <dcterms:created xsi:type="dcterms:W3CDTF">2013-06-06T07:23:00Z</dcterms:created>
  <dcterms:modified xsi:type="dcterms:W3CDTF">2013-07-09T08:48:00Z</dcterms:modified>
</cp:coreProperties>
</file>